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EA39BCE" w14:textId="77777777" w:rsidR="00F724E6" w:rsidRDefault="00F724E6" w:rsidP="00F724E6">
      <w:pPr>
        <w:jc w:val="center"/>
        <w:rPr>
          <w:rFonts w:cstheme="minorHAnsi"/>
          <w:b/>
          <w:sz w:val="48"/>
          <w:szCs w:val="48"/>
        </w:rPr>
      </w:pPr>
    </w:p>
    <w:p w14:paraId="759D15FC" w14:textId="77777777" w:rsidR="00F724E6" w:rsidRDefault="00F724E6" w:rsidP="00F724E6">
      <w:pPr>
        <w:jc w:val="center"/>
        <w:rPr>
          <w:rFonts w:cstheme="minorHAnsi"/>
          <w:b/>
          <w:sz w:val="48"/>
          <w:szCs w:val="48"/>
        </w:rPr>
      </w:pPr>
    </w:p>
    <w:p w14:paraId="266150D2" w14:textId="77777777" w:rsidR="00F724E6" w:rsidRDefault="00F724E6" w:rsidP="00F724E6">
      <w:pPr>
        <w:jc w:val="center"/>
        <w:rPr>
          <w:rFonts w:cstheme="minorHAnsi"/>
          <w:b/>
          <w:sz w:val="48"/>
          <w:szCs w:val="48"/>
        </w:rPr>
      </w:pPr>
    </w:p>
    <w:p w14:paraId="7E664DE5" w14:textId="77777777" w:rsidR="00F724E6" w:rsidRDefault="00F724E6" w:rsidP="00F724E6">
      <w:pPr>
        <w:jc w:val="center"/>
        <w:rPr>
          <w:rFonts w:cstheme="minorHAnsi"/>
          <w:b/>
          <w:sz w:val="48"/>
          <w:szCs w:val="48"/>
        </w:rPr>
      </w:pPr>
    </w:p>
    <w:p w14:paraId="35C74094" w14:textId="77777777" w:rsidR="00F724E6" w:rsidRDefault="00F724E6" w:rsidP="00F724E6">
      <w:pPr>
        <w:jc w:val="center"/>
        <w:rPr>
          <w:rFonts w:cstheme="minorHAnsi"/>
          <w:b/>
          <w:sz w:val="48"/>
          <w:szCs w:val="48"/>
        </w:rPr>
      </w:pPr>
    </w:p>
    <w:p w14:paraId="3805474E" w14:textId="77777777" w:rsidR="00F825F4" w:rsidRPr="003347BD" w:rsidRDefault="00F724E6" w:rsidP="00F724E6">
      <w:pPr>
        <w:spacing w:after="120" w:line="240" w:lineRule="auto"/>
        <w:jc w:val="center"/>
        <w:rPr>
          <w:rFonts w:cstheme="minorHAnsi"/>
          <w:b/>
          <w:sz w:val="72"/>
          <w:szCs w:val="72"/>
        </w:rPr>
      </w:pPr>
      <w:r w:rsidRPr="003347BD">
        <w:rPr>
          <w:rFonts w:cstheme="minorHAnsi"/>
          <w:b/>
          <w:sz w:val="72"/>
          <w:szCs w:val="72"/>
        </w:rPr>
        <w:t xml:space="preserve">Planning and Conducting </w:t>
      </w:r>
      <w:r w:rsidR="00F825F4" w:rsidRPr="003347BD">
        <w:rPr>
          <w:rFonts w:cstheme="minorHAnsi"/>
          <w:b/>
          <w:sz w:val="72"/>
          <w:szCs w:val="72"/>
        </w:rPr>
        <w:t>Standard Setting</w:t>
      </w:r>
    </w:p>
    <w:p w14:paraId="3D8D5780" w14:textId="77777777" w:rsidR="00F724E6" w:rsidRDefault="00F724E6" w:rsidP="00F724E6">
      <w:pPr>
        <w:spacing w:after="0" w:line="240" w:lineRule="auto"/>
        <w:jc w:val="center"/>
        <w:rPr>
          <w:rFonts w:cstheme="minorHAnsi"/>
          <w:b/>
          <w:sz w:val="32"/>
          <w:szCs w:val="32"/>
        </w:rPr>
      </w:pPr>
    </w:p>
    <w:p w14:paraId="72628D02" w14:textId="77777777" w:rsidR="00F724E6" w:rsidRDefault="00F724E6" w:rsidP="00F724E6">
      <w:pPr>
        <w:spacing w:after="0" w:line="240" w:lineRule="auto"/>
        <w:jc w:val="center"/>
        <w:rPr>
          <w:rFonts w:cstheme="minorHAnsi"/>
          <w:b/>
          <w:sz w:val="32"/>
          <w:szCs w:val="32"/>
        </w:rPr>
      </w:pPr>
    </w:p>
    <w:p w14:paraId="49C878D1" w14:textId="77777777" w:rsidR="00F724E6" w:rsidRDefault="00F724E6" w:rsidP="00F724E6">
      <w:pPr>
        <w:spacing w:after="0" w:line="240" w:lineRule="auto"/>
        <w:jc w:val="center"/>
        <w:rPr>
          <w:rFonts w:cstheme="minorHAnsi"/>
          <w:b/>
          <w:sz w:val="32"/>
          <w:szCs w:val="32"/>
        </w:rPr>
      </w:pPr>
      <w:r w:rsidRPr="00747C38">
        <w:rPr>
          <w:rFonts w:cstheme="minorHAnsi"/>
          <w:b/>
          <w:sz w:val="32"/>
          <w:szCs w:val="32"/>
        </w:rPr>
        <w:t>Michael B. Bunch</w:t>
      </w:r>
    </w:p>
    <w:p w14:paraId="2ACFC3C4" w14:textId="77777777" w:rsidR="003C20EE" w:rsidRDefault="003C20EE" w:rsidP="00F724E6">
      <w:pPr>
        <w:spacing w:after="0" w:line="240" w:lineRule="auto"/>
        <w:jc w:val="center"/>
        <w:rPr>
          <w:rFonts w:cstheme="minorHAnsi"/>
          <w:b/>
          <w:sz w:val="32"/>
          <w:szCs w:val="32"/>
        </w:rPr>
      </w:pPr>
      <w:r>
        <w:rPr>
          <w:rFonts w:cstheme="minorHAnsi"/>
          <w:b/>
          <w:sz w:val="32"/>
          <w:szCs w:val="32"/>
        </w:rPr>
        <w:t>April 17, 2020</w:t>
      </w:r>
    </w:p>
    <w:p w14:paraId="7F9607DF" w14:textId="77777777" w:rsidR="003C20EE" w:rsidRDefault="003C20EE" w:rsidP="00F724E6">
      <w:pPr>
        <w:spacing w:after="0" w:line="240" w:lineRule="auto"/>
        <w:jc w:val="center"/>
        <w:rPr>
          <w:rFonts w:cstheme="minorHAnsi"/>
          <w:b/>
          <w:sz w:val="32"/>
          <w:szCs w:val="32"/>
        </w:rPr>
      </w:pPr>
    </w:p>
    <w:p w14:paraId="39B8F5C4" w14:textId="77777777" w:rsidR="003C20EE" w:rsidRPr="00747C38" w:rsidRDefault="003C20EE" w:rsidP="00F724E6">
      <w:pPr>
        <w:spacing w:after="0" w:line="240" w:lineRule="auto"/>
        <w:jc w:val="center"/>
        <w:rPr>
          <w:rFonts w:cstheme="minorHAnsi"/>
          <w:b/>
          <w:sz w:val="32"/>
          <w:szCs w:val="32"/>
        </w:rPr>
      </w:pPr>
    </w:p>
    <w:p w14:paraId="07B92E82" w14:textId="77777777" w:rsidR="00F825F4" w:rsidRDefault="00F825F4">
      <w:pPr>
        <w:rPr>
          <w:rFonts w:cstheme="minorHAnsi"/>
          <w:b/>
          <w:sz w:val="32"/>
        </w:rPr>
      </w:pPr>
    </w:p>
    <w:p w14:paraId="6639DD95" w14:textId="77777777" w:rsidR="003347BD" w:rsidRDefault="003347BD">
      <w:pPr>
        <w:rPr>
          <w:rFonts w:cstheme="minorHAnsi"/>
          <w:b/>
          <w:sz w:val="32"/>
        </w:rPr>
      </w:pPr>
    </w:p>
    <w:p w14:paraId="54F68B59" w14:textId="77777777" w:rsidR="003347BD" w:rsidRDefault="003347BD">
      <w:pPr>
        <w:rPr>
          <w:rFonts w:cstheme="minorHAnsi"/>
          <w:b/>
          <w:sz w:val="32"/>
        </w:rPr>
      </w:pPr>
    </w:p>
    <w:p w14:paraId="114CB698" w14:textId="77777777" w:rsidR="003347BD" w:rsidRDefault="003C20EE">
      <w:pPr>
        <w:rPr>
          <w:rFonts w:eastAsiaTheme="majorEastAsia" w:cstheme="minorHAnsi"/>
          <w:b/>
          <w:bCs/>
          <w:color w:val="0000FF"/>
          <w:sz w:val="28"/>
          <w:szCs w:val="28"/>
          <w:lang w:eastAsia="ja-JP"/>
        </w:rPr>
      </w:pPr>
      <w:r>
        <w:rPr>
          <w:noProof/>
        </w:rPr>
        <mc:AlternateContent>
          <mc:Choice Requires="wps">
            <w:drawing>
              <wp:anchor distT="0" distB="0" distL="114300" distR="114300" simplePos="0" relativeHeight="251709440" behindDoc="0" locked="0" layoutInCell="1" allowOverlap="1" wp14:anchorId="50B837C4" wp14:editId="46403817">
                <wp:simplePos x="0" y="0"/>
                <wp:positionH relativeFrom="column">
                  <wp:posOffset>2735303</wp:posOffset>
                </wp:positionH>
                <wp:positionV relativeFrom="paragraph">
                  <wp:posOffset>1591609</wp:posOffset>
                </wp:positionV>
                <wp:extent cx="368834" cy="261258"/>
                <wp:effectExtent l="0" t="0" r="12700" b="24765"/>
                <wp:wrapNone/>
                <wp:docPr id="37914" name="Rectangle 37914"/>
                <wp:cNvGraphicFramePr/>
                <a:graphic xmlns:a="http://schemas.openxmlformats.org/drawingml/2006/main">
                  <a:graphicData uri="http://schemas.microsoft.com/office/word/2010/wordprocessingShape">
                    <wps:wsp>
                      <wps:cNvSpPr/>
                      <wps:spPr>
                        <a:xfrm>
                          <a:off x="0" y="0"/>
                          <a:ext cx="368834" cy="261258"/>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EFE28FF" id="Rectangle 37914" o:spid="_x0000_s1026" style="position:absolute;margin-left:215.4pt;margin-top:125.3pt;width:29.05pt;height:20.55pt;z-index:2517094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" fillcolor="white [3212]" strokecolor="white [3212]" strokeweight="2pt"/>
            </w:pict>
          </mc:Fallback>
        </mc:AlternateContent>
      </w:r>
      <w:r>
        <w:rPr>
          <w:noProof/>
        </w:rPr>
        <w:drawing>
          <wp:anchor distT="0" distB="0" distL="114300" distR="114300" simplePos="0" relativeHeight="251708416" behindDoc="0" locked="0" layoutInCell="1" allowOverlap="1" wp14:anchorId="28B494B0" wp14:editId="32B8DE9C">
            <wp:simplePos x="914400" y="6784975"/>
            <wp:positionH relativeFrom="margin">
              <wp:align>center</wp:align>
            </wp:positionH>
            <wp:positionV relativeFrom="margin">
              <wp:align>bottom</wp:align>
            </wp:positionV>
            <wp:extent cx="3695700" cy="534670"/>
            <wp:effectExtent l="0" t="0" r="0" b="0"/>
            <wp:wrapSquare wrapText="bothSides"/>
            <wp:docPr id="37913" name="Picture 7" descr="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7" descr="1.png"/>
                    <pic:cNvPicPr>
                      <a:picLocks noChangeAspect="1"/>
                    </pic:cNvPicPr>
                  </pic:nvPicPr>
                  <pic:blipFill>
                    <a:blip r:embed="rId8" cstate="print">
                      <a:extLst>
                        <a:ext uri="{28A0092B-C50C-407E-A947-70E740481C1C}">
                          <a14:useLocalDpi xmlns:a14="http://schemas.microsoft.com/office/drawing/2010/main" val="0"/>
                        </a:ext>
                      </a:extLst>
                    </a:blip>
                    <a:srcRect b="30682"/>
                    <a:stretch>
                      <a:fillRect/>
                    </a:stretch>
                  </pic:blipFill>
                  <pic:spPr bwMode="auto">
                    <a:xfrm>
                      <a:off x="0" y="0"/>
                      <a:ext cx="3698845" cy="535359"/>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cstheme="minorHAnsi"/>
          <w:b/>
          <w:noProof/>
          <w:sz w:val="32"/>
        </w:rPr>
        <mc:AlternateContent>
          <mc:Choice Requires="wps">
            <w:drawing>
              <wp:anchor distT="0" distB="0" distL="114300" distR="114300" simplePos="0" relativeHeight="251683840" behindDoc="0" locked="0" layoutInCell="1" allowOverlap="1" wp14:anchorId="7940C2C3" wp14:editId="447CA69B">
                <wp:simplePos x="0" y="0"/>
                <wp:positionH relativeFrom="column">
                  <wp:posOffset>2895600</wp:posOffset>
                </wp:positionH>
                <wp:positionV relativeFrom="paragraph">
                  <wp:posOffset>1078865</wp:posOffset>
                </wp:positionV>
                <wp:extent cx="207010" cy="184150"/>
                <wp:effectExtent l="0" t="0" r="21590" b="25400"/>
                <wp:wrapNone/>
                <wp:docPr id="29" name="Oval 29"/>
                <wp:cNvGraphicFramePr/>
                <a:graphic xmlns:a="http://schemas.openxmlformats.org/drawingml/2006/main">
                  <a:graphicData uri="http://schemas.microsoft.com/office/word/2010/wordprocessingShape">
                    <wps:wsp>
                      <wps:cNvSpPr/>
                      <wps:spPr>
                        <a:xfrm>
                          <a:off x="0" y="0"/>
                          <a:ext cx="207010" cy="184150"/>
                        </a:xfrm>
                        <a:prstGeom prst="ellipse">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CD45069" id="Oval 29" o:spid="_x0000_s1026" style="position:absolute;margin-left:228pt;margin-top:84.95pt;width:16.3pt;height:14.5pt;z-index:2516838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" fillcolor="white [3212]" strokecolor="white [3212]" strokeweight="2pt"/>
            </w:pict>
          </mc:Fallback>
        </mc:AlternateContent>
      </w:r>
      <w:r w:rsidR="003347BD">
        <w:rPr>
          <w:rFonts w:cstheme="minorHAnsi"/>
          <w:color w:val="0000FF"/>
        </w:rPr>
        <w:br w:type="page"/>
      </w:r>
    </w:p>
    <w:p w14:paraId="47058FDA" w14:textId="77777777" w:rsidR="001C6E85" w:rsidRPr="0015168A" w:rsidRDefault="00F724E6" w:rsidP="001C6E85">
      <w:pPr>
        <w:pStyle w:val="TOCHeading"/>
        <w:jc w:val="center"/>
        <w:rPr>
          <w:rFonts w:asciiTheme="minorHAnsi" w:hAnsiTheme="minorHAnsi" w:cstheme="minorHAnsi"/>
          <w:color w:val="auto"/>
        </w:rPr>
      </w:pPr>
      <w:r w:rsidRPr="0015168A">
        <w:rPr>
          <w:rFonts w:asciiTheme="minorHAnsi" w:hAnsiTheme="minorHAnsi" w:cstheme="minorHAnsi"/>
          <w:color w:val="auto"/>
        </w:rPr>
        <w:lastRenderedPageBreak/>
        <w:t>Table of Contents</w:t>
      </w:r>
    </w:p>
    <w:sdt>
      <w:sdtPr>
        <w:rPr>
          <w:rFonts w:cstheme="minorHAnsi"/>
        </w:rPr>
        <w:id w:val="-638657948"/>
        <w:docPartObj>
          <w:docPartGallery w:val="Table of Contents"/>
          <w:docPartUnique/>
        </w:docPartObj>
      </w:sdtPr>
      <w:sdtEndPr>
        <w:rPr>
          <w:b/>
          <w:bCs/>
          <w:noProof/>
        </w:rPr>
      </w:sdtEndPr>
      <w:sdtContent>
        <w:p w14:paraId="3B6C8599" w14:textId="77777777" w:rsidR="001C6E85" w:rsidRPr="00747C38" w:rsidRDefault="001C6E85" w:rsidP="001C6E85">
          <w:pPr>
            <w:jc w:val="center"/>
            <w:rPr>
              <w:rFonts w:cstheme="minorHAnsi"/>
            </w:rPr>
          </w:pPr>
        </w:p>
        <w:p w14:paraId="4D4E0B88" w14:textId="3D710F12" w:rsidR="00E211D9" w:rsidRDefault="001C6E85">
          <w:pPr>
            <w:pStyle w:val="TOC1"/>
            <w:rPr>
              <w:rFonts w:eastAsiaTheme="minorEastAsia"/>
              <w:noProof/>
            </w:rPr>
          </w:pPr>
          <w:r w:rsidRPr="00747C38">
            <w:fldChar w:fldCharType="begin"/>
          </w:r>
          <w:r w:rsidRPr="00747C38">
            <w:instrText xml:space="preserve"> TOC \o "1-3" \h \z \u </w:instrText>
          </w:r>
          <w:r w:rsidRPr="00747C38">
            <w:fldChar w:fldCharType="separate"/>
          </w:r>
          <w:hyperlink w:anchor="_Toc35873926" w:history="1">
            <w:r w:rsidR="00E211D9" w:rsidRPr="00044694">
              <w:rPr>
                <w:rStyle w:val="Hyperlink"/>
                <w:rFonts w:cstheme="minorHAnsi"/>
                <w:noProof/>
              </w:rPr>
              <w:t>Overview</w:t>
            </w:r>
            <w:r w:rsidR="00E211D9">
              <w:rPr>
                <w:noProof/>
                <w:webHidden/>
              </w:rPr>
              <w:tab/>
            </w:r>
            <w:r w:rsidR="00E211D9">
              <w:rPr>
                <w:noProof/>
                <w:webHidden/>
              </w:rPr>
              <w:fldChar w:fldCharType="begin"/>
            </w:r>
            <w:r w:rsidR="00E211D9">
              <w:rPr>
                <w:noProof/>
                <w:webHidden/>
              </w:rPr>
              <w:instrText xml:space="preserve"> PAGEREF _Toc35873926 \h </w:instrText>
            </w:r>
            <w:r w:rsidR="00E211D9">
              <w:rPr>
                <w:noProof/>
                <w:webHidden/>
              </w:rPr>
            </w:r>
            <w:r w:rsidR="00E211D9">
              <w:rPr>
                <w:noProof/>
                <w:webHidden/>
              </w:rPr>
              <w:fldChar w:fldCharType="separate"/>
            </w:r>
            <w:r w:rsidR="00095A45">
              <w:rPr>
                <w:noProof/>
                <w:webHidden/>
              </w:rPr>
              <w:t>5</w:t>
            </w:r>
            <w:r w:rsidR="00E211D9">
              <w:rPr>
                <w:noProof/>
                <w:webHidden/>
              </w:rPr>
              <w:fldChar w:fldCharType="end"/>
            </w:r>
          </w:hyperlink>
        </w:p>
        <w:p w14:paraId="461D4F26" w14:textId="0F20AEE6" w:rsidR="00E211D9" w:rsidRDefault="00543043">
          <w:pPr>
            <w:pStyle w:val="TOC1"/>
            <w:rPr>
              <w:rFonts w:eastAsiaTheme="minorEastAsia"/>
              <w:noProof/>
            </w:rPr>
          </w:pPr>
          <w:hyperlink w:anchor="_Toc35873927" w:history="1">
            <w:r w:rsidR="00E211D9" w:rsidRPr="00044694">
              <w:rPr>
                <w:rStyle w:val="Hyperlink"/>
                <w:rFonts w:cstheme="minorHAnsi"/>
                <w:noProof/>
              </w:rPr>
              <w:t>Part 1: Plan</w:t>
            </w:r>
            <w:r w:rsidR="00E211D9">
              <w:rPr>
                <w:noProof/>
                <w:webHidden/>
              </w:rPr>
              <w:tab/>
            </w:r>
            <w:r w:rsidR="00E211D9">
              <w:rPr>
                <w:noProof/>
                <w:webHidden/>
              </w:rPr>
              <w:fldChar w:fldCharType="begin"/>
            </w:r>
            <w:r w:rsidR="00E211D9">
              <w:rPr>
                <w:noProof/>
                <w:webHidden/>
              </w:rPr>
              <w:instrText xml:space="preserve"> PAGEREF _Toc35873927 \h </w:instrText>
            </w:r>
            <w:r w:rsidR="00E211D9">
              <w:rPr>
                <w:noProof/>
                <w:webHidden/>
              </w:rPr>
            </w:r>
            <w:r w:rsidR="00E211D9">
              <w:rPr>
                <w:noProof/>
                <w:webHidden/>
              </w:rPr>
              <w:fldChar w:fldCharType="separate"/>
            </w:r>
            <w:r w:rsidR="00095A45">
              <w:rPr>
                <w:noProof/>
                <w:webHidden/>
              </w:rPr>
              <w:t>6</w:t>
            </w:r>
            <w:r w:rsidR="00E211D9">
              <w:rPr>
                <w:noProof/>
                <w:webHidden/>
              </w:rPr>
              <w:fldChar w:fldCharType="end"/>
            </w:r>
          </w:hyperlink>
        </w:p>
        <w:p w14:paraId="6D725079" w14:textId="4E3E46C0" w:rsidR="00E211D9" w:rsidRDefault="00543043">
          <w:pPr>
            <w:pStyle w:val="TOC2"/>
            <w:tabs>
              <w:tab w:val="right" w:leader="dot" w:pos="9350"/>
            </w:tabs>
            <w:rPr>
              <w:rFonts w:eastAsiaTheme="minorEastAsia"/>
              <w:noProof/>
            </w:rPr>
          </w:pPr>
          <w:hyperlink w:anchor="_Toc35873928" w:history="1">
            <w:r w:rsidR="00E211D9" w:rsidRPr="00044694">
              <w:rPr>
                <w:rStyle w:val="Hyperlink"/>
                <w:rFonts w:cstheme="minorHAnsi"/>
                <w:noProof/>
              </w:rPr>
              <w:t>Primary goal – Get Approved Cut Scores</w:t>
            </w:r>
            <w:r w:rsidR="00E211D9">
              <w:rPr>
                <w:noProof/>
                <w:webHidden/>
              </w:rPr>
              <w:tab/>
            </w:r>
            <w:r w:rsidR="00E211D9">
              <w:rPr>
                <w:noProof/>
                <w:webHidden/>
              </w:rPr>
              <w:fldChar w:fldCharType="begin"/>
            </w:r>
            <w:r w:rsidR="00E211D9">
              <w:rPr>
                <w:noProof/>
                <w:webHidden/>
              </w:rPr>
              <w:instrText xml:space="preserve"> PAGEREF _Toc35873928 \h </w:instrText>
            </w:r>
            <w:r w:rsidR="00E211D9">
              <w:rPr>
                <w:noProof/>
                <w:webHidden/>
              </w:rPr>
            </w:r>
            <w:r w:rsidR="00E211D9">
              <w:rPr>
                <w:noProof/>
                <w:webHidden/>
              </w:rPr>
              <w:fldChar w:fldCharType="separate"/>
            </w:r>
            <w:r w:rsidR="00095A45">
              <w:rPr>
                <w:noProof/>
                <w:webHidden/>
              </w:rPr>
              <w:t>6</w:t>
            </w:r>
            <w:r w:rsidR="00E211D9">
              <w:rPr>
                <w:noProof/>
                <w:webHidden/>
              </w:rPr>
              <w:fldChar w:fldCharType="end"/>
            </w:r>
          </w:hyperlink>
        </w:p>
        <w:p w14:paraId="558632D5" w14:textId="4B189863" w:rsidR="00E211D9" w:rsidRDefault="00543043">
          <w:pPr>
            <w:pStyle w:val="TOC3"/>
            <w:rPr>
              <w:rFonts w:eastAsiaTheme="minorEastAsia"/>
              <w:noProof/>
            </w:rPr>
          </w:pPr>
          <w:hyperlink w:anchor="_Toc35873929" w:history="1">
            <w:r w:rsidR="00E211D9" w:rsidRPr="00044694">
              <w:rPr>
                <w:rStyle w:val="Hyperlink"/>
                <w:rFonts w:cstheme="minorHAnsi"/>
                <w:noProof/>
              </w:rPr>
              <w:t>Who?</w:t>
            </w:r>
            <w:r w:rsidR="00E211D9">
              <w:rPr>
                <w:noProof/>
                <w:webHidden/>
              </w:rPr>
              <w:tab/>
            </w:r>
            <w:r w:rsidR="00E211D9">
              <w:rPr>
                <w:noProof/>
                <w:webHidden/>
              </w:rPr>
              <w:fldChar w:fldCharType="begin"/>
            </w:r>
            <w:r w:rsidR="00E211D9">
              <w:rPr>
                <w:noProof/>
                <w:webHidden/>
              </w:rPr>
              <w:instrText xml:space="preserve"> PAGEREF _Toc35873929 \h </w:instrText>
            </w:r>
            <w:r w:rsidR="00E211D9">
              <w:rPr>
                <w:noProof/>
                <w:webHidden/>
              </w:rPr>
            </w:r>
            <w:r w:rsidR="00E211D9">
              <w:rPr>
                <w:noProof/>
                <w:webHidden/>
              </w:rPr>
              <w:fldChar w:fldCharType="separate"/>
            </w:r>
            <w:r w:rsidR="00095A45">
              <w:rPr>
                <w:noProof/>
                <w:webHidden/>
              </w:rPr>
              <w:t>6</w:t>
            </w:r>
            <w:r w:rsidR="00E211D9">
              <w:rPr>
                <w:noProof/>
                <w:webHidden/>
              </w:rPr>
              <w:fldChar w:fldCharType="end"/>
            </w:r>
          </w:hyperlink>
        </w:p>
        <w:p w14:paraId="1858FF68" w14:textId="173FD590" w:rsidR="00E211D9" w:rsidRDefault="00543043">
          <w:pPr>
            <w:pStyle w:val="TOC3"/>
            <w:rPr>
              <w:rFonts w:eastAsiaTheme="minorEastAsia"/>
              <w:noProof/>
            </w:rPr>
          </w:pPr>
          <w:hyperlink w:anchor="_Toc35873930" w:history="1">
            <w:r w:rsidR="00E211D9" w:rsidRPr="00044694">
              <w:rPr>
                <w:rStyle w:val="Hyperlink"/>
                <w:rFonts w:cstheme="minorHAnsi"/>
                <w:noProof/>
              </w:rPr>
              <w:t>What?</w:t>
            </w:r>
            <w:r w:rsidR="00E211D9">
              <w:rPr>
                <w:noProof/>
                <w:webHidden/>
              </w:rPr>
              <w:tab/>
            </w:r>
            <w:r w:rsidR="00E211D9">
              <w:rPr>
                <w:noProof/>
                <w:webHidden/>
              </w:rPr>
              <w:fldChar w:fldCharType="begin"/>
            </w:r>
            <w:r w:rsidR="00E211D9">
              <w:rPr>
                <w:noProof/>
                <w:webHidden/>
              </w:rPr>
              <w:instrText xml:space="preserve"> PAGEREF _Toc35873930 \h </w:instrText>
            </w:r>
            <w:r w:rsidR="00E211D9">
              <w:rPr>
                <w:noProof/>
                <w:webHidden/>
              </w:rPr>
            </w:r>
            <w:r w:rsidR="00E211D9">
              <w:rPr>
                <w:noProof/>
                <w:webHidden/>
              </w:rPr>
              <w:fldChar w:fldCharType="separate"/>
            </w:r>
            <w:r w:rsidR="00095A45">
              <w:rPr>
                <w:noProof/>
                <w:webHidden/>
              </w:rPr>
              <w:t>6</w:t>
            </w:r>
            <w:r w:rsidR="00E211D9">
              <w:rPr>
                <w:noProof/>
                <w:webHidden/>
              </w:rPr>
              <w:fldChar w:fldCharType="end"/>
            </w:r>
          </w:hyperlink>
        </w:p>
        <w:p w14:paraId="294AED15" w14:textId="59CD1BF3" w:rsidR="00E211D9" w:rsidRDefault="00543043">
          <w:pPr>
            <w:pStyle w:val="TOC3"/>
            <w:rPr>
              <w:rFonts w:eastAsiaTheme="minorEastAsia"/>
              <w:noProof/>
            </w:rPr>
          </w:pPr>
          <w:hyperlink w:anchor="_Toc35873931" w:history="1">
            <w:r w:rsidR="00E211D9" w:rsidRPr="00044694">
              <w:rPr>
                <w:rStyle w:val="Hyperlink"/>
                <w:rFonts w:cstheme="minorHAnsi"/>
                <w:noProof/>
              </w:rPr>
              <w:t>When?</w:t>
            </w:r>
            <w:r w:rsidR="00E211D9">
              <w:rPr>
                <w:noProof/>
                <w:webHidden/>
              </w:rPr>
              <w:tab/>
            </w:r>
            <w:r w:rsidR="00E211D9">
              <w:rPr>
                <w:noProof/>
                <w:webHidden/>
              </w:rPr>
              <w:fldChar w:fldCharType="begin"/>
            </w:r>
            <w:r w:rsidR="00E211D9">
              <w:rPr>
                <w:noProof/>
                <w:webHidden/>
              </w:rPr>
              <w:instrText xml:space="preserve"> PAGEREF _Toc35873931 \h </w:instrText>
            </w:r>
            <w:r w:rsidR="00E211D9">
              <w:rPr>
                <w:noProof/>
                <w:webHidden/>
              </w:rPr>
            </w:r>
            <w:r w:rsidR="00E211D9">
              <w:rPr>
                <w:noProof/>
                <w:webHidden/>
              </w:rPr>
              <w:fldChar w:fldCharType="separate"/>
            </w:r>
            <w:r w:rsidR="00095A45">
              <w:rPr>
                <w:noProof/>
                <w:webHidden/>
              </w:rPr>
              <w:t>7</w:t>
            </w:r>
            <w:r w:rsidR="00E211D9">
              <w:rPr>
                <w:noProof/>
                <w:webHidden/>
              </w:rPr>
              <w:fldChar w:fldCharType="end"/>
            </w:r>
          </w:hyperlink>
        </w:p>
        <w:p w14:paraId="3A76103A" w14:textId="6263DC69" w:rsidR="00E211D9" w:rsidRDefault="00543043">
          <w:pPr>
            <w:pStyle w:val="TOC3"/>
            <w:rPr>
              <w:rFonts w:eastAsiaTheme="minorEastAsia"/>
              <w:noProof/>
            </w:rPr>
          </w:pPr>
          <w:hyperlink w:anchor="_Toc35873932" w:history="1">
            <w:r w:rsidR="00E211D9" w:rsidRPr="00044694">
              <w:rPr>
                <w:rStyle w:val="Hyperlink"/>
                <w:rFonts w:cstheme="minorHAnsi"/>
                <w:noProof/>
              </w:rPr>
              <w:t>Where?</w:t>
            </w:r>
            <w:r w:rsidR="00E211D9">
              <w:rPr>
                <w:noProof/>
                <w:webHidden/>
              </w:rPr>
              <w:tab/>
            </w:r>
            <w:r w:rsidR="00E211D9">
              <w:rPr>
                <w:noProof/>
                <w:webHidden/>
              </w:rPr>
              <w:fldChar w:fldCharType="begin"/>
            </w:r>
            <w:r w:rsidR="00E211D9">
              <w:rPr>
                <w:noProof/>
                <w:webHidden/>
              </w:rPr>
              <w:instrText xml:space="preserve"> PAGEREF _Toc35873932 \h </w:instrText>
            </w:r>
            <w:r w:rsidR="00E211D9">
              <w:rPr>
                <w:noProof/>
                <w:webHidden/>
              </w:rPr>
            </w:r>
            <w:r w:rsidR="00E211D9">
              <w:rPr>
                <w:noProof/>
                <w:webHidden/>
              </w:rPr>
              <w:fldChar w:fldCharType="separate"/>
            </w:r>
            <w:r w:rsidR="00095A45">
              <w:rPr>
                <w:noProof/>
                <w:webHidden/>
              </w:rPr>
              <w:t>8</w:t>
            </w:r>
            <w:r w:rsidR="00E211D9">
              <w:rPr>
                <w:noProof/>
                <w:webHidden/>
              </w:rPr>
              <w:fldChar w:fldCharType="end"/>
            </w:r>
          </w:hyperlink>
        </w:p>
        <w:p w14:paraId="5E59537D" w14:textId="52FED5C4" w:rsidR="00E211D9" w:rsidRDefault="00543043">
          <w:pPr>
            <w:pStyle w:val="TOC3"/>
            <w:rPr>
              <w:rFonts w:eastAsiaTheme="minorEastAsia"/>
              <w:noProof/>
            </w:rPr>
          </w:pPr>
          <w:hyperlink w:anchor="_Toc35873933" w:history="1">
            <w:r w:rsidR="00E211D9" w:rsidRPr="00044694">
              <w:rPr>
                <w:rStyle w:val="Hyperlink"/>
                <w:rFonts w:cstheme="minorHAnsi"/>
                <w:noProof/>
              </w:rPr>
              <w:t>How?</w:t>
            </w:r>
            <w:r w:rsidR="00E211D9">
              <w:rPr>
                <w:noProof/>
                <w:webHidden/>
              </w:rPr>
              <w:tab/>
            </w:r>
            <w:r w:rsidR="00E211D9">
              <w:rPr>
                <w:noProof/>
                <w:webHidden/>
              </w:rPr>
              <w:fldChar w:fldCharType="begin"/>
            </w:r>
            <w:r w:rsidR="00E211D9">
              <w:rPr>
                <w:noProof/>
                <w:webHidden/>
              </w:rPr>
              <w:instrText xml:space="preserve"> PAGEREF _Toc35873933 \h </w:instrText>
            </w:r>
            <w:r w:rsidR="00E211D9">
              <w:rPr>
                <w:noProof/>
                <w:webHidden/>
              </w:rPr>
            </w:r>
            <w:r w:rsidR="00E211D9">
              <w:rPr>
                <w:noProof/>
                <w:webHidden/>
              </w:rPr>
              <w:fldChar w:fldCharType="separate"/>
            </w:r>
            <w:r w:rsidR="00095A45">
              <w:rPr>
                <w:noProof/>
                <w:webHidden/>
              </w:rPr>
              <w:t>8</w:t>
            </w:r>
            <w:r w:rsidR="00E211D9">
              <w:rPr>
                <w:noProof/>
                <w:webHidden/>
              </w:rPr>
              <w:fldChar w:fldCharType="end"/>
            </w:r>
          </w:hyperlink>
        </w:p>
        <w:p w14:paraId="23E4DB1F" w14:textId="783C9221" w:rsidR="00E211D9" w:rsidRDefault="00543043">
          <w:pPr>
            <w:pStyle w:val="TOC3"/>
            <w:rPr>
              <w:rFonts w:eastAsiaTheme="minorEastAsia"/>
              <w:noProof/>
            </w:rPr>
          </w:pPr>
          <w:hyperlink w:anchor="_Toc35873934" w:history="1">
            <w:r w:rsidR="00E211D9" w:rsidRPr="00044694">
              <w:rPr>
                <w:rStyle w:val="Hyperlink"/>
                <w:rFonts w:cstheme="minorHAnsi"/>
                <w:noProof/>
              </w:rPr>
              <w:t>Why?</w:t>
            </w:r>
            <w:r w:rsidR="00E211D9">
              <w:rPr>
                <w:noProof/>
                <w:webHidden/>
              </w:rPr>
              <w:tab/>
            </w:r>
            <w:r w:rsidR="00E211D9">
              <w:rPr>
                <w:noProof/>
                <w:webHidden/>
              </w:rPr>
              <w:fldChar w:fldCharType="begin"/>
            </w:r>
            <w:r w:rsidR="00E211D9">
              <w:rPr>
                <w:noProof/>
                <w:webHidden/>
              </w:rPr>
              <w:instrText xml:space="preserve"> PAGEREF _Toc35873934 \h </w:instrText>
            </w:r>
            <w:r w:rsidR="00E211D9">
              <w:rPr>
                <w:noProof/>
                <w:webHidden/>
              </w:rPr>
            </w:r>
            <w:r w:rsidR="00E211D9">
              <w:rPr>
                <w:noProof/>
                <w:webHidden/>
              </w:rPr>
              <w:fldChar w:fldCharType="separate"/>
            </w:r>
            <w:r w:rsidR="00095A45">
              <w:rPr>
                <w:noProof/>
                <w:webHidden/>
              </w:rPr>
              <w:t>8</w:t>
            </w:r>
            <w:r w:rsidR="00E211D9">
              <w:rPr>
                <w:noProof/>
                <w:webHidden/>
              </w:rPr>
              <w:fldChar w:fldCharType="end"/>
            </w:r>
          </w:hyperlink>
        </w:p>
        <w:p w14:paraId="1DB6FFA4" w14:textId="24A1DACC" w:rsidR="00E211D9" w:rsidRDefault="00543043">
          <w:pPr>
            <w:pStyle w:val="TOC2"/>
            <w:tabs>
              <w:tab w:val="right" w:leader="dot" w:pos="9350"/>
            </w:tabs>
            <w:rPr>
              <w:rFonts w:eastAsiaTheme="minorEastAsia"/>
              <w:noProof/>
            </w:rPr>
          </w:pPr>
          <w:hyperlink w:anchor="_Toc35873935" w:history="1">
            <w:r w:rsidR="00E211D9" w:rsidRPr="00044694">
              <w:rPr>
                <w:rStyle w:val="Hyperlink"/>
                <w:rFonts w:cstheme="minorHAnsi"/>
                <w:noProof/>
              </w:rPr>
              <w:t>Plan Outline</w:t>
            </w:r>
            <w:r w:rsidR="00E211D9">
              <w:rPr>
                <w:noProof/>
                <w:webHidden/>
              </w:rPr>
              <w:tab/>
            </w:r>
            <w:r w:rsidR="00E211D9">
              <w:rPr>
                <w:noProof/>
                <w:webHidden/>
              </w:rPr>
              <w:fldChar w:fldCharType="begin"/>
            </w:r>
            <w:r w:rsidR="00E211D9">
              <w:rPr>
                <w:noProof/>
                <w:webHidden/>
              </w:rPr>
              <w:instrText xml:space="preserve"> PAGEREF _Toc35873935 \h </w:instrText>
            </w:r>
            <w:r w:rsidR="00E211D9">
              <w:rPr>
                <w:noProof/>
                <w:webHidden/>
              </w:rPr>
            </w:r>
            <w:r w:rsidR="00E211D9">
              <w:rPr>
                <w:noProof/>
                <w:webHidden/>
              </w:rPr>
              <w:fldChar w:fldCharType="separate"/>
            </w:r>
            <w:r w:rsidR="00095A45">
              <w:rPr>
                <w:noProof/>
                <w:webHidden/>
              </w:rPr>
              <w:t>8</w:t>
            </w:r>
            <w:r w:rsidR="00E211D9">
              <w:rPr>
                <w:noProof/>
                <w:webHidden/>
              </w:rPr>
              <w:fldChar w:fldCharType="end"/>
            </w:r>
          </w:hyperlink>
        </w:p>
        <w:p w14:paraId="107A0615" w14:textId="4DBDA00D" w:rsidR="00E211D9" w:rsidRDefault="00543043">
          <w:pPr>
            <w:pStyle w:val="TOC3"/>
            <w:rPr>
              <w:rFonts w:eastAsiaTheme="minorEastAsia"/>
              <w:noProof/>
            </w:rPr>
          </w:pPr>
          <w:hyperlink w:anchor="_Toc35873936" w:history="1">
            <w:r w:rsidR="00E211D9" w:rsidRPr="00044694">
              <w:rPr>
                <w:rStyle w:val="Hyperlink"/>
                <w:rFonts w:cstheme="minorHAnsi"/>
                <w:noProof/>
              </w:rPr>
              <w:t>Purpose/background of this standard setting</w:t>
            </w:r>
            <w:r w:rsidR="00E211D9">
              <w:rPr>
                <w:noProof/>
                <w:webHidden/>
              </w:rPr>
              <w:tab/>
            </w:r>
            <w:r w:rsidR="00E211D9">
              <w:rPr>
                <w:noProof/>
                <w:webHidden/>
              </w:rPr>
              <w:fldChar w:fldCharType="begin"/>
            </w:r>
            <w:r w:rsidR="00E211D9">
              <w:rPr>
                <w:noProof/>
                <w:webHidden/>
              </w:rPr>
              <w:instrText xml:space="preserve"> PAGEREF _Toc35873936 \h </w:instrText>
            </w:r>
            <w:r w:rsidR="00E211D9">
              <w:rPr>
                <w:noProof/>
                <w:webHidden/>
              </w:rPr>
            </w:r>
            <w:r w:rsidR="00E211D9">
              <w:rPr>
                <w:noProof/>
                <w:webHidden/>
              </w:rPr>
              <w:fldChar w:fldCharType="separate"/>
            </w:r>
            <w:r w:rsidR="00095A45">
              <w:rPr>
                <w:noProof/>
                <w:webHidden/>
              </w:rPr>
              <w:t>8</w:t>
            </w:r>
            <w:r w:rsidR="00E211D9">
              <w:rPr>
                <w:noProof/>
                <w:webHidden/>
              </w:rPr>
              <w:fldChar w:fldCharType="end"/>
            </w:r>
          </w:hyperlink>
        </w:p>
        <w:p w14:paraId="3447FC64" w14:textId="0B45DC8E" w:rsidR="00E211D9" w:rsidRDefault="00543043">
          <w:pPr>
            <w:pStyle w:val="TOC3"/>
            <w:rPr>
              <w:rFonts w:eastAsiaTheme="minorEastAsia"/>
              <w:noProof/>
            </w:rPr>
          </w:pPr>
          <w:hyperlink w:anchor="_Toc35873937" w:history="1">
            <w:r w:rsidR="00E211D9" w:rsidRPr="00044694">
              <w:rPr>
                <w:rStyle w:val="Hyperlink"/>
                <w:rFonts w:cstheme="minorHAnsi"/>
                <w:noProof/>
              </w:rPr>
              <w:t>Basic methodology</w:t>
            </w:r>
            <w:r w:rsidR="00E211D9">
              <w:rPr>
                <w:noProof/>
                <w:webHidden/>
              </w:rPr>
              <w:tab/>
            </w:r>
            <w:r w:rsidR="00E211D9">
              <w:rPr>
                <w:noProof/>
                <w:webHidden/>
              </w:rPr>
              <w:fldChar w:fldCharType="begin"/>
            </w:r>
            <w:r w:rsidR="00E211D9">
              <w:rPr>
                <w:noProof/>
                <w:webHidden/>
              </w:rPr>
              <w:instrText xml:space="preserve"> PAGEREF _Toc35873937 \h </w:instrText>
            </w:r>
            <w:r w:rsidR="00E211D9">
              <w:rPr>
                <w:noProof/>
                <w:webHidden/>
              </w:rPr>
            </w:r>
            <w:r w:rsidR="00E211D9">
              <w:rPr>
                <w:noProof/>
                <w:webHidden/>
              </w:rPr>
              <w:fldChar w:fldCharType="separate"/>
            </w:r>
            <w:r w:rsidR="00095A45">
              <w:rPr>
                <w:noProof/>
                <w:webHidden/>
              </w:rPr>
              <w:t>9</w:t>
            </w:r>
            <w:r w:rsidR="00E211D9">
              <w:rPr>
                <w:noProof/>
                <w:webHidden/>
              </w:rPr>
              <w:fldChar w:fldCharType="end"/>
            </w:r>
          </w:hyperlink>
        </w:p>
        <w:p w14:paraId="48AA5AF9" w14:textId="15AC82EF" w:rsidR="00E211D9" w:rsidRDefault="00543043">
          <w:pPr>
            <w:pStyle w:val="TOC3"/>
            <w:rPr>
              <w:rFonts w:eastAsiaTheme="minorEastAsia"/>
              <w:noProof/>
            </w:rPr>
          </w:pPr>
          <w:hyperlink w:anchor="_Toc35873938" w:history="1">
            <w:r w:rsidR="00E211D9" w:rsidRPr="00044694">
              <w:rPr>
                <w:rStyle w:val="Hyperlink"/>
                <w:rFonts w:cstheme="minorHAnsi"/>
                <w:noProof/>
              </w:rPr>
              <w:t>Description of computer programs</w:t>
            </w:r>
            <w:r w:rsidR="00E211D9">
              <w:rPr>
                <w:noProof/>
                <w:webHidden/>
              </w:rPr>
              <w:tab/>
            </w:r>
            <w:r w:rsidR="00E211D9">
              <w:rPr>
                <w:noProof/>
                <w:webHidden/>
              </w:rPr>
              <w:fldChar w:fldCharType="begin"/>
            </w:r>
            <w:r w:rsidR="00E211D9">
              <w:rPr>
                <w:noProof/>
                <w:webHidden/>
              </w:rPr>
              <w:instrText xml:space="preserve"> PAGEREF _Toc35873938 \h </w:instrText>
            </w:r>
            <w:r w:rsidR="00E211D9">
              <w:rPr>
                <w:noProof/>
                <w:webHidden/>
              </w:rPr>
            </w:r>
            <w:r w:rsidR="00E211D9">
              <w:rPr>
                <w:noProof/>
                <w:webHidden/>
              </w:rPr>
              <w:fldChar w:fldCharType="separate"/>
            </w:r>
            <w:r w:rsidR="00095A45">
              <w:rPr>
                <w:noProof/>
                <w:webHidden/>
              </w:rPr>
              <w:t>9</w:t>
            </w:r>
            <w:r w:rsidR="00E211D9">
              <w:rPr>
                <w:noProof/>
                <w:webHidden/>
              </w:rPr>
              <w:fldChar w:fldCharType="end"/>
            </w:r>
          </w:hyperlink>
        </w:p>
        <w:p w14:paraId="4A70E9B5" w14:textId="0C74B064" w:rsidR="00E211D9" w:rsidRDefault="00543043">
          <w:pPr>
            <w:pStyle w:val="TOC3"/>
            <w:rPr>
              <w:rFonts w:eastAsiaTheme="minorEastAsia"/>
              <w:noProof/>
            </w:rPr>
          </w:pPr>
          <w:hyperlink w:anchor="_Toc35873939" w:history="1">
            <w:r w:rsidR="00E211D9" w:rsidRPr="00044694">
              <w:rPr>
                <w:rStyle w:val="Hyperlink"/>
                <w:rFonts w:cstheme="minorHAnsi"/>
                <w:noProof/>
              </w:rPr>
              <w:t>Timeline</w:t>
            </w:r>
            <w:r w:rsidR="00E211D9">
              <w:rPr>
                <w:noProof/>
                <w:webHidden/>
              </w:rPr>
              <w:tab/>
            </w:r>
            <w:r w:rsidR="00E211D9">
              <w:rPr>
                <w:noProof/>
                <w:webHidden/>
              </w:rPr>
              <w:fldChar w:fldCharType="begin"/>
            </w:r>
            <w:r w:rsidR="00E211D9">
              <w:rPr>
                <w:noProof/>
                <w:webHidden/>
              </w:rPr>
              <w:instrText xml:space="preserve"> PAGEREF _Toc35873939 \h </w:instrText>
            </w:r>
            <w:r w:rsidR="00E211D9">
              <w:rPr>
                <w:noProof/>
                <w:webHidden/>
              </w:rPr>
            </w:r>
            <w:r w:rsidR="00E211D9">
              <w:rPr>
                <w:noProof/>
                <w:webHidden/>
              </w:rPr>
              <w:fldChar w:fldCharType="separate"/>
            </w:r>
            <w:r w:rsidR="00095A45">
              <w:rPr>
                <w:noProof/>
                <w:webHidden/>
              </w:rPr>
              <w:t>10</w:t>
            </w:r>
            <w:r w:rsidR="00E211D9">
              <w:rPr>
                <w:noProof/>
                <w:webHidden/>
              </w:rPr>
              <w:fldChar w:fldCharType="end"/>
            </w:r>
          </w:hyperlink>
        </w:p>
        <w:p w14:paraId="68C2AA21" w14:textId="4F1B63FD" w:rsidR="00E211D9" w:rsidRDefault="00543043">
          <w:pPr>
            <w:pStyle w:val="TOC3"/>
            <w:rPr>
              <w:rFonts w:eastAsiaTheme="minorEastAsia"/>
              <w:noProof/>
            </w:rPr>
          </w:pPr>
          <w:hyperlink w:anchor="_Toc35873940" w:history="1">
            <w:r w:rsidR="00E211D9" w:rsidRPr="00044694">
              <w:rPr>
                <w:rStyle w:val="Hyperlink"/>
                <w:rFonts w:cstheme="minorHAnsi"/>
                <w:noProof/>
              </w:rPr>
              <w:t>On-site agenda</w:t>
            </w:r>
            <w:r w:rsidR="00E211D9">
              <w:rPr>
                <w:noProof/>
                <w:webHidden/>
              </w:rPr>
              <w:tab/>
            </w:r>
            <w:r w:rsidR="00E211D9">
              <w:rPr>
                <w:noProof/>
                <w:webHidden/>
              </w:rPr>
              <w:fldChar w:fldCharType="begin"/>
            </w:r>
            <w:r w:rsidR="00E211D9">
              <w:rPr>
                <w:noProof/>
                <w:webHidden/>
              </w:rPr>
              <w:instrText xml:space="preserve"> PAGEREF _Toc35873940 \h </w:instrText>
            </w:r>
            <w:r w:rsidR="00E211D9">
              <w:rPr>
                <w:noProof/>
                <w:webHidden/>
              </w:rPr>
            </w:r>
            <w:r w:rsidR="00E211D9">
              <w:rPr>
                <w:noProof/>
                <w:webHidden/>
              </w:rPr>
              <w:fldChar w:fldCharType="separate"/>
            </w:r>
            <w:r w:rsidR="00095A45">
              <w:rPr>
                <w:noProof/>
                <w:webHidden/>
              </w:rPr>
              <w:t>10</w:t>
            </w:r>
            <w:r w:rsidR="00E211D9">
              <w:rPr>
                <w:noProof/>
                <w:webHidden/>
              </w:rPr>
              <w:fldChar w:fldCharType="end"/>
            </w:r>
          </w:hyperlink>
        </w:p>
        <w:p w14:paraId="0F05AAFA" w14:textId="37B9A2B3" w:rsidR="00E211D9" w:rsidRDefault="00543043">
          <w:pPr>
            <w:pStyle w:val="TOC3"/>
            <w:rPr>
              <w:rFonts w:eastAsiaTheme="minorEastAsia"/>
              <w:noProof/>
            </w:rPr>
          </w:pPr>
          <w:hyperlink w:anchor="_Toc35873941" w:history="1">
            <w:r w:rsidR="00E211D9" w:rsidRPr="00044694">
              <w:rPr>
                <w:rStyle w:val="Hyperlink"/>
                <w:rFonts w:cstheme="minorHAnsi"/>
                <w:noProof/>
              </w:rPr>
              <w:t>Round-by-round description of activities</w:t>
            </w:r>
            <w:r w:rsidR="00E211D9">
              <w:rPr>
                <w:noProof/>
                <w:webHidden/>
              </w:rPr>
              <w:tab/>
            </w:r>
            <w:r w:rsidR="00E211D9">
              <w:rPr>
                <w:noProof/>
                <w:webHidden/>
              </w:rPr>
              <w:fldChar w:fldCharType="begin"/>
            </w:r>
            <w:r w:rsidR="00E211D9">
              <w:rPr>
                <w:noProof/>
                <w:webHidden/>
              </w:rPr>
              <w:instrText xml:space="preserve"> PAGEREF _Toc35873941 \h </w:instrText>
            </w:r>
            <w:r w:rsidR="00E211D9">
              <w:rPr>
                <w:noProof/>
                <w:webHidden/>
              </w:rPr>
            </w:r>
            <w:r w:rsidR="00E211D9">
              <w:rPr>
                <w:noProof/>
                <w:webHidden/>
              </w:rPr>
              <w:fldChar w:fldCharType="separate"/>
            </w:r>
            <w:r w:rsidR="00095A45">
              <w:rPr>
                <w:noProof/>
                <w:webHidden/>
              </w:rPr>
              <w:t>10</w:t>
            </w:r>
            <w:r w:rsidR="00E211D9">
              <w:rPr>
                <w:noProof/>
                <w:webHidden/>
              </w:rPr>
              <w:fldChar w:fldCharType="end"/>
            </w:r>
          </w:hyperlink>
        </w:p>
        <w:p w14:paraId="677CFD61" w14:textId="040A2BE6" w:rsidR="00E211D9" w:rsidRDefault="00543043">
          <w:pPr>
            <w:pStyle w:val="TOC3"/>
            <w:rPr>
              <w:rFonts w:eastAsiaTheme="minorEastAsia"/>
              <w:noProof/>
            </w:rPr>
          </w:pPr>
          <w:hyperlink w:anchor="_Toc35873942" w:history="1">
            <w:r w:rsidR="00E211D9" w:rsidRPr="00044694">
              <w:rPr>
                <w:rStyle w:val="Hyperlink"/>
                <w:rFonts w:cstheme="minorHAnsi"/>
                <w:noProof/>
              </w:rPr>
              <w:t>Analysis procedures</w:t>
            </w:r>
            <w:r w:rsidR="00E211D9">
              <w:rPr>
                <w:noProof/>
                <w:webHidden/>
              </w:rPr>
              <w:tab/>
            </w:r>
            <w:r w:rsidR="00E211D9">
              <w:rPr>
                <w:noProof/>
                <w:webHidden/>
              </w:rPr>
              <w:fldChar w:fldCharType="begin"/>
            </w:r>
            <w:r w:rsidR="00E211D9">
              <w:rPr>
                <w:noProof/>
                <w:webHidden/>
              </w:rPr>
              <w:instrText xml:space="preserve"> PAGEREF _Toc35873942 \h </w:instrText>
            </w:r>
            <w:r w:rsidR="00E211D9">
              <w:rPr>
                <w:noProof/>
                <w:webHidden/>
              </w:rPr>
            </w:r>
            <w:r w:rsidR="00E211D9">
              <w:rPr>
                <w:noProof/>
                <w:webHidden/>
              </w:rPr>
              <w:fldChar w:fldCharType="separate"/>
            </w:r>
            <w:r w:rsidR="00095A45">
              <w:rPr>
                <w:noProof/>
                <w:webHidden/>
              </w:rPr>
              <w:t>11</w:t>
            </w:r>
            <w:r w:rsidR="00E211D9">
              <w:rPr>
                <w:noProof/>
                <w:webHidden/>
              </w:rPr>
              <w:fldChar w:fldCharType="end"/>
            </w:r>
          </w:hyperlink>
        </w:p>
        <w:p w14:paraId="411153CC" w14:textId="3D7E6FE4" w:rsidR="00E211D9" w:rsidRDefault="00543043">
          <w:pPr>
            <w:pStyle w:val="TOC3"/>
            <w:rPr>
              <w:rFonts w:eastAsiaTheme="minorEastAsia"/>
              <w:noProof/>
            </w:rPr>
          </w:pPr>
          <w:hyperlink w:anchor="_Toc35873943" w:history="1">
            <w:r w:rsidR="00E211D9" w:rsidRPr="00044694">
              <w:rPr>
                <w:rStyle w:val="Hyperlink"/>
                <w:rFonts w:cstheme="minorHAnsi"/>
                <w:noProof/>
              </w:rPr>
              <w:t>Sample feedback</w:t>
            </w:r>
            <w:r w:rsidR="00E211D9">
              <w:rPr>
                <w:noProof/>
                <w:webHidden/>
              </w:rPr>
              <w:tab/>
            </w:r>
            <w:r w:rsidR="00E211D9">
              <w:rPr>
                <w:noProof/>
                <w:webHidden/>
              </w:rPr>
              <w:fldChar w:fldCharType="begin"/>
            </w:r>
            <w:r w:rsidR="00E211D9">
              <w:rPr>
                <w:noProof/>
                <w:webHidden/>
              </w:rPr>
              <w:instrText xml:space="preserve"> PAGEREF _Toc35873943 \h </w:instrText>
            </w:r>
            <w:r w:rsidR="00E211D9">
              <w:rPr>
                <w:noProof/>
                <w:webHidden/>
              </w:rPr>
            </w:r>
            <w:r w:rsidR="00E211D9">
              <w:rPr>
                <w:noProof/>
                <w:webHidden/>
              </w:rPr>
              <w:fldChar w:fldCharType="separate"/>
            </w:r>
            <w:r w:rsidR="00095A45">
              <w:rPr>
                <w:noProof/>
                <w:webHidden/>
              </w:rPr>
              <w:t>12</w:t>
            </w:r>
            <w:r w:rsidR="00E211D9">
              <w:rPr>
                <w:noProof/>
                <w:webHidden/>
              </w:rPr>
              <w:fldChar w:fldCharType="end"/>
            </w:r>
          </w:hyperlink>
        </w:p>
        <w:p w14:paraId="50C87F9E" w14:textId="6572DF28" w:rsidR="00E211D9" w:rsidRDefault="00543043">
          <w:pPr>
            <w:pStyle w:val="TOC3"/>
            <w:rPr>
              <w:rFonts w:eastAsiaTheme="minorEastAsia"/>
              <w:noProof/>
            </w:rPr>
          </w:pPr>
          <w:hyperlink w:anchor="_Toc35873944" w:history="1">
            <w:r w:rsidR="00E211D9" w:rsidRPr="00044694">
              <w:rPr>
                <w:rStyle w:val="Hyperlink"/>
                <w:rFonts w:cstheme="minorHAnsi"/>
                <w:noProof/>
              </w:rPr>
              <w:t>Follow-up activities</w:t>
            </w:r>
            <w:r w:rsidR="00E211D9">
              <w:rPr>
                <w:noProof/>
                <w:webHidden/>
              </w:rPr>
              <w:tab/>
            </w:r>
            <w:r w:rsidR="00E211D9">
              <w:rPr>
                <w:noProof/>
                <w:webHidden/>
              </w:rPr>
              <w:fldChar w:fldCharType="begin"/>
            </w:r>
            <w:r w:rsidR="00E211D9">
              <w:rPr>
                <w:noProof/>
                <w:webHidden/>
              </w:rPr>
              <w:instrText xml:space="preserve"> PAGEREF _Toc35873944 \h </w:instrText>
            </w:r>
            <w:r w:rsidR="00E211D9">
              <w:rPr>
                <w:noProof/>
                <w:webHidden/>
              </w:rPr>
            </w:r>
            <w:r w:rsidR="00E211D9">
              <w:rPr>
                <w:noProof/>
                <w:webHidden/>
              </w:rPr>
              <w:fldChar w:fldCharType="separate"/>
            </w:r>
            <w:r w:rsidR="00095A45">
              <w:rPr>
                <w:noProof/>
                <w:webHidden/>
              </w:rPr>
              <w:t>13</w:t>
            </w:r>
            <w:r w:rsidR="00E211D9">
              <w:rPr>
                <w:noProof/>
                <w:webHidden/>
              </w:rPr>
              <w:fldChar w:fldCharType="end"/>
            </w:r>
          </w:hyperlink>
        </w:p>
        <w:p w14:paraId="36D4A751" w14:textId="153C0D26" w:rsidR="00E211D9" w:rsidRDefault="00543043">
          <w:pPr>
            <w:pStyle w:val="TOC3"/>
            <w:rPr>
              <w:rFonts w:eastAsiaTheme="minorEastAsia"/>
              <w:noProof/>
            </w:rPr>
          </w:pPr>
          <w:hyperlink w:anchor="_Toc35873945" w:history="1">
            <w:r w:rsidR="00E211D9" w:rsidRPr="00044694">
              <w:rPr>
                <w:rStyle w:val="Hyperlink"/>
                <w:rFonts w:cstheme="minorHAnsi"/>
                <w:noProof/>
              </w:rPr>
              <w:t>References</w:t>
            </w:r>
            <w:r w:rsidR="00E211D9">
              <w:rPr>
                <w:noProof/>
                <w:webHidden/>
              </w:rPr>
              <w:tab/>
            </w:r>
            <w:r w:rsidR="00E211D9">
              <w:rPr>
                <w:noProof/>
                <w:webHidden/>
              </w:rPr>
              <w:fldChar w:fldCharType="begin"/>
            </w:r>
            <w:r w:rsidR="00E211D9">
              <w:rPr>
                <w:noProof/>
                <w:webHidden/>
              </w:rPr>
              <w:instrText xml:space="preserve"> PAGEREF _Toc35873945 \h </w:instrText>
            </w:r>
            <w:r w:rsidR="00E211D9">
              <w:rPr>
                <w:noProof/>
                <w:webHidden/>
              </w:rPr>
            </w:r>
            <w:r w:rsidR="00E211D9">
              <w:rPr>
                <w:noProof/>
                <w:webHidden/>
              </w:rPr>
              <w:fldChar w:fldCharType="separate"/>
            </w:r>
            <w:r w:rsidR="00095A45">
              <w:rPr>
                <w:noProof/>
                <w:webHidden/>
              </w:rPr>
              <w:t>14</w:t>
            </w:r>
            <w:r w:rsidR="00E211D9">
              <w:rPr>
                <w:noProof/>
                <w:webHidden/>
              </w:rPr>
              <w:fldChar w:fldCharType="end"/>
            </w:r>
          </w:hyperlink>
        </w:p>
        <w:p w14:paraId="17239CE1" w14:textId="645AAC9A" w:rsidR="00E211D9" w:rsidRDefault="00543043">
          <w:pPr>
            <w:pStyle w:val="TOC3"/>
            <w:rPr>
              <w:rFonts w:eastAsiaTheme="minorEastAsia"/>
              <w:noProof/>
            </w:rPr>
          </w:pPr>
          <w:hyperlink w:anchor="_Toc35873946" w:history="1">
            <w:r w:rsidR="00E211D9" w:rsidRPr="00044694">
              <w:rPr>
                <w:rStyle w:val="Hyperlink"/>
                <w:rFonts w:cstheme="minorHAnsi"/>
                <w:noProof/>
              </w:rPr>
              <w:t>Appendices</w:t>
            </w:r>
            <w:r w:rsidR="00E211D9">
              <w:rPr>
                <w:noProof/>
                <w:webHidden/>
              </w:rPr>
              <w:tab/>
            </w:r>
            <w:r w:rsidR="00E211D9">
              <w:rPr>
                <w:noProof/>
                <w:webHidden/>
              </w:rPr>
              <w:fldChar w:fldCharType="begin"/>
            </w:r>
            <w:r w:rsidR="00E211D9">
              <w:rPr>
                <w:noProof/>
                <w:webHidden/>
              </w:rPr>
              <w:instrText xml:space="preserve"> PAGEREF _Toc35873946 \h </w:instrText>
            </w:r>
            <w:r w:rsidR="00E211D9">
              <w:rPr>
                <w:noProof/>
                <w:webHidden/>
              </w:rPr>
            </w:r>
            <w:r w:rsidR="00E211D9">
              <w:rPr>
                <w:noProof/>
                <w:webHidden/>
              </w:rPr>
              <w:fldChar w:fldCharType="separate"/>
            </w:r>
            <w:r w:rsidR="00095A45">
              <w:rPr>
                <w:noProof/>
                <w:webHidden/>
              </w:rPr>
              <w:t>14</w:t>
            </w:r>
            <w:r w:rsidR="00E211D9">
              <w:rPr>
                <w:noProof/>
                <w:webHidden/>
              </w:rPr>
              <w:fldChar w:fldCharType="end"/>
            </w:r>
          </w:hyperlink>
        </w:p>
        <w:p w14:paraId="4C461E08" w14:textId="5CA734C9" w:rsidR="00E211D9" w:rsidRDefault="00543043">
          <w:pPr>
            <w:pStyle w:val="TOC2"/>
            <w:tabs>
              <w:tab w:val="right" w:leader="dot" w:pos="9350"/>
            </w:tabs>
            <w:rPr>
              <w:rFonts w:eastAsiaTheme="minorEastAsia"/>
              <w:noProof/>
            </w:rPr>
          </w:pPr>
          <w:hyperlink w:anchor="_Toc35873947" w:history="1">
            <w:r w:rsidR="00E211D9" w:rsidRPr="00044694">
              <w:rPr>
                <w:rStyle w:val="Hyperlink"/>
                <w:rFonts w:cstheme="minorHAnsi"/>
                <w:noProof/>
              </w:rPr>
              <w:t>Performance Level Descriptors</w:t>
            </w:r>
            <w:r w:rsidR="00E211D9">
              <w:rPr>
                <w:noProof/>
                <w:webHidden/>
              </w:rPr>
              <w:tab/>
            </w:r>
            <w:r w:rsidR="00E211D9">
              <w:rPr>
                <w:noProof/>
                <w:webHidden/>
              </w:rPr>
              <w:fldChar w:fldCharType="begin"/>
            </w:r>
            <w:r w:rsidR="00E211D9">
              <w:rPr>
                <w:noProof/>
                <w:webHidden/>
              </w:rPr>
              <w:instrText xml:space="preserve"> PAGEREF _Toc35873947 \h </w:instrText>
            </w:r>
            <w:r w:rsidR="00E211D9">
              <w:rPr>
                <w:noProof/>
                <w:webHidden/>
              </w:rPr>
            </w:r>
            <w:r w:rsidR="00E211D9">
              <w:rPr>
                <w:noProof/>
                <w:webHidden/>
              </w:rPr>
              <w:fldChar w:fldCharType="separate"/>
            </w:r>
            <w:r w:rsidR="00095A45">
              <w:rPr>
                <w:noProof/>
                <w:webHidden/>
              </w:rPr>
              <w:t>14</w:t>
            </w:r>
            <w:r w:rsidR="00E211D9">
              <w:rPr>
                <w:noProof/>
                <w:webHidden/>
              </w:rPr>
              <w:fldChar w:fldCharType="end"/>
            </w:r>
          </w:hyperlink>
        </w:p>
        <w:p w14:paraId="38FAFEE2" w14:textId="58A185F2" w:rsidR="00E211D9" w:rsidRDefault="00543043">
          <w:pPr>
            <w:pStyle w:val="TOC3"/>
            <w:rPr>
              <w:rFonts w:eastAsiaTheme="minorEastAsia"/>
              <w:noProof/>
            </w:rPr>
          </w:pPr>
          <w:hyperlink w:anchor="_Toc35873948" w:history="1">
            <w:r w:rsidR="00E211D9" w:rsidRPr="00044694">
              <w:rPr>
                <w:rStyle w:val="Hyperlink"/>
                <w:rFonts w:cstheme="minorHAnsi"/>
                <w:noProof/>
              </w:rPr>
              <w:t>Articulation of PLDs</w:t>
            </w:r>
            <w:r w:rsidR="00E211D9">
              <w:rPr>
                <w:noProof/>
                <w:webHidden/>
              </w:rPr>
              <w:tab/>
            </w:r>
            <w:r w:rsidR="00E211D9">
              <w:rPr>
                <w:noProof/>
                <w:webHidden/>
              </w:rPr>
              <w:fldChar w:fldCharType="begin"/>
            </w:r>
            <w:r w:rsidR="00E211D9">
              <w:rPr>
                <w:noProof/>
                <w:webHidden/>
              </w:rPr>
              <w:instrText xml:space="preserve"> PAGEREF _Toc35873948 \h </w:instrText>
            </w:r>
            <w:r w:rsidR="00E211D9">
              <w:rPr>
                <w:noProof/>
                <w:webHidden/>
              </w:rPr>
            </w:r>
            <w:r w:rsidR="00E211D9">
              <w:rPr>
                <w:noProof/>
                <w:webHidden/>
              </w:rPr>
              <w:fldChar w:fldCharType="separate"/>
            </w:r>
            <w:r w:rsidR="00095A45">
              <w:rPr>
                <w:noProof/>
                <w:webHidden/>
              </w:rPr>
              <w:t>15</w:t>
            </w:r>
            <w:r w:rsidR="00E211D9">
              <w:rPr>
                <w:noProof/>
                <w:webHidden/>
              </w:rPr>
              <w:fldChar w:fldCharType="end"/>
            </w:r>
          </w:hyperlink>
        </w:p>
        <w:p w14:paraId="1011061C" w14:textId="5743546E" w:rsidR="00E211D9" w:rsidRDefault="00543043">
          <w:pPr>
            <w:pStyle w:val="TOC2"/>
            <w:tabs>
              <w:tab w:val="right" w:leader="dot" w:pos="9350"/>
            </w:tabs>
            <w:rPr>
              <w:rFonts w:eastAsiaTheme="minorEastAsia"/>
              <w:noProof/>
            </w:rPr>
          </w:pPr>
          <w:hyperlink w:anchor="_Toc35873949" w:history="1">
            <w:r w:rsidR="00E211D9" w:rsidRPr="00044694">
              <w:rPr>
                <w:rStyle w:val="Hyperlink"/>
                <w:rFonts w:cstheme="minorHAnsi"/>
                <w:noProof/>
              </w:rPr>
              <w:t>Special Requirements for Online Standard Setting</w:t>
            </w:r>
            <w:r w:rsidR="00E211D9">
              <w:rPr>
                <w:noProof/>
                <w:webHidden/>
              </w:rPr>
              <w:tab/>
            </w:r>
            <w:r w:rsidR="00E211D9">
              <w:rPr>
                <w:noProof/>
                <w:webHidden/>
              </w:rPr>
              <w:fldChar w:fldCharType="begin"/>
            </w:r>
            <w:r w:rsidR="00E211D9">
              <w:rPr>
                <w:noProof/>
                <w:webHidden/>
              </w:rPr>
              <w:instrText xml:space="preserve"> PAGEREF _Toc35873949 \h </w:instrText>
            </w:r>
            <w:r w:rsidR="00E211D9">
              <w:rPr>
                <w:noProof/>
                <w:webHidden/>
              </w:rPr>
            </w:r>
            <w:r w:rsidR="00E211D9">
              <w:rPr>
                <w:noProof/>
                <w:webHidden/>
              </w:rPr>
              <w:fldChar w:fldCharType="separate"/>
            </w:r>
            <w:r w:rsidR="00095A45">
              <w:rPr>
                <w:noProof/>
                <w:webHidden/>
              </w:rPr>
              <w:t>16</w:t>
            </w:r>
            <w:r w:rsidR="00E211D9">
              <w:rPr>
                <w:noProof/>
                <w:webHidden/>
              </w:rPr>
              <w:fldChar w:fldCharType="end"/>
            </w:r>
          </w:hyperlink>
        </w:p>
        <w:p w14:paraId="78242A1F" w14:textId="37579C5B" w:rsidR="00E211D9" w:rsidRDefault="00543043">
          <w:pPr>
            <w:pStyle w:val="TOC3"/>
            <w:rPr>
              <w:rFonts w:eastAsiaTheme="minorEastAsia"/>
              <w:noProof/>
            </w:rPr>
          </w:pPr>
          <w:hyperlink w:anchor="_Toc35873950" w:history="1">
            <w:r w:rsidR="00E211D9" w:rsidRPr="00044694">
              <w:rPr>
                <w:rStyle w:val="Hyperlink"/>
                <w:rFonts w:cstheme="minorHAnsi"/>
                <w:noProof/>
              </w:rPr>
              <w:t>General.</w:t>
            </w:r>
            <w:r w:rsidR="00E211D9">
              <w:rPr>
                <w:noProof/>
                <w:webHidden/>
              </w:rPr>
              <w:tab/>
            </w:r>
            <w:r w:rsidR="00E211D9">
              <w:rPr>
                <w:noProof/>
                <w:webHidden/>
              </w:rPr>
              <w:fldChar w:fldCharType="begin"/>
            </w:r>
            <w:r w:rsidR="00E211D9">
              <w:rPr>
                <w:noProof/>
                <w:webHidden/>
              </w:rPr>
              <w:instrText xml:space="preserve"> PAGEREF _Toc35873950 \h </w:instrText>
            </w:r>
            <w:r w:rsidR="00E211D9">
              <w:rPr>
                <w:noProof/>
                <w:webHidden/>
              </w:rPr>
            </w:r>
            <w:r w:rsidR="00E211D9">
              <w:rPr>
                <w:noProof/>
                <w:webHidden/>
              </w:rPr>
              <w:fldChar w:fldCharType="separate"/>
            </w:r>
            <w:r w:rsidR="00095A45">
              <w:rPr>
                <w:noProof/>
                <w:webHidden/>
              </w:rPr>
              <w:t>16</w:t>
            </w:r>
            <w:r w:rsidR="00E211D9">
              <w:rPr>
                <w:noProof/>
                <w:webHidden/>
              </w:rPr>
              <w:fldChar w:fldCharType="end"/>
            </w:r>
          </w:hyperlink>
        </w:p>
        <w:p w14:paraId="1E70F22E" w14:textId="68B2EB25" w:rsidR="00E211D9" w:rsidRDefault="00543043">
          <w:pPr>
            <w:pStyle w:val="TOC3"/>
            <w:rPr>
              <w:rFonts w:eastAsiaTheme="minorEastAsia"/>
              <w:noProof/>
            </w:rPr>
          </w:pPr>
          <w:hyperlink w:anchor="_Toc35873951" w:history="1">
            <w:r w:rsidR="00E211D9" w:rsidRPr="00044694">
              <w:rPr>
                <w:rStyle w:val="Hyperlink"/>
                <w:rFonts w:cstheme="minorHAnsi"/>
                <w:noProof/>
              </w:rPr>
              <w:t>Cybersecurity</w:t>
            </w:r>
            <w:r w:rsidR="00E211D9">
              <w:rPr>
                <w:noProof/>
                <w:webHidden/>
              </w:rPr>
              <w:tab/>
            </w:r>
            <w:r w:rsidR="00E211D9">
              <w:rPr>
                <w:noProof/>
                <w:webHidden/>
              </w:rPr>
              <w:fldChar w:fldCharType="begin"/>
            </w:r>
            <w:r w:rsidR="00E211D9">
              <w:rPr>
                <w:noProof/>
                <w:webHidden/>
              </w:rPr>
              <w:instrText xml:space="preserve"> PAGEREF _Toc35873951 \h </w:instrText>
            </w:r>
            <w:r w:rsidR="00E211D9">
              <w:rPr>
                <w:noProof/>
                <w:webHidden/>
              </w:rPr>
            </w:r>
            <w:r w:rsidR="00E211D9">
              <w:rPr>
                <w:noProof/>
                <w:webHidden/>
              </w:rPr>
              <w:fldChar w:fldCharType="separate"/>
            </w:r>
            <w:r w:rsidR="00095A45">
              <w:rPr>
                <w:noProof/>
                <w:webHidden/>
              </w:rPr>
              <w:t>16</w:t>
            </w:r>
            <w:r w:rsidR="00E211D9">
              <w:rPr>
                <w:noProof/>
                <w:webHidden/>
              </w:rPr>
              <w:fldChar w:fldCharType="end"/>
            </w:r>
          </w:hyperlink>
        </w:p>
        <w:p w14:paraId="6E079F8E" w14:textId="5224719F" w:rsidR="00E211D9" w:rsidRDefault="00543043">
          <w:pPr>
            <w:pStyle w:val="TOC3"/>
            <w:rPr>
              <w:rFonts w:eastAsiaTheme="minorEastAsia"/>
              <w:noProof/>
            </w:rPr>
          </w:pPr>
          <w:hyperlink w:anchor="_Toc35873952" w:history="1">
            <w:r w:rsidR="00E211D9" w:rsidRPr="00044694">
              <w:rPr>
                <w:rStyle w:val="Hyperlink"/>
                <w:rFonts w:cstheme="minorHAnsi"/>
                <w:noProof/>
              </w:rPr>
              <w:t>Clarity of directions</w:t>
            </w:r>
            <w:r w:rsidR="00E211D9">
              <w:rPr>
                <w:noProof/>
                <w:webHidden/>
              </w:rPr>
              <w:tab/>
            </w:r>
            <w:r w:rsidR="00E211D9">
              <w:rPr>
                <w:noProof/>
                <w:webHidden/>
              </w:rPr>
              <w:fldChar w:fldCharType="begin"/>
            </w:r>
            <w:r w:rsidR="00E211D9">
              <w:rPr>
                <w:noProof/>
                <w:webHidden/>
              </w:rPr>
              <w:instrText xml:space="preserve"> PAGEREF _Toc35873952 \h </w:instrText>
            </w:r>
            <w:r w:rsidR="00E211D9">
              <w:rPr>
                <w:noProof/>
                <w:webHidden/>
              </w:rPr>
            </w:r>
            <w:r w:rsidR="00E211D9">
              <w:rPr>
                <w:noProof/>
                <w:webHidden/>
              </w:rPr>
              <w:fldChar w:fldCharType="separate"/>
            </w:r>
            <w:r w:rsidR="00095A45">
              <w:rPr>
                <w:noProof/>
                <w:webHidden/>
              </w:rPr>
              <w:t>16</w:t>
            </w:r>
            <w:r w:rsidR="00E211D9">
              <w:rPr>
                <w:noProof/>
                <w:webHidden/>
              </w:rPr>
              <w:fldChar w:fldCharType="end"/>
            </w:r>
          </w:hyperlink>
        </w:p>
        <w:p w14:paraId="35810A6A" w14:textId="2003028A" w:rsidR="00E211D9" w:rsidRDefault="00543043">
          <w:pPr>
            <w:pStyle w:val="TOC3"/>
            <w:rPr>
              <w:rFonts w:eastAsiaTheme="minorEastAsia"/>
              <w:noProof/>
            </w:rPr>
          </w:pPr>
          <w:hyperlink w:anchor="_Toc35873953" w:history="1">
            <w:r w:rsidR="00E211D9" w:rsidRPr="00044694">
              <w:rPr>
                <w:rStyle w:val="Hyperlink"/>
                <w:rFonts w:cstheme="minorHAnsi"/>
                <w:noProof/>
              </w:rPr>
              <w:t>Fidelity of process</w:t>
            </w:r>
            <w:r w:rsidR="00E211D9">
              <w:rPr>
                <w:noProof/>
                <w:webHidden/>
              </w:rPr>
              <w:tab/>
            </w:r>
            <w:r w:rsidR="00E211D9">
              <w:rPr>
                <w:noProof/>
                <w:webHidden/>
              </w:rPr>
              <w:fldChar w:fldCharType="begin"/>
            </w:r>
            <w:r w:rsidR="00E211D9">
              <w:rPr>
                <w:noProof/>
                <w:webHidden/>
              </w:rPr>
              <w:instrText xml:space="preserve"> PAGEREF _Toc35873953 \h </w:instrText>
            </w:r>
            <w:r w:rsidR="00E211D9">
              <w:rPr>
                <w:noProof/>
                <w:webHidden/>
              </w:rPr>
            </w:r>
            <w:r w:rsidR="00E211D9">
              <w:rPr>
                <w:noProof/>
                <w:webHidden/>
              </w:rPr>
              <w:fldChar w:fldCharType="separate"/>
            </w:r>
            <w:r w:rsidR="00095A45">
              <w:rPr>
                <w:noProof/>
                <w:webHidden/>
              </w:rPr>
              <w:t>16</w:t>
            </w:r>
            <w:r w:rsidR="00E211D9">
              <w:rPr>
                <w:noProof/>
                <w:webHidden/>
              </w:rPr>
              <w:fldChar w:fldCharType="end"/>
            </w:r>
          </w:hyperlink>
        </w:p>
        <w:p w14:paraId="327959DA" w14:textId="464141A9" w:rsidR="00E211D9" w:rsidRDefault="00543043">
          <w:pPr>
            <w:pStyle w:val="TOC3"/>
            <w:rPr>
              <w:rFonts w:eastAsiaTheme="minorEastAsia"/>
              <w:noProof/>
            </w:rPr>
          </w:pPr>
          <w:hyperlink w:anchor="_Toc35873954" w:history="1">
            <w:r w:rsidR="00E211D9" w:rsidRPr="00044694">
              <w:rPr>
                <w:rStyle w:val="Hyperlink"/>
                <w:rFonts w:cstheme="minorHAnsi"/>
                <w:noProof/>
              </w:rPr>
              <w:t>Reliability of software, hardware, and connectivity</w:t>
            </w:r>
            <w:r w:rsidR="00E211D9">
              <w:rPr>
                <w:noProof/>
                <w:webHidden/>
              </w:rPr>
              <w:tab/>
            </w:r>
            <w:r w:rsidR="00E211D9">
              <w:rPr>
                <w:noProof/>
                <w:webHidden/>
              </w:rPr>
              <w:fldChar w:fldCharType="begin"/>
            </w:r>
            <w:r w:rsidR="00E211D9">
              <w:rPr>
                <w:noProof/>
                <w:webHidden/>
              </w:rPr>
              <w:instrText xml:space="preserve"> PAGEREF _Toc35873954 \h </w:instrText>
            </w:r>
            <w:r w:rsidR="00E211D9">
              <w:rPr>
                <w:noProof/>
                <w:webHidden/>
              </w:rPr>
            </w:r>
            <w:r w:rsidR="00E211D9">
              <w:rPr>
                <w:noProof/>
                <w:webHidden/>
              </w:rPr>
              <w:fldChar w:fldCharType="separate"/>
            </w:r>
            <w:r w:rsidR="00095A45">
              <w:rPr>
                <w:noProof/>
                <w:webHidden/>
              </w:rPr>
              <w:t>18</w:t>
            </w:r>
            <w:r w:rsidR="00E211D9">
              <w:rPr>
                <w:noProof/>
                <w:webHidden/>
              </w:rPr>
              <w:fldChar w:fldCharType="end"/>
            </w:r>
          </w:hyperlink>
        </w:p>
        <w:p w14:paraId="7478D5C3" w14:textId="75F56752" w:rsidR="00E211D9" w:rsidRDefault="00543043">
          <w:pPr>
            <w:pStyle w:val="TOC3"/>
            <w:rPr>
              <w:rFonts w:eastAsiaTheme="minorEastAsia"/>
              <w:noProof/>
            </w:rPr>
          </w:pPr>
          <w:hyperlink w:anchor="_Toc35873955" w:history="1">
            <w:r w:rsidR="00E211D9" w:rsidRPr="00044694">
              <w:rPr>
                <w:rStyle w:val="Hyperlink"/>
                <w:rFonts w:cstheme="minorHAnsi"/>
                <w:noProof/>
              </w:rPr>
              <w:t>Clarity of feedback</w:t>
            </w:r>
            <w:r w:rsidR="00E211D9">
              <w:rPr>
                <w:noProof/>
                <w:webHidden/>
              </w:rPr>
              <w:tab/>
            </w:r>
            <w:r w:rsidR="00E211D9">
              <w:rPr>
                <w:noProof/>
                <w:webHidden/>
              </w:rPr>
              <w:fldChar w:fldCharType="begin"/>
            </w:r>
            <w:r w:rsidR="00E211D9">
              <w:rPr>
                <w:noProof/>
                <w:webHidden/>
              </w:rPr>
              <w:instrText xml:space="preserve"> PAGEREF _Toc35873955 \h </w:instrText>
            </w:r>
            <w:r w:rsidR="00E211D9">
              <w:rPr>
                <w:noProof/>
                <w:webHidden/>
              </w:rPr>
            </w:r>
            <w:r w:rsidR="00E211D9">
              <w:rPr>
                <w:noProof/>
                <w:webHidden/>
              </w:rPr>
              <w:fldChar w:fldCharType="separate"/>
            </w:r>
            <w:r w:rsidR="00095A45">
              <w:rPr>
                <w:noProof/>
                <w:webHidden/>
              </w:rPr>
              <w:t>19</w:t>
            </w:r>
            <w:r w:rsidR="00E211D9">
              <w:rPr>
                <w:noProof/>
                <w:webHidden/>
              </w:rPr>
              <w:fldChar w:fldCharType="end"/>
            </w:r>
          </w:hyperlink>
        </w:p>
        <w:p w14:paraId="5AAD8450" w14:textId="58C31C81" w:rsidR="00E211D9" w:rsidRDefault="00543043">
          <w:pPr>
            <w:pStyle w:val="TOC3"/>
            <w:rPr>
              <w:rFonts w:eastAsiaTheme="minorEastAsia"/>
              <w:noProof/>
            </w:rPr>
          </w:pPr>
          <w:hyperlink w:anchor="_Toc35873956" w:history="1">
            <w:r w:rsidR="00E211D9" w:rsidRPr="00044694">
              <w:rPr>
                <w:rStyle w:val="Hyperlink"/>
                <w:rFonts w:cstheme="minorHAnsi"/>
                <w:noProof/>
              </w:rPr>
              <w:t>Webinar design and execution</w:t>
            </w:r>
            <w:r w:rsidR="00E211D9">
              <w:rPr>
                <w:noProof/>
                <w:webHidden/>
              </w:rPr>
              <w:tab/>
            </w:r>
            <w:r w:rsidR="00E211D9">
              <w:rPr>
                <w:noProof/>
                <w:webHidden/>
              </w:rPr>
              <w:fldChar w:fldCharType="begin"/>
            </w:r>
            <w:r w:rsidR="00E211D9">
              <w:rPr>
                <w:noProof/>
                <w:webHidden/>
              </w:rPr>
              <w:instrText xml:space="preserve"> PAGEREF _Toc35873956 \h </w:instrText>
            </w:r>
            <w:r w:rsidR="00E211D9">
              <w:rPr>
                <w:noProof/>
                <w:webHidden/>
              </w:rPr>
            </w:r>
            <w:r w:rsidR="00E211D9">
              <w:rPr>
                <w:noProof/>
                <w:webHidden/>
              </w:rPr>
              <w:fldChar w:fldCharType="separate"/>
            </w:r>
            <w:r w:rsidR="00095A45">
              <w:rPr>
                <w:noProof/>
                <w:webHidden/>
              </w:rPr>
              <w:t>20</w:t>
            </w:r>
            <w:r w:rsidR="00E211D9">
              <w:rPr>
                <w:noProof/>
                <w:webHidden/>
              </w:rPr>
              <w:fldChar w:fldCharType="end"/>
            </w:r>
          </w:hyperlink>
        </w:p>
        <w:p w14:paraId="4DB9CF3F" w14:textId="5E61135D" w:rsidR="00E211D9" w:rsidRDefault="00543043">
          <w:pPr>
            <w:pStyle w:val="TOC3"/>
            <w:rPr>
              <w:rFonts w:eastAsiaTheme="minorEastAsia"/>
              <w:noProof/>
            </w:rPr>
          </w:pPr>
          <w:hyperlink w:anchor="_Toc35873957" w:history="1">
            <w:r w:rsidR="00E211D9" w:rsidRPr="00044694">
              <w:rPr>
                <w:rStyle w:val="Hyperlink"/>
                <w:rFonts w:cstheme="minorHAnsi"/>
                <w:noProof/>
              </w:rPr>
              <w:t>Technical support</w:t>
            </w:r>
            <w:r w:rsidR="00E211D9">
              <w:rPr>
                <w:noProof/>
                <w:webHidden/>
              </w:rPr>
              <w:tab/>
            </w:r>
            <w:r w:rsidR="00E211D9">
              <w:rPr>
                <w:noProof/>
                <w:webHidden/>
              </w:rPr>
              <w:fldChar w:fldCharType="begin"/>
            </w:r>
            <w:r w:rsidR="00E211D9">
              <w:rPr>
                <w:noProof/>
                <w:webHidden/>
              </w:rPr>
              <w:instrText xml:space="preserve"> PAGEREF _Toc35873957 \h </w:instrText>
            </w:r>
            <w:r w:rsidR="00E211D9">
              <w:rPr>
                <w:noProof/>
                <w:webHidden/>
              </w:rPr>
            </w:r>
            <w:r w:rsidR="00E211D9">
              <w:rPr>
                <w:noProof/>
                <w:webHidden/>
              </w:rPr>
              <w:fldChar w:fldCharType="separate"/>
            </w:r>
            <w:r w:rsidR="00095A45">
              <w:rPr>
                <w:noProof/>
                <w:webHidden/>
              </w:rPr>
              <w:t>20</w:t>
            </w:r>
            <w:r w:rsidR="00E211D9">
              <w:rPr>
                <w:noProof/>
                <w:webHidden/>
              </w:rPr>
              <w:fldChar w:fldCharType="end"/>
            </w:r>
          </w:hyperlink>
        </w:p>
        <w:p w14:paraId="6C508A16" w14:textId="5F902052" w:rsidR="00E211D9" w:rsidRDefault="00543043">
          <w:pPr>
            <w:pStyle w:val="TOC2"/>
            <w:tabs>
              <w:tab w:val="right" w:leader="dot" w:pos="9350"/>
            </w:tabs>
            <w:rPr>
              <w:rFonts w:eastAsiaTheme="minorEastAsia"/>
              <w:noProof/>
            </w:rPr>
          </w:pPr>
          <w:hyperlink w:anchor="_Toc35873958" w:history="1">
            <w:r w:rsidR="00E211D9" w:rsidRPr="00044694">
              <w:rPr>
                <w:rStyle w:val="Hyperlink"/>
                <w:rFonts w:cstheme="minorHAnsi"/>
                <w:noProof/>
              </w:rPr>
              <w:t>Plan Approval</w:t>
            </w:r>
            <w:r w:rsidR="00E211D9">
              <w:rPr>
                <w:noProof/>
                <w:webHidden/>
              </w:rPr>
              <w:tab/>
            </w:r>
            <w:r w:rsidR="00E211D9">
              <w:rPr>
                <w:noProof/>
                <w:webHidden/>
              </w:rPr>
              <w:fldChar w:fldCharType="begin"/>
            </w:r>
            <w:r w:rsidR="00E211D9">
              <w:rPr>
                <w:noProof/>
                <w:webHidden/>
              </w:rPr>
              <w:instrText xml:space="preserve"> PAGEREF _Toc35873958 \h </w:instrText>
            </w:r>
            <w:r w:rsidR="00E211D9">
              <w:rPr>
                <w:noProof/>
                <w:webHidden/>
              </w:rPr>
            </w:r>
            <w:r w:rsidR="00E211D9">
              <w:rPr>
                <w:noProof/>
                <w:webHidden/>
              </w:rPr>
              <w:fldChar w:fldCharType="separate"/>
            </w:r>
            <w:r w:rsidR="00095A45">
              <w:rPr>
                <w:noProof/>
                <w:webHidden/>
              </w:rPr>
              <w:t>21</w:t>
            </w:r>
            <w:r w:rsidR="00E211D9">
              <w:rPr>
                <w:noProof/>
                <w:webHidden/>
              </w:rPr>
              <w:fldChar w:fldCharType="end"/>
            </w:r>
          </w:hyperlink>
        </w:p>
        <w:p w14:paraId="68CE64E7" w14:textId="028EB7A2" w:rsidR="00E211D9" w:rsidRDefault="00543043">
          <w:pPr>
            <w:pStyle w:val="TOC3"/>
            <w:rPr>
              <w:rFonts w:eastAsiaTheme="minorEastAsia"/>
              <w:noProof/>
            </w:rPr>
          </w:pPr>
          <w:hyperlink w:anchor="_Toc35873959" w:history="1">
            <w:r w:rsidR="00E211D9" w:rsidRPr="00044694">
              <w:rPr>
                <w:rStyle w:val="Hyperlink"/>
                <w:rFonts w:cstheme="minorHAnsi"/>
                <w:noProof/>
              </w:rPr>
              <w:t>Identify the plan approval process</w:t>
            </w:r>
            <w:r w:rsidR="00E211D9">
              <w:rPr>
                <w:noProof/>
                <w:webHidden/>
              </w:rPr>
              <w:tab/>
            </w:r>
            <w:r w:rsidR="00E211D9">
              <w:rPr>
                <w:noProof/>
                <w:webHidden/>
              </w:rPr>
              <w:fldChar w:fldCharType="begin"/>
            </w:r>
            <w:r w:rsidR="00E211D9">
              <w:rPr>
                <w:noProof/>
                <w:webHidden/>
              </w:rPr>
              <w:instrText xml:space="preserve"> PAGEREF _Toc35873959 \h </w:instrText>
            </w:r>
            <w:r w:rsidR="00E211D9">
              <w:rPr>
                <w:noProof/>
                <w:webHidden/>
              </w:rPr>
            </w:r>
            <w:r w:rsidR="00E211D9">
              <w:rPr>
                <w:noProof/>
                <w:webHidden/>
              </w:rPr>
              <w:fldChar w:fldCharType="separate"/>
            </w:r>
            <w:r w:rsidR="00095A45">
              <w:rPr>
                <w:noProof/>
                <w:webHidden/>
              </w:rPr>
              <w:t>22</w:t>
            </w:r>
            <w:r w:rsidR="00E211D9">
              <w:rPr>
                <w:noProof/>
                <w:webHidden/>
              </w:rPr>
              <w:fldChar w:fldCharType="end"/>
            </w:r>
          </w:hyperlink>
        </w:p>
        <w:p w14:paraId="5101D5F2" w14:textId="5BE9D368" w:rsidR="00E211D9" w:rsidRDefault="00543043">
          <w:pPr>
            <w:pStyle w:val="TOC3"/>
            <w:rPr>
              <w:rFonts w:eastAsiaTheme="minorEastAsia"/>
              <w:noProof/>
            </w:rPr>
          </w:pPr>
          <w:hyperlink w:anchor="_Toc35873960" w:history="1">
            <w:r w:rsidR="00E211D9" w:rsidRPr="00044694">
              <w:rPr>
                <w:rStyle w:val="Hyperlink"/>
                <w:rFonts w:cstheme="minorHAnsi"/>
                <w:noProof/>
              </w:rPr>
              <w:t>Follow the process</w:t>
            </w:r>
            <w:r w:rsidR="00E211D9">
              <w:rPr>
                <w:noProof/>
                <w:webHidden/>
              </w:rPr>
              <w:tab/>
            </w:r>
            <w:r w:rsidR="00E211D9">
              <w:rPr>
                <w:noProof/>
                <w:webHidden/>
              </w:rPr>
              <w:fldChar w:fldCharType="begin"/>
            </w:r>
            <w:r w:rsidR="00E211D9">
              <w:rPr>
                <w:noProof/>
                <w:webHidden/>
              </w:rPr>
              <w:instrText xml:space="preserve"> PAGEREF _Toc35873960 \h </w:instrText>
            </w:r>
            <w:r w:rsidR="00E211D9">
              <w:rPr>
                <w:noProof/>
                <w:webHidden/>
              </w:rPr>
            </w:r>
            <w:r w:rsidR="00E211D9">
              <w:rPr>
                <w:noProof/>
                <w:webHidden/>
              </w:rPr>
              <w:fldChar w:fldCharType="separate"/>
            </w:r>
            <w:r w:rsidR="00095A45">
              <w:rPr>
                <w:noProof/>
                <w:webHidden/>
              </w:rPr>
              <w:t>24</w:t>
            </w:r>
            <w:r w:rsidR="00E211D9">
              <w:rPr>
                <w:noProof/>
                <w:webHidden/>
              </w:rPr>
              <w:fldChar w:fldCharType="end"/>
            </w:r>
          </w:hyperlink>
        </w:p>
        <w:p w14:paraId="4E79918F" w14:textId="65BDDE84" w:rsidR="00E211D9" w:rsidRDefault="00543043">
          <w:pPr>
            <w:pStyle w:val="TOC2"/>
            <w:tabs>
              <w:tab w:val="right" w:leader="dot" w:pos="9350"/>
            </w:tabs>
            <w:rPr>
              <w:rFonts w:eastAsiaTheme="minorEastAsia"/>
              <w:noProof/>
            </w:rPr>
          </w:pPr>
          <w:hyperlink w:anchor="_Toc35873961" w:history="1">
            <w:r w:rsidR="00E211D9" w:rsidRPr="00044694">
              <w:rPr>
                <w:rStyle w:val="Hyperlink"/>
                <w:rFonts w:cstheme="minorHAnsi"/>
                <w:noProof/>
              </w:rPr>
              <w:t>Final Steps</w:t>
            </w:r>
            <w:r w:rsidR="00E211D9">
              <w:rPr>
                <w:noProof/>
                <w:webHidden/>
              </w:rPr>
              <w:tab/>
            </w:r>
            <w:r w:rsidR="00E211D9">
              <w:rPr>
                <w:noProof/>
                <w:webHidden/>
              </w:rPr>
              <w:fldChar w:fldCharType="begin"/>
            </w:r>
            <w:r w:rsidR="00E211D9">
              <w:rPr>
                <w:noProof/>
                <w:webHidden/>
              </w:rPr>
              <w:instrText xml:space="preserve"> PAGEREF _Toc35873961 \h </w:instrText>
            </w:r>
            <w:r w:rsidR="00E211D9">
              <w:rPr>
                <w:noProof/>
                <w:webHidden/>
              </w:rPr>
            </w:r>
            <w:r w:rsidR="00E211D9">
              <w:rPr>
                <w:noProof/>
                <w:webHidden/>
              </w:rPr>
              <w:fldChar w:fldCharType="separate"/>
            </w:r>
            <w:r w:rsidR="00095A45">
              <w:rPr>
                <w:noProof/>
                <w:webHidden/>
              </w:rPr>
              <w:t>25</w:t>
            </w:r>
            <w:r w:rsidR="00E211D9">
              <w:rPr>
                <w:noProof/>
                <w:webHidden/>
              </w:rPr>
              <w:fldChar w:fldCharType="end"/>
            </w:r>
          </w:hyperlink>
        </w:p>
        <w:p w14:paraId="28D20353" w14:textId="041ACC6A" w:rsidR="00E211D9" w:rsidRDefault="00E211D9">
          <w:pPr>
            <w:pStyle w:val="TOC1"/>
            <w:rPr>
              <w:rFonts w:eastAsiaTheme="minorEastAsia"/>
              <w:noProof/>
            </w:rPr>
          </w:pPr>
          <w:r w:rsidRPr="009F6955">
            <w:rPr>
              <w:rStyle w:val="Hyperlink"/>
              <w:noProof/>
              <w:color w:val="FFFFFF" w:themeColor="background1"/>
            </w:rPr>
            <w:t xml:space="preserve">         </w:t>
          </w:r>
          <w:hyperlink w:anchor="_Toc35873962" w:history="1">
            <w:r w:rsidRPr="00044694">
              <w:rPr>
                <w:rStyle w:val="Hyperlink"/>
                <w:rFonts w:ascii="Calibri" w:hAnsi="Calibri" w:cs="Calibri"/>
                <w:noProof/>
              </w:rPr>
              <w:t>Contingency plans</w:t>
            </w:r>
            <w:r w:rsidRPr="00044694">
              <w:rPr>
                <w:rStyle w:val="Hyperlink"/>
                <w:rFonts w:cstheme="minorHAnsi"/>
                <w:noProof/>
              </w:rPr>
              <w:t xml:space="preserve">.  </w:t>
            </w:r>
            <w:r>
              <w:rPr>
                <w:noProof/>
                <w:webHidden/>
              </w:rPr>
              <w:tab/>
            </w:r>
            <w:r>
              <w:rPr>
                <w:noProof/>
                <w:webHidden/>
              </w:rPr>
              <w:fldChar w:fldCharType="begin"/>
            </w:r>
            <w:r>
              <w:rPr>
                <w:noProof/>
                <w:webHidden/>
              </w:rPr>
              <w:instrText xml:space="preserve"> PAGEREF _Toc35873962 \h </w:instrText>
            </w:r>
            <w:r>
              <w:rPr>
                <w:noProof/>
                <w:webHidden/>
              </w:rPr>
            </w:r>
            <w:r>
              <w:rPr>
                <w:noProof/>
                <w:webHidden/>
              </w:rPr>
              <w:fldChar w:fldCharType="separate"/>
            </w:r>
            <w:r w:rsidR="00095A45">
              <w:rPr>
                <w:noProof/>
                <w:webHidden/>
              </w:rPr>
              <w:t>25</w:t>
            </w:r>
            <w:r>
              <w:rPr>
                <w:noProof/>
                <w:webHidden/>
              </w:rPr>
              <w:fldChar w:fldCharType="end"/>
            </w:r>
          </w:hyperlink>
        </w:p>
        <w:p w14:paraId="1BD661F8" w14:textId="692D98A5" w:rsidR="00E211D9" w:rsidRDefault="00543043">
          <w:pPr>
            <w:pStyle w:val="TOC1"/>
            <w:rPr>
              <w:rFonts w:eastAsiaTheme="minorEastAsia"/>
              <w:noProof/>
            </w:rPr>
          </w:pPr>
          <w:hyperlink w:anchor="_Toc35873964" w:history="1">
            <w:r w:rsidR="00E211D9" w:rsidRPr="00044694">
              <w:rPr>
                <w:rStyle w:val="Hyperlink"/>
                <w:rFonts w:cstheme="minorHAnsi"/>
                <w:noProof/>
              </w:rPr>
              <w:t>Part 2: Preparation</w:t>
            </w:r>
            <w:r w:rsidR="00E211D9">
              <w:rPr>
                <w:noProof/>
                <w:webHidden/>
              </w:rPr>
              <w:tab/>
            </w:r>
            <w:r w:rsidR="00E211D9">
              <w:rPr>
                <w:noProof/>
                <w:webHidden/>
              </w:rPr>
              <w:fldChar w:fldCharType="begin"/>
            </w:r>
            <w:r w:rsidR="00E211D9">
              <w:rPr>
                <w:noProof/>
                <w:webHidden/>
              </w:rPr>
              <w:instrText xml:space="preserve"> PAGEREF _Toc35873964 \h </w:instrText>
            </w:r>
            <w:r w:rsidR="00E211D9">
              <w:rPr>
                <w:noProof/>
                <w:webHidden/>
              </w:rPr>
            </w:r>
            <w:r w:rsidR="00E211D9">
              <w:rPr>
                <w:noProof/>
                <w:webHidden/>
              </w:rPr>
              <w:fldChar w:fldCharType="separate"/>
            </w:r>
            <w:r w:rsidR="00095A45">
              <w:rPr>
                <w:noProof/>
                <w:webHidden/>
              </w:rPr>
              <w:t>26</w:t>
            </w:r>
            <w:r w:rsidR="00E211D9">
              <w:rPr>
                <w:noProof/>
                <w:webHidden/>
              </w:rPr>
              <w:fldChar w:fldCharType="end"/>
            </w:r>
          </w:hyperlink>
        </w:p>
        <w:p w14:paraId="0A792045" w14:textId="37A0C487" w:rsidR="00E211D9" w:rsidRDefault="00543043">
          <w:pPr>
            <w:pStyle w:val="TOC2"/>
            <w:tabs>
              <w:tab w:val="right" w:leader="dot" w:pos="9350"/>
            </w:tabs>
            <w:rPr>
              <w:rFonts w:eastAsiaTheme="minorEastAsia"/>
              <w:noProof/>
            </w:rPr>
          </w:pPr>
          <w:hyperlink w:anchor="_Toc35873965" w:history="1">
            <w:r w:rsidR="00E211D9" w:rsidRPr="00044694">
              <w:rPr>
                <w:rStyle w:val="Hyperlink"/>
                <w:rFonts w:cstheme="minorHAnsi"/>
                <w:noProof/>
              </w:rPr>
              <w:t>Primary goal – Get Approved Cut Scores</w:t>
            </w:r>
            <w:r w:rsidR="00E211D9">
              <w:rPr>
                <w:noProof/>
                <w:webHidden/>
              </w:rPr>
              <w:tab/>
            </w:r>
            <w:r w:rsidR="00E211D9">
              <w:rPr>
                <w:noProof/>
                <w:webHidden/>
              </w:rPr>
              <w:fldChar w:fldCharType="begin"/>
            </w:r>
            <w:r w:rsidR="00E211D9">
              <w:rPr>
                <w:noProof/>
                <w:webHidden/>
              </w:rPr>
              <w:instrText xml:space="preserve"> PAGEREF _Toc35873965 \h </w:instrText>
            </w:r>
            <w:r w:rsidR="00E211D9">
              <w:rPr>
                <w:noProof/>
                <w:webHidden/>
              </w:rPr>
            </w:r>
            <w:r w:rsidR="00E211D9">
              <w:rPr>
                <w:noProof/>
                <w:webHidden/>
              </w:rPr>
              <w:fldChar w:fldCharType="separate"/>
            </w:r>
            <w:r w:rsidR="00095A45">
              <w:rPr>
                <w:noProof/>
                <w:webHidden/>
              </w:rPr>
              <w:t>26</w:t>
            </w:r>
            <w:r w:rsidR="00E211D9">
              <w:rPr>
                <w:noProof/>
                <w:webHidden/>
              </w:rPr>
              <w:fldChar w:fldCharType="end"/>
            </w:r>
          </w:hyperlink>
        </w:p>
        <w:p w14:paraId="63D79AE1" w14:textId="782D2260" w:rsidR="00E211D9" w:rsidRDefault="00543043">
          <w:pPr>
            <w:pStyle w:val="TOC2"/>
            <w:tabs>
              <w:tab w:val="right" w:leader="dot" w:pos="9350"/>
            </w:tabs>
            <w:rPr>
              <w:rFonts w:eastAsiaTheme="minorEastAsia"/>
              <w:noProof/>
            </w:rPr>
          </w:pPr>
          <w:hyperlink w:anchor="_Toc35873966" w:history="1">
            <w:r w:rsidR="00E211D9" w:rsidRPr="00044694">
              <w:rPr>
                <w:rStyle w:val="Hyperlink"/>
                <w:rFonts w:cstheme="minorHAnsi"/>
                <w:noProof/>
              </w:rPr>
              <w:t>People</w:t>
            </w:r>
            <w:r w:rsidR="00E211D9">
              <w:rPr>
                <w:noProof/>
                <w:webHidden/>
              </w:rPr>
              <w:tab/>
            </w:r>
            <w:r w:rsidR="00E211D9">
              <w:rPr>
                <w:noProof/>
                <w:webHidden/>
              </w:rPr>
              <w:fldChar w:fldCharType="begin"/>
            </w:r>
            <w:r w:rsidR="00E211D9">
              <w:rPr>
                <w:noProof/>
                <w:webHidden/>
              </w:rPr>
              <w:instrText xml:space="preserve"> PAGEREF _Toc35873966 \h </w:instrText>
            </w:r>
            <w:r w:rsidR="00E211D9">
              <w:rPr>
                <w:noProof/>
                <w:webHidden/>
              </w:rPr>
            </w:r>
            <w:r w:rsidR="00E211D9">
              <w:rPr>
                <w:noProof/>
                <w:webHidden/>
              </w:rPr>
              <w:fldChar w:fldCharType="separate"/>
            </w:r>
            <w:r w:rsidR="00095A45">
              <w:rPr>
                <w:noProof/>
                <w:webHidden/>
              </w:rPr>
              <w:t>26</w:t>
            </w:r>
            <w:r w:rsidR="00E211D9">
              <w:rPr>
                <w:noProof/>
                <w:webHidden/>
              </w:rPr>
              <w:fldChar w:fldCharType="end"/>
            </w:r>
          </w:hyperlink>
        </w:p>
        <w:p w14:paraId="615DA332" w14:textId="0F138777" w:rsidR="00E211D9" w:rsidRDefault="00543043">
          <w:pPr>
            <w:pStyle w:val="TOC3"/>
            <w:rPr>
              <w:rFonts w:eastAsiaTheme="minorEastAsia"/>
              <w:noProof/>
            </w:rPr>
          </w:pPr>
          <w:hyperlink w:anchor="_Toc35873967" w:history="1">
            <w:r w:rsidR="00E211D9" w:rsidRPr="00044694">
              <w:rPr>
                <w:rStyle w:val="Hyperlink"/>
                <w:rFonts w:cstheme="minorHAnsi"/>
                <w:noProof/>
              </w:rPr>
              <w:t>Your staff</w:t>
            </w:r>
            <w:r w:rsidR="00E211D9">
              <w:rPr>
                <w:noProof/>
                <w:webHidden/>
              </w:rPr>
              <w:tab/>
            </w:r>
            <w:r w:rsidR="00E211D9">
              <w:rPr>
                <w:noProof/>
                <w:webHidden/>
              </w:rPr>
              <w:fldChar w:fldCharType="begin"/>
            </w:r>
            <w:r w:rsidR="00E211D9">
              <w:rPr>
                <w:noProof/>
                <w:webHidden/>
              </w:rPr>
              <w:instrText xml:space="preserve"> PAGEREF _Toc35873967 \h </w:instrText>
            </w:r>
            <w:r w:rsidR="00E211D9">
              <w:rPr>
                <w:noProof/>
                <w:webHidden/>
              </w:rPr>
            </w:r>
            <w:r w:rsidR="00E211D9">
              <w:rPr>
                <w:noProof/>
                <w:webHidden/>
              </w:rPr>
              <w:fldChar w:fldCharType="separate"/>
            </w:r>
            <w:r w:rsidR="00095A45">
              <w:rPr>
                <w:noProof/>
                <w:webHidden/>
              </w:rPr>
              <w:t>26</w:t>
            </w:r>
            <w:r w:rsidR="00E211D9">
              <w:rPr>
                <w:noProof/>
                <w:webHidden/>
              </w:rPr>
              <w:fldChar w:fldCharType="end"/>
            </w:r>
          </w:hyperlink>
        </w:p>
        <w:p w14:paraId="604A9FDC" w14:textId="796941A9" w:rsidR="00E211D9" w:rsidRDefault="00543043">
          <w:pPr>
            <w:pStyle w:val="TOC3"/>
            <w:rPr>
              <w:rFonts w:eastAsiaTheme="minorEastAsia"/>
              <w:noProof/>
            </w:rPr>
          </w:pPr>
          <w:hyperlink w:anchor="_Toc35873968" w:history="1">
            <w:r w:rsidR="00E211D9" w:rsidRPr="00044694">
              <w:rPr>
                <w:rStyle w:val="Hyperlink"/>
                <w:rFonts w:cstheme="minorHAnsi"/>
                <w:noProof/>
              </w:rPr>
              <w:t>Panelists</w:t>
            </w:r>
            <w:r w:rsidR="00E211D9">
              <w:rPr>
                <w:noProof/>
                <w:webHidden/>
              </w:rPr>
              <w:tab/>
            </w:r>
            <w:r w:rsidR="00E211D9">
              <w:rPr>
                <w:noProof/>
                <w:webHidden/>
              </w:rPr>
              <w:fldChar w:fldCharType="begin"/>
            </w:r>
            <w:r w:rsidR="00E211D9">
              <w:rPr>
                <w:noProof/>
                <w:webHidden/>
              </w:rPr>
              <w:instrText xml:space="preserve"> PAGEREF _Toc35873968 \h </w:instrText>
            </w:r>
            <w:r w:rsidR="00E211D9">
              <w:rPr>
                <w:noProof/>
                <w:webHidden/>
              </w:rPr>
            </w:r>
            <w:r w:rsidR="00E211D9">
              <w:rPr>
                <w:noProof/>
                <w:webHidden/>
              </w:rPr>
              <w:fldChar w:fldCharType="separate"/>
            </w:r>
            <w:r w:rsidR="00095A45">
              <w:rPr>
                <w:noProof/>
                <w:webHidden/>
              </w:rPr>
              <w:t>27</w:t>
            </w:r>
            <w:r w:rsidR="00E211D9">
              <w:rPr>
                <w:noProof/>
                <w:webHidden/>
              </w:rPr>
              <w:fldChar w:fldCharType="end"/>
            </w:r>
          </w:hyperlink>
        </w:p>
        <w:p w14:paraId="29E3ADF0" w14:textId="308169A4" w:rsidR="00E211D9" w:rsidRDefault="00543043">
          <w:pPr>
            <w:pStyle w:val="TOC3"/>
            <w:rPr>
              <w:rFonts w:eastAsiaTheme="minorEastAsia"/>
              <w:noProof/>
            </w:rPr>
          </w:pPr>
          <w:hyperlink w:anchor="_Toc35873969" w:history="1">
            <w:r w:rsidR="00E211D9" w:rsidRPr="00044694">
              <w:rPr>
                <w:rStyle w:val="Hyperlink"/>
                <w:rFonts w:cstheme="minorHAnsi"/>
                <w:noProof/>
              </w:rPr>
              <w:t>Site staff</w:t>
            </w:r>
            <w:r w:rsidR="00E211D9">
              <w:rPr>
                <w:noProof/>
                <w:webHidden/>
              </w:rPr>
              <w:tab/>
            </w:r>
            <w:r w:rsidR="00E211D9">
              <w:rPr>
                <w:noProof/>
                <w:webHidden/>
              </w:rPr>
              <w:fldChar w:fldCharType="begin"/>
            </w:r>
            <w:r w:rsidR="00E211D9">
              <w:rPr>
                <w:noProof/>
                <w:webHidden/>
              </w:rPr>
              <w:instrText xml:space="preserve"> PAGEREF _Toc35873969 \h </w:instrText>
            </w:r>
            <w:r w:rsidR="00E211D9">
              <w:rPr>
                <w:noProof/>
                <w:webHidden/>
              </w:rPr>
            </w:r>
            <w:r w:rsidR="00E211D9">
              <w:rPr>
                <w:noProof/>
                <w:webHidden/>
              </w:rPr>
              <w:fldChar w:fldCharType="separate"/>
            </w:r>
            <w:r w:rsidR="00095A45">
              <w:rPr>
                <w:noProof/>
                <w:webHidden/>
              </w:rPr>
              <w:t>31</w:t>
            </w:r>
            <w:r w:rsidR="00E211D9">
              <w:rPr>
                <w:noProof/>
                <w:webHidden/>
              </w:rPr>
              <w:fldChar w:fldCharType="end"/>
            </w:r>
          </w:hyperlink>
        </w:p>
        <w:p w14:paraId="1E94A310" w14:textId="79D0A966" w:rsidR="00E211D9" w:rsidRDefault="00543043">
          <w:pPr>
            <w:pStyle w:val="TOC3"/>
            <w:rPr>
              <w:rFonts w:eastAsiaTheme="minorEastAsia"/>
              <w:noProof/>
            </w:rPr>
          </w:pPr>
          <w:hyperlink w:anchor="_Toc35873970" w:history="1">
            <w:r w:rsidR="00E211D9" w:rsidRPr="00044694">
              <w:rPr>
                <w:rStyle w:val="Hyperlink"/>
                <w:rFonts w:cstheme="minorHAnsi"/>
                <w:noProof/>
              </w:rPr>
              <w:t>Others</w:t>
            </w:r>
            <w:r w:rsidR="00E211D9">
              <w:rPr>
                <w:noProof/>
                <w:webHidden/>
              </w:rPr>
              <w:tab/>
            </w:r>
            <w:r w:rsidR="00E211D9">
              <w:rPr>
                <w:noProof/>
                <w:webHidden/>
              </w:rPr>
              <w:fldChar w:fldCharType="begin"/>
            </w:r>
            <w:r w:rsidR="00E211D9">
              <w:rPr>
                <w:noProof/>
                <w:webHidden/>
              </w:rPr>
              <w:instrText xml:space="preserve"> PAGEREF _Toc35873970 \h </w:instrText>
            </w:r>
            <w:r w:rsidR="00E211D9">
              <w:rPr>
                <w:noProof/>
                <w:webHidden/>
              </w:rPr>
            </w:r>
            <w:r w:rsidR="00E211D9">
              <w:rPr>
                <w:noProof/>
                <w:webHidden/>
              </w:rPr>
              <w:fldChar w:fldCharType="separate"/>
            </w:r>
            <w:r w:rsidR="00095A45">
              <w:rPr>
                <w:noProof/>
                <w:webHidden/>
              </w:rPr>
              <w:t>32</w:t>
            </w:r>
            <w:r w:rsidR="00E211D9">
              <w:rPr>
                <w:noProof/>
                <w:webHidden/>
              </w:rPr>
              <w:fldChar w:fldCharType="end"/>
            </w:r>
          </w:hyperlink>
        </w:p>
        <w:p w14:paraId="47404C3E" w14:textId="6D8845D8" w:rsidR="00E211D9" w:rsidRDefault="00543043">
          <w:pPr>
            <w:pStyle w:val="TOC2"/>
            <w:tabs>
              <w:tab w:val="right" w:leader="dot" w:pos="9350"/>
            </w:tabs>
            <w:rPr>
              <w:rFonts w:eastAsiaTheme="minorEastAsia"/>
              <w:noProof/>
            </w:rPr>
          </w:pPr>
          <w:hyperlink w:anchor="_Toc35873971" w:history="1">
            <w:r w:rsidR="00E211D9" w:rsidRPr="00044694">
              <w:rPr>
                <w:rStyle w:val="Hyperlink"/>
                <w:rFonts w:cstheme="minorHAnsi"/>
                <w:noProof/>
              </w:rPr>
              <w:t>Materials and Equipment</w:t>
            </w:r>
            <w:r w:rsidR="00E211D9">
              <w:rPr>
                <w:noProof/>
                <w:webHidden/>
              </w:rPr>
              <w:tab/>
            </w:r>
            <w:r w:rsidR="00E211D9">
              <w:rPr>
                <w:noProof/>
                <w:webHidden/>
              </w:rPr>
              <w:fldChar w:fldCharType="begin"/>
            </w:r>
            <w:r w:rsidR="00E211D9">
              <w:rPr>
                <w:noProof/>
                <w:webHidden/>
              </w:rPr>
              <w:instrText xml:space="preserve"> PAGEREF _Toc35873971 \h </w:instrText>
            </w:r>
            <w:r w:rsidR="00E211D9">
              <w:rPr>
                <w:noProof/>
                <w:webHidden/>
              </w:rPr>
            </w:r>
            <w:r w:rsidR="00E211D9">
              <w:rPr>
                <w:noProof/>
                <w:webHidden/>
              </w:rPr>
              <w:fldChar w:fldCharType="separate"/>
            </w:r>
            <w:r w:rsidR="00095A45">
              <w:rPr>
                <w:noProof/>
                <w:webHidden/>
              </w:rPr>
              <w:t>32</w:t>
            </w:r>
            <w:r w:rsidR="00E211D9">
              <w:rPr>
                <w:noProof/>
                <w:webHidden/>
              </w:rPr>
              <w:fldChar w:fldCharType="end"/>
            </w:r>
          </w:hyperlink>
        </w:p>
        <w:p w14:paraId="08B9BF8B" w14:textId="4BC453D2" w:rsidR="00E211D9" w:rsidRDefault="00543043">
          <w:pPr>
            <w:pStyle w:val="TOC3"/>
            <w:rPr>
              <w:rFonts w:eastAsiaTheme="minorEastAsia"/>
              <w:noProof/>
            </w:rPr>
          </w:pPr>
          <w:hyperlink w:anchor="_Toc35873972" w:history="1">
            <w:r w:rsidR="00E211D9" w:rsidRPr="00044694">
              <w:rPr>
                <w:rStyle w:val="Hyperlink"/>
                <w:rFonts w:cstheme="minorHAnsi"/>
                <w:noProof/>
              </w:rPr>
              <w:t>PowerPoint presentations</w:t>
            </w:r>
            <w:r w:rsidR="00E211D9">
              <w:rPr>
                <w:noProof/>
                <w:webHidden/>
              </w:rPr>
              <w:tab/>
            </w:r>
            <w:r w:rsidR="00E211D9">
              <w:rPr>
                <w:noProof/>
                <w:webHidden/>
              </w:rPr>
              <w:fldChar w:fldCharType="begin"/>
            </w:r>
            <w:r w:rsidR="00E211D9">
              <w:rPr>
                <w:noProof/>
                <w:webHidden/>
              </w:rPr>
              <w:instrText xml:space="preserve"> PAGEREF _Toc35873972 \h </w:instrText>
            </w:r>
            <w:r w:rsidR="00E211D9">
              <w:rPr>
                <w:noProof/>
                <w:webHidden/>
              </w:rPr>
            </w:r>
            <w:r w:rsidR="00E211D9">
              <w:rPr>
                <w:noProof/>
                <w:webHidden/>
              </w:rPr>
              <w:fldChar w:fldCharType="separate"/>
            </w:r>
            <w:r w:rsidR="00095A45">
              <w:rPr>
                <w:noProof/>
                <w:webHidden/>
              </w:rPr>
              <w:t>33</w:t>
            </w:r>
            <w:r w:rsidR="00E211D9">
              <w:rPr>
                <w:noProof/>
                <w:webHidden/>
              </w:rPr>
              <w:fldChar w:fldCharType="end"/>
            </w:r>
          </w:hyperlink>
        </w:p>
        <w:p w14:paraId="58F5E2E1" w14:textId="6AD4CC5F" w:rsidR="00E211D9" w:rsidRDefault="00543043">
          <w:pPr>
            <w:pStyle w:val="TOC3"/>
            <w:rPr>
              <w:rFonts w:eastAsiaTheme="minorEastAsia"/>
              <w:noProof/>
            </w:rPr>
          </w:pPr>
          <w:hyperlink w:anchor="_Toc35873973" w:history="1">
            <w:r w:rsidR="00E211D9" w:rsidRPr="00044694">
              <w:rPr>
                <w:rStyle w:val="Hyperlink"/>
                <w:rFonts w:cstheme="minorHAnsi"/>
                <w:noProof/>
              </w:rPr>
              <w:t>Facilitator scripts</w:t>
            </w:r>
            <w:r w:rsidR="00E211D9">
              <w:rPr>
                <w:noProof/>
                <w:webHidden/>
              </w:rPr>
              <w:tab/>
            </w:r>
            <w:r w:rsidR="00E211D9">
              <w:rPr>
                <w:noProof/>
                <w:webHidden/>
              </w:rPr>
              <w:fldChar w:fldCharType="begin"/>
            </w:r>
            <w:r w:rsidR="00E211D9">
              <w:rPr>
                <w:noProof/>
                <w:webHidden/>
              </w:rPr>
              <w:instrText xml:space="preserve"> PAGEREF _Toc35873973 \h </w:instrText>
            </w:r>
            <w:r w:rsidR="00E211D9">
              <w:rPr>
                <w:noProof/>
                <w:webHidden/>
              </w:rPr>
            </w:r>
            <w:r w:rsidR="00E211D9">
              <w:rPr>
                <w:noProof/>
                <w:webHidden/>
              </w:rPr>
              <w:fldChar w:fldCharType="separate"/>
            </w:r>
            <w:r w:rsidR="00095A45">
              <w:rPr>
                <w:noProof/>
                <w:webHidden/>
              </w:rPr>
              <w:t>35</w:t>
            </w:r>
            <w:r w:rsidR="00E211D9">
              <w:rPr>
                <w:noProof/>
                <w:webHidden/>
              </w:rPr>
              <w:fldChar w:fldCharType="end"/>
            </w:r>
          </w:hyperlink>
        </w:p>
        <w:p w14:paraId="6C0DB218" w14:textId="2D662482" w:rsidR="00E211D9" w:rsidRDefault="00543043">
          <w:pPr>
            <w:pStyle w:val="TOC3"/>
            <w:rPr>
              <w:rFonts w:eastAsiaTheme="minorEastAsia"/>
              <w:noProof/>
            </w:rPr>
          </w:pPr>
          <w:hyperlink w:anchor="_Toc35873974" w:history="1">
            <w:r w:rsidR="00E211D9" w:rsidRPr="00044694">
              <w:rPr>
                <w:rStyle w:val="Hyperlink"/>
                <w:rFonts w:cstheme="minorHAnsi"/>
                <w:noProof/>
              </w:rPr>
              <w:t>Test materials for panelists to use</w:t>
            </w:r>
            <w:r w:rsidR="00E211D9">
              <w:rPr>
                <w:noProof/>
                <w:webHidden/>
              </w:rPr>
              <w:tab/>
            </w:r>
            <w:r w:rsidR="00E211D9">
              <w:rPr>
                <w:noProof/>
                <w:webHidden/>
              </w:rPr>
              <w:fldChar w:fldCharType="begin"/>
            </w:r>
            <w:r w:rsidR="00E211D9">
              <w:rPr>
                <w:noProof/>
                <w:webHidden/>
              </w:rPr>
              <w:instrText xml:space="preserve"> PAGEREF _Toc35873974 \h </w:instrText>
            </w:r>
            <w:r w:rsidR="00E211D9">
              <w:rPr>
                <w:noProof/>
                <w:webHidden/>
              </w:rPr>
            </w:r>
            <w:r w:rsidR="00E211D9">
              <w:rPr>
                <w:noProof/>
                <w:webHidden/>
              </w:rPr>
              <w:fldChar w:fldCharType="separate"/>
            </w:r>
            <w:r w:rsidR="00095A45">
              <w:rPr>
                <w:noProof/>
                <w:webHidden/>
              </w:rPr>
              <w:t>35</w:t>
            </w:r>
            <w:r w:rsidR="00E211D9">
              <w:rPr>
                <w:noProof/>
                <w:webHidden/>
              </w:rPr>
              <w:fldChar w:fldCharType="end"/>
            </w:r>
          </w:hyperlink>
        </w:p>
        <w:p w14:paraId="6476332F" w14:textId="2BB1342C" w:rsidR="00E211D9" w:rsidRDefault="00543043">
          <w:pPr>
            <w:pStyle w:val="TOC3"/>
            <w:rPr>
              <w:rFonts w:eastAsiaTheme="minorEastAsia"/>
              <w:noProof/>
            </w:rPr>
          </w:pPr>
          <w:hyperlink w:anchor="_Toc35873975" w:history="1">
            <w:r w:rsidR="00E211D9" w:rsidRPr="00044694">
              <w:rPr>
                <w:rStyle w:val="Hyperlink"/>
                <w:rFonts w:cstheme="minorHAnsi"/>
                <w:noProof/>
              </w:rPr>
              <w:t>Forms for panelists to use</w:t>
            </w:r>
            <w:r w:rsidR="00E211D9">
              <w:rPr>
                <w:noProof/>
                <w:webHidden/>
              </w:rPr>
              <w:tab/>
            </w:r>
            <w:r w:rsidR="00E211D9">
              <w:rPr>
                <w:noProof/>
                <w:webHidden/>
              </w:rPr>
              <w:fldChar w:fldCharType="begin"/>
            </w:r>
            <w:r w:rsidR="00E211D9">
              <w:rPr>
                <w:noProof/>
                <w:webHidden/>
              </w:rPr>
              <w:instrText xml:space="preserve"> PAGEREF _Toc35873975 \h </w:instrText>
            </w:r>
            <w:r w:rsidR="00E211D9">
              <w:rPr>
                <w:noProof/>
                <w:webHidden/>
              </w:rPr>
            </w:r>
            <w:r w:rsidR="00E211D9">
              <w:rPr>
                <w:noProof/>
                <w:webHidden/>
              </w:rPr>
              <w:fldChar w:fldCharType="separate"/>
            </w:r>
            <w:r w:rsidR="00095A45">
              <w:rPr>
                <w:noProof/>
                <w:webHidden/>
              </w:rPr>
              <w:t>35</w:t>
            </w:r>
            <w:r w:rsidR="00E211D9">
              <w:rPr>
                <w:noProof/>
                <w:webHidden/>
              </w:rPr>
              <w:fldChar w:fldCharType="end"/>
            </w:r>
          </w:hyperlink>
        </w:p>
        <w:p w14:paraId="259684A4" w14:textId="3CF665F6" w:rsidR="00E211D9" w:rsidRDefault="00543043">
          <w:pPr>
            <w:pStyle w:val="TOC3"/>
            <w:rPr>
              <w:rFonts w:eastAsiaTheme="minorEastAsia"/>
              <w:noProof/>
            </w:rPr>
          </w:pPr>
          <w:hyperlink w:anchor="_Toc35873976" w:history="1">
            <w:r w:rsidR="00E211D9" w:rsidRPr="00044694">
              <w:rPr>
                <w:rStyle w:val="Hyperlink"/>
                <w:rFonts w:cstheme="minorHAnsi"/>
                <w:noProof/>
              </w:rPr>
              <w:t>Data entry forms and processes</w:t>
            </w:r>
            <w:r w:rsidR="00E211D9">
              <w:rPr>
                <w:noProof/>
                <w:webHidden/>
              </w:rPr>
              <w:tab/>
            </w:r>
            <w:r w:rsidR="00E211D9">
              <w:rPr>
                <w:noProof/>
                <w:webHidden/>
              </w:rPr>
              <w:fldChar w:fldCharType="begin"/>
            </w:r>
            <w:r w:rsidR="00E211D9">
              <w:rPr>
                <w:noProof/>
                <w:webHidden/>
              </w:rPr>
              <w:instrText xml:space="preserve"> PAGEREF _Toc35873976 \h </w:instrText>
            </w:r>
            <w:r w:rsidR="00E211D9">
              <w:rPr>
                <w:noProof/>
                <w:webHidden/>
              </w:rPr>
            </w:r>
            <w:r w:rsidR="00E211D9">
              <w:rPr>
                <w:noProof/>
                <w:webHidden/>
              </w:rPr>
              <w:fldChar w:fldCharType="separate"/>
            </w:r>
            <w:r w:rsidR="00095A45">
              <w:rPr>
                <w:noProof/>
                <w:webHidden/>
              </w:rPr>
              <w:t>36</w:t>
            </w:r>
            <w:r w:rsidR="00E211D9">
              <w:rPr>
                <w:noProof/>
                <w:webHidden/>
              </w:rPr>
              <w:fldChar w:fldCharType="end"/>
            </w:r>
          </w:hyperlink>
        </w:p>
        <w:p w14:paraId="1A6B5701" w14:textId="7CA83E31" w:rsidR="00E211D9" w:rsidRDefault="00543043">
          <w:pPr>
            <w:pStyle w:val="TOC3"/>
            <w:rPr>
              <w:rFonts w:eastAsiaTheme="minorEastAsia"/>
              <w:noProof/>
            </w:rPr>
          </w:pPr>
          <w:hyperlink w:anchor="_Toc35873977" w:history="1">
            <w:r w:rsidR="00E211D9" w:rsidRPr="00044694">
              <w:rPr>
                <w:rStyle w:val="Hyperlink"/>
                <w:rFonts w:cstheme="minorHAnsi"/>
                <w:noProof/>
              </w:rPr>
              <w:t>Data analysis and output processes</w:t>
            </w:r>
            <w:r w:rsidR="00E211D9">
              <w:rPr>
                <w:noProof/>
                <w:webHidden/>
              </w:rPr>
              <w:tab/>
            </w:r>
            <w:r w:rsidR="00E211D9">
              <w:rPr>
                <w:noProof/>
                <w:webHidden/>
              </w:rPr>
              <w:fldChar w:fldCharType="begin"/>
            </w:r>
            <w:r w:rsidR="00E211D9">
              <w:rPr>
                <w:noProof/>
                <w:webHidden/>
              </w:rPr>
              <w:instrText xml:space="preserve"> PAGEREF _Toc35873977 \h </w:instrText>
            </w:r>
            <w:r w:rsidR="00E211D9">
              <w:rPr>
                <w:noProof/>
                <w:webHidden/>
              </w:rPr>
            </w:r>
            <w:r w:rsidR="00E211D9">
              <w:rPr>
                <w:noProof/>
                <w:webHidden/>
              </w:rPr>
              <w:fldChar w:fldCharType="separate"/>
            </w:r>
            <w:r w:rsidR="00095A45">
              <w:rPr>
                <w:noProof/>
                <w:webHidden/>
              </w:rPr>
              <w:t>36</w:t>
            </w:r>
            <w:r w:rsidR="00E211D9">
              <w:rPr>
                <w:noProof/>
                <w:webHidden/>
              </w:rPr>
              <w:fldChar w:fldCharType="end"/>
            </w:r>
          </w:hyperlink>
        </w:p>
        <w:p w14:paraId="22F58985" w14:textId="4E56FE6C" w:rsidR="00E211D9" w:rsidRDefault="00543043">
          <w:pPr>
            <w:pStyle w:val="TOC3"/>
            <w:rPr>
              <w:rFonts w:eastAsiaTheme="minorEastAsia"/>
              <w:noProof/>
            </w:rPr>
          </w:pPr>
          <w:hyperlink w:anchor="_Toc35873978" w:history="1">
            <w:r w:rsidR="00E211D9" w:rsidRPr="00044694">
              <w:rPr>
                <w:rStyle w:val="Hyperlink"/>
                <w:rFonts w:cstheme="minorHAnsi"/>
                <w:noProof/>
              </w:rPr>
              <w:t>Miscellaneous signs, badges, and related materials</w:t>
            </w:r>
            <w:r w:rsidR="00E211D9">
              <w:rPr>
                <w:noProof/>
                <w:webHidden/>
              </w:rPr>
              <w:tab/>
            </w:r>
            <w:r w:rsidR="00E211D9">
              <w:rPr>
                <w:noProof/>
                <w:webHidden/>
              </w:rPr>
              <w:fldChar w:fldCharType="begin"/>
            </w:r>
            <w:r w:rsidR="00E211D9">
              <w:rPr>
                <w:noProof/>
                <w:webHidden/>
              </w:rPr>
              <w:instrText xml:space="preserve"> PAGEREF _Toc35873978 \h </w:instrText>
            </w:r>
            <w:r w:rsidR="00E211D9">
              <w:rPr>
                <w:noProof/>
                <w:webHidden/>
              </w:rPr>
            </w:r>
            <w:r w:rsidR="00E211D9">
              <w:rPr>
                <w:noProof/>
                <w:webHidden/>
              </w:rPr>
              <w:fldChar w:fldCharType="separate"/>
            </w:r>
            <w:r w:rsidR="00095A45">
              <w:rPr>
                <w:noProof/>
                <w:webHidden/>
              </w:rPr>
              <w:t>37</w:t>
            </w:r>
            <w:r w:rsidR="00E211D9">
              <w:rPr>
                <w:noProof/>
                <w:webHidden/>
              </w:rPr>
              <w:fldChar w:fldCharType="end"/>
            </w:r>
          </w:hyperlink>
        </w:p>
        <w:p w14:paraId="40A98A15" w14:textId="038E6904" w:rsidR="00E211D9" w:rsidRDefault="00543043">
          <w:pPr>
            <w:pStyle w:val="TOC2"/>
            <w:tabs>
              <w:tab w:val="right" w:leader="dot" w:pos="9350"/>
            </w:tabs>
            <w:rPr>
              <w:rFonts w:eastAsiaTheme="minorEastAsia"/>
              <w:noProof/>
            </w:rPr>
          </w:pPr>
          <w:hyperlink w:anchor="_Toc35873979" w:history="1">
            <w:r w:rsidR="00E211D9" w:rsidRPr="00044694">
              <w:rPr>
                <w:rStyle w:val="Hyperlink"/>
                <w:rFonts w:cstheme="minorHAnsi"/>
                <w:noProof/>
              </w:rPr>
              <w:t>Logistics</w:t>
            </w:r>
            <w:r w:rsidR="00E211D9">
              <w:rPr>
                <w:noProof/>
                <w:webHidden/>
              </w:rPr>
              <w:tab/>
            </w:r>
            <w:r w:rsidR="00E211D9">
              <w:rPr>
                <w:noProof/>
                <w:webHidden/>
              </w:rPr>
              <w:fldChar w:fldCharType="begin"/>
            </w:r>
            <w:r w:rsidR="00E211D9">
              <w:rPr>
                <w:noProof/>
                <w:webHidden/>
              </w:rPr>
              <w:instrText xml:space="preserve"> PAGEREF _Toc35873979 \h </w:instrText>
            </w:r>
            <w:r w:rsidR="00E211D9">
              <w:rPr>
                <w:noProof/>
                <w:webHidden/>
              </w:rPr>
            </w:r>
            <w:r w:rsidR="00E211D9">
              <w:rPr>
                <w:noProof/>
                <w:webHidden/>
              </w:rPr>
              <w:fldChar w:fldCharType="separate"/>
            </w:r>
            <w:r w:rsidR="00095A45">
              <w:rPr>
                <w:noProof/>
                <w:webHidden/>
              </w:rPr>
              <w:t>38</w:t>
            </w:r>
            <w:r w:rsidR="00E211D9">
              <w:rPr>
                <w:noProof/>
                <w:webHidden/>
              </w:rPr>
              <w:fldChar w:fldCharType="end"/>
            </w:r>
          </w:hyperlink>
        </w:p>
        <w:p w14:paraId="43232E81" w14:textId="2D1E4F15" w:rsidR="00E211D9" w:rsidRDefault="00543043">
          <w:pPr>
            <w:pStyle w:val="TOC3"/>
            <w:rPr>
              <w:rFonts w:eastAsiaTheme="minorEastAsia"/>
              <w:noProof/>
            </w:rPr>
          </w:pPr>
          <w:hyperlink w:anchor="_Toc35873980" w:history="1">
            <w:r w:rsidR="00E211D9" w:rsidRPr="00044694">
              <w:rPr>
                <w:rStyle w:val="Hyperlink"/>
                <w:rFonts w:cstheme="minorHAnsi"/>
                <w:noProof/>
              </w:rPr>
              <w:t>Travel and lodging</w:t>
            </w:r>
            <w:r w:rsidR="00E211D9">
              <w:rPr>
                <w:noProof/>
                <w:webHidden/>
              </w:rPr>
              <w:tab/>
            </w:r>
            <w:r w:rsidR="00E211D9">
              <w:rPr>
                <w:noProof/>
                <w:webHidden/>
              </w:rPr>
              <w:fldChar w:fldCharType="begin"/>
            </w:r>
            <w:r w:rsidR="00E211D9">
              <w:rPr>
                <w:noProof/>
                <w:webHidden/>
              </w:rPr>
              <w:instrText xml:space="preserve"> PAGEREF _Toc35873980 \h </w:instrText>
            </w:r>
            <w:r w:rsidR="00E211D9">
              <w:rPr>
                <w:noProof/>
                <w:webHidden/>
              </w:rPr>
            </w:r>
            <w:r w:rsidR="00E211D9">
              <w:rPr>
                <w:noProof/>
                <w:webHidden/>
              </w:rPr>
              <w:fldChar w:fldCharType="separate"/>
            </w:r>
            <w:r w:rsidR="00095A45">
              <w:rPr>
                <w:noProof/>
                <w:webHidden/>
              </w:rPr>
              <w:t>38</w:t>
            </w:r>
            <w:r w:rsidR="00E211D9">
              <w:rPr>
                <w:noProof/>
                <w:webHidden/>
              </w:rPr>
              <w:fldChar w:fldCharType="end"/>
            </w:r>
          </w:hyperlink>
        </w:p>
        <w:p w14:paraId="37BBF3C4" w14:textId="0D7FFBED" w:rsidR="00E211D9" w:rsidRDefault="00543043">
          <w:pPr>
            <w:pStyle w:val="TOC2"/>
            <w:tabs>
              <w:tab w:val="right" w:leader="dot" w:pos="9350"/>
            </w:tabs>
            <w:rPr>
              <w:rFonts w:eastAsiaTheme="minorEastAsia"/>
              <w:noProof/>
            </w:rPr>
          </w:pPr>
          <w:hyperlink w:anchor="_Toc35873981" w:history="1">
            <w:r w:rsidR="00E211D9" w:rsidRPr="00044694">
              <w:rPr>
                <w:rStyle w:val="Hyperlink"/>
                <w:rFonts w:cstheme="minorHAnsi"/>
                <w:noProof/>
              </w:rPr>
              <w:t>Shipping</w:t>
            </w:r>
            <w:r w:rsidR="00E211D9">
              <w:rPr>
                <w:noProof/>
                <w:webHidden/>
              </w:rPr>
              <w:tab/>
            </w:r>
            <w:r w:rsidR="00E211D9">
              <w:rPr>
                <w:noProof/>
                <w:webHidden/>
              </w:rPr>
              <w:fldChar w:fldCharType="begin"/>
            </w:r>
            <w:r w:rsidR="00E211D9">
              <w:rPr>
                <w:noProof/>
                <w:webHidden/>
              </w:rPr>
              <w:instrText xml:space="preserve"> PAGEREF _Toc35873981 \h </w:instrText>
            </w:r>
            <w:r w:rsidR="00E211D9">
              <w:rPr>
                <w:noProof/>
                <w:webHidden/>
              </w:rPr>
            </w:r>
            <w:r w:rsidR="00E211D9">
              <w:rPr>
                <w:noProof/>
                <w:webHidden/>
              </w:rPr>
              <w:fldChar w:fldCharType="separate"/>
            </w:r>
            <w:r w:rsidR="00095A45">
              <w:rPr>
                <w:noProof/>
                <w:webHidden/>
              </w:rPr>
              <w:t>40</w:t>
            </w:r>
            <w:r w:rsidR="00E211D9">
              <w:rPr>
                <w:noProof/>
                <w:webHidden/>
              </w:rPr>
              <w:fldChar w:fldCharType="end"/>
            </w:r>
          </w:hyperlink>
        </w:p>
        <w:p w14:paraId="40836511" w14:textId="7DCCF062" w:rsidR="00E211D9" w:rsidRDefault="00543043">
          <w:pPr>
            <w:pStyle w:val="TOC3"/>
            <w:rPr>
              <w:rFonts w:eastAsiaTheme="minorEastAsia"/>
              <w:noProof/>
            </w:rPr>
          </w:pPr>
          <w:hyperlink w:anchor="_Toc35873982" w:history="1">
            <w:r w:rsidR="00E211D9" w:rsidRPr="00044694">
              <w:rPr>
                <w:rStyle w:val="Hyperlink"/>
                <w:rFonts w:cstheme="minorHAnsi"/>
                <w:noProof/>
              </w:rPr>
              <w:t>Paper</w:t>
            </w:r>
            <w:r w:rsidR="00E211D9">
              <w:rPr>
                <w:noProof/>
                <w:webHidden/>
              </w:rPr>
              <w:tab/>
            </w:r>
            <w:r w:rsidR="00E211D9">
              <w:rPr>
                <w:noProof/>
                <w:webHidden/>
              </w:rPr>
              <w:fldChar w:fldCharType="begin"/>
            </w:r>
            <w:r w:rsidR="00E211D9">
              <w:rPr>
                <w:noProof/>
                <w:webHidden/>
              </w:rPr>
              <w:instrText xml:space="preserve"> PAGEREF _Toc35873982 \h </w:instrText>
            </w:r>
            <w:r w:rsidR="00E211D9">
              <w:rPr>
                <w:noProof/>
                <w:webHidden/>
              </w:rPr>
            </w:r>
            <w:r w:rsidR="00E211D9">
              <w:rPr>
                <w:noProof/>
                <w:webHidden/>
              </w:rPr>
              <w:fldChar w:fldCharType="separate"/>
            </w:r>
            <w:r w:rsidR="00095A45">
              <w:rPr>
                <w:noProof/>
                <w:webHidden/>
              </w:rPr>
              <w:t>40</w:t>
            </w:r>
            <w:r w:rsidR="00E211D9">
              <w:rPr>
                <w:noProof/>
                <w:webHidden/>
              </w:rPr>
              <w:fldChar w:fldCharType="end"/>
            </w:r>
          </w:hyperlink>
        </w:p>
        <w:p w14:paraId="0BC9263B" w14:textId="31B49CE0" w:rsidR="00E211D9" w:rsidRDefault="00543043">
          <w:pPr>
            <w:pStyle w:val="TOC3"/>
            <w:rPr>
              <w:rFonts w:eastAsiaTheme="minorEastAsia"/>
              <w:noProof/>
            </w:rPr>
          </w:pPr>
          <w:hyperlink w:anchor="_Toc35873983" w:history="1">
            <w:r w:rsidR="00E211D9" w:rsidRPr="00044694">
              <w:rPr>
                <w:rStyle w:val="Hyperlink"/>
                <w:rFonts w:cstheme="minorHAnsi"/>
                <w:noProof/>
              </w:rPr>
              <w:t>Online</w:t>
            </w:r>
            <w:r w:rsidR="00E211D9">
              <w:rPr>
                <w:noProof/>
                <w:webHidden/>
              </w:rPr>
              <w:tab/>
            </w:r>
            <w:r w:rsidR="00E211D9">
              <w:rPr>
                <w:noProof/>
                <w:webHidden/>
              </w:rPr>
              <w:fldChar w:fldCharType="begin"/>
            </w:r>
            <w:r w:rsidR="00E211D9">
              <w:rPr>
                <w:noProof/>
                <w:webHidden/>
              </w:rPr>
              <w:instrText xml:space="preserve"> PAGEREF _Toc35873983 \h </w:instrText>
            </w:r>
            <w:r w:rsidR="00E211D9">
              <w:rPr>
                <w:noProof/>
                <w:webHidden/>
              </w:rPr>
            </w:r>
            <w:r w:rsidR="00E211D9">
              <w:rPr>
                <w:noProof/>
                <w:webHidden/>
              </w:rPr>
              <w:fldChar w:fldCharType="separate"/>
            </w:r>
            <w:r w:rsidR="00095A45">
              <w:rPr>
                <w:noProof/>
                <w:webHidden/>
              </w:rPr>
              <w:t>41</w:t>
            </w:r>
            <w:r w:rsidR="00E211D9">
              <w:rPr>
                <w:noProof/>
                <w:webHidden/>
              </w:rPr>
              <w:fldChar w:fldCharType="end"/>
            </w:r>
          </w:hyperlink>
        </w:p>
        <w:p w14:paraId="3ECC4BDF" w14:textId="20D70A44" w:rsidR="00E211D9" w:rsidRDefault="00543043">
          <w:pPr>
            <w:pStyle w:val="TOC2"/>
            <w:tabs>
              <w:tab w:val="right" w:leader="dot" w:pos="9350"/>
            </w:tabs>
            <w:rPr>
              <w:rFonts w:eastAsiaTheme="minorEastAsia"/>
              <w:noProof/>
            </w:rPr>
          </w:pPr>
          <w:hyperlink w:anchor="_Toc35873984" w:history="1">
            <w:r w:rsidR="00E211D9" w:rsidRPr="00044694">
              <w:rPr>
                <w:rStyle w:val="Hyperlink"/>
                <w:rFonts w:ascii="Calibri" w:hAnsi="Calibri" w:cs="Calibri"/>
                <w:noProof/>
              </w:rPr>
              <w:t>Management Activities</w:t>
            </w:r>
            <w:r w:rsidR="00E211D9">
              <w:rPr>
                <w:noProof/>
                <w:webHidden/>
              </w:rPr>
              <w:tab/>
            </w:r>
            <w:r w:rsidR="00E211D9">
              <w:rPr>
                <w:noProof/>
                <w:webHidden/>
              </w:rPr>
              <w:fldChar w:fldCharType="begin"/>
            </w:r>
            <w:r w:rsidR="00E211D9">
              <w:rPr>
                <w:noProof/>
                <w:webHidden/>
              </w:rPr>
              <w:instrText xml:space="preserve"> PAGEREF _Toc35873984 \h </w:instrText>
            </w:r>
            <w:r w:rsidR="00E211D9">
              <w:rPr>
                <w:noProof/>
                <w:webHidden/>
              </w:rPr>
            </w:r>
            <w:r w:rsidR="00E211D9">
              <w:rPr>
                <w:noProof/>
                <w:webHidden/>
              </w:rPr>
              <w:fldChar w:fldCharType="separate"/>
            </w:r>
            <w:r w:rsidR="00095A45">
              <w:rPr>
                <w:noProof/>
                <w:webHidden/>
              </w:rPr>
              <w:t>41</w:t>
            </w:r>
            <w:r w:rsidR="00E211D9">
              <w:rPr>
                <w:noProof/>
                <w:webHidden/>
              </w:rPr>
              <w:fldChar w:fldCharType="end"/>
            </w:r>
          </w:hyperlink>
        </w:p>
        <w:p w14:paraId="3E878AD2" w14:textId="5D4C7827" w:rsidR="00E211D9" w:rsidRDefault="00543043">
          <w:pPr>
            <w:pStyle w:val="TOC3"/>
            <w:rPr>
              <w:rFonts w:eastAsiaTheme="minorEastAsia"/>
              <w:noProof/>
            </w:rPr>
          </w:pPr>
          <w:hyperlink w:anchor="_Toc35873985" w:history="1">
            <w:r w:rsidR="00E211D9" w:rsidRPr="00044694">
              <w:rPr>
                <w:rStyle w:val="Hyperlink"/>
                <w:rFonts w:cstheme="minorHAnsi"/>
                <w:noProof/>
              </w:rPr>
              <w:t>Plan revisions</w:t>
            </w:r>
            <w:r w:rsidR="00E211D9">
              <w:rPr>
                <w:noProof/>
                <w:webHidden/>
              </w:rPr>
              <w:tab/>
            </w:r>
            <w:r w:rsidR="00E211D9">
              <w:rPr>
                <w:noProof/>
                <w:webHidden/>
              </w:rPr>
              <w:fldChar w:fldCharType="begin"/>
            </w:r>
            <w:r w:rsidR="00E211D9">
              <w:rPr>
                <w:noProof/>
                <w:webHidden/>
              </w:rPr>
              <w:instrText xml:space="preserve"> PAGEREF _Toc35873985 \h </w:instrText>
            </w:r>
            <w:r w:rsidR="00E211D9">
              <w:rPr>
                <w:noProof/>
                <w:webHidden/>
              </w:rPr>
            </w:r>
            <w:r w:rsidR="00E211D9">
              <w:rPr>
                <w:noProof/>
                <w:webHidden/>
              </w:rPr>
              <w:fldChar w:fldCharType="separate"/>
            </w:r>
            <w:r w:rsidR="00095A45">
              <w:rPr>
                <w:noProof/>
                <w:webHidden/>
              </w:rPr>
              <w:t>41</w:t>
            </w:r>
            <w:r w:rsidR="00E211D9">
              <w:rPr>
                <w:noProof/>
                <w:webHidden/>
              </w:rPr>
              <w:fldChar w:fldCharType="end"/>
            </w:r>
          </w:hyperlink>
        </w:p>
        <w:p w14:paraId="70E567D6" w14:textId="7655EFD7" w:rsidR="00E211D9" w:rsidRDefault="00543043">
          <w:pPr>
            <w:pStyle w:val="TOC3"/>
            <w:rPr>
              <w:rFonts w:eastAsiaTheme="minorEastAsia"/>
              <w:noProof/>
            </w:rPr>
          </w:pPr>
          <w:hyperlink w:anchor="_Toc35873986" w:history="1">
            <w:r w:rsidR="00E211D9" w:rsidRPr="00044694">
              <w:rPr>
                <w:rStyle w:val="Hyperlink"/>
                <w:rFonts w:cstheme="minorHAnsi"/>
                <w:noProof/>
              </w:rPr>
              <w:t>Communications</w:t>
            </w:r>
            <w:r w:rsidR="00E211D9">
              <w:rPr>
                <w:noProof/>
                <w:webHidden/>
              </w:rPr>
              <w:tab/>
            </w:r>
            <w:r w:rsidR="00E211D9">
              <w:rPr>
                <w:noProof/>
                <w:webHidden/>
              </w:rPr>
              <w:fldChar w:fldCharType="begin"/>
            </w:r>
            <w:r w:rsidR="00E211D9">
              <w:rPr>
                <w:noProof/>
                <w:webHidden/>
              </w:rPr>
              <w:instrText xml:space="preserve"> PAGEREF _Toc35873986 \h </w:instrText>
            </w:r>
            <w:r w:rsidR="00E211D9">
              <w:rPr>
                <w:noProof/>
                <w:webHidden/>
              </w:rPr>
            </w:r>
            <w:r w:rsidR="00E211D9">
              <w:rPr>
                <w:noProof/>
                <w:webHidden/>
              </w:rPr>
              <w:fldChar w:fldCharType="separate"/>
            </w:r>
            <w:r w:rsidR="00095A45">
              <w:rPr>
                <w:noProof/>
                <w:webHidden/>
              </w:rPr>
              <w:t>41</w:t>
            </w:r>
            <w:r w:rsidR="00E211D9">
              <w:rPr>
                <w:noProof/>
                <w:webHidden/>
              </w:rPr>
              <w:fldChar w:fldCharType="end"/>
            </w:r>
          </w:hyperlink>
        </w:p>
        <w:p w14:paraId="2BCD7CDF" w14:textId="5E2057AB" w:rsidR="00E211D9" w:rsidRDefault="00543043">
          <w:pPr>
            <w:pStyle w:val="TOC1"/>
            <w:rPr>
              <w:rFonts w:eastAsiaTheme="minorEastAsia"/>
              <w:noProof/>
            </w:rPr>
          </w:pPr>
          <w:hyperlink w:anchor="_Toc35873987" w:history="1">
            <w:r w:rsidR="00E211D9" w:rsidRPr="00044694">
              <w:rPr>
                <w:rStyle w:val="Hyperlink"/>
                <w:rFonts w:cstheme="minorHAnsi"/>
                <w:noProof/>
              </w:rPr>
              <w:t>Part 3: Implementation</w:t>
            </w:r>
            <w:r w:rsidR="00E211D9">
              <w:rPr>
                <w:noProof/>
                <w:webHidden/>
              </w:rPr>
              <w:tab/>
            </w:r>
            <w:r w:rsidR="00E211D9">
              <w:rPr>
                <w:noProof/>
                <w:webHidden/>
              </w:rPr>
              <w:fldChar w:fldCharType="begin"/>
            </w:r>
            <w:r w:rsidR="00E211D9">
              <w:rPr>
                <w:noProof/>
                <w:webHidden/>
              </w:rPr>
              <w:instrText xml:space="preserve"> PAGEREF _Toc35873987 \h </w:instrText>
            </w:r>
            <w:r w:rsidR="00E211D9">
              <w:rPr>
                <w:noProof/>
                <w:webHidden/>
              </w:rPr>
            </w:r>
            <w:r w:rsidR="00E211D9">
              <w:rPr>
                <w:noProof/>
                <w:webHidden/>
              </w:rPr>
              <w:fldChar w:fldCharType="separate"/>
            </w:r>
            <w:r w:rsidR="00095A45">
              <w:rPr>
                <w:noProof/>
                <w:webHidden/>
              </w:rPr>
              <w:t>42</w:t>
            </w:r>
            <w:r w:rsidR="00E211D9">
              <w:rPr>
                <w:noProof/>
                <w:webHidden/>
              </w:rPr>
              <w:fldChar w:fldCharType="end"/>
            </w:r>
          </w:hyperlink>
        </w:p>
        <w:p w14:paraId="053C41DE" w14:textId="5F1FCEC5" w:rsidR="00E211D9" w:rsidRDefault="00543043">
          <w:pPr>
            <w:pStyle w:val="TOC2"/>
            <w:tabs>
              <w:tab w:val="right" w:leader="dot" w:pos="9350"/>
            </w:tabs>
            <w:rPr>
              <w:rFonts w:eastAsiaTheme="minorEastAsia"/>
              <w:noProof/>
            </w:rPr>
          </w:pPr>
          <w:hyperlink w:anchor="_Toc35873988" w:history="1">
            <w:r w:rsidR="00E211D9" w:rsidRPr="00044694">
              <w:rPr>
                <w:rStyle w:val="Hyperlink"/>
                <w:rFonts w:cstheme="minorHAnsi"/>
                <w:noProof/>
              </w:rPr>
              <w:t>Primary goal – Get Approved Cut Scores</w:t>
            </w:r>
            <w:r w:rsidR="00E211D9">
              <w:rPr>
                <w:noProof/>
                <w:webHidden/>
              </w:rPr>
              <w:tab/>
            </w:r>
            <w:r w:rsidR="00E211D9">
              <w:rPr>
                <w:noProof/>
                <w:webHidden/>
              </w:rPr>
              <w:fldChar w:fldCharType="begin"/>
            </w:r>
            <w:r w:rsidR="00E211D9">
              <w:rPr>
                <w:noProof/>
                <w:webHidden/>
              </w:rPr>
              <w:instrText xml:space="preserve"> PAGEREF _Toc35873988 \h </w:instrText>
            </w:r>
            <w:r w:rsidR="00E211D9">
              <w:rPr>
                <w:noProof/>
                <w:webHidden/>
              </w:rPr>
            </w:r>
            <w:r w:rsidR="00E211D9">
              <w:rPr>
                <w:noProof/>
                <w:webHidden/>
              </w:rPr>
              <w:fldChar w:fldCharType="separate"/>
            </w:r>
            <w:r w:rsidR="00095A45">
              <w:rPr>
                <w:noProof/>
                <w:webHidden/>
              </w:rPr>
              <w:t>42</w:t>
            </w:r>
            <w:r w:rsidR="00E211D9">
              <w:rPr>
                <w:noProof/>
                <w:webHidden/>
              </w:rPr>
              <w:fldChar w:fldCharType="end"/>
            </w:r>
          </w:hyperlink>
        </w:p>
        <w:p w14:paraId="73B7A6BB" w14:textId="23362B19" w:rsidR="00E211D9" w:rsidRDefault="00543043">
          <w:pPr>
            <w:pStyle w:val="TOC2"/>
            <w:tabs>
              <w:tab w:val="right" w:leader="dot" w:pos="9350"/>
            </w:tabs>
            <w:rPr>
              <w:rFonts w:eastAsiaTheme="minorEastAsia"/>
              <w:noProof/>
            </w:rPr>
          </w:pPr>
          <w:hyperlink w:anchor="_Toc35873989" w:history="1">
            <w:r w:rsidR="00E211D9" w:rsidRPr="00044694">
              <w:rPr>
                <w:rStyle w:val="Hyperlink"/>
                <w:rFonts w:cstheme="minorHAnsi"/>
                <w:noProof/>
              </w:rPr>
              <w:t>Preliminaries</w:t>
            </w:r>
            <w:r w:rsidR="00E211D9">
              <w:rPr>
                <w:noProof/>
                <w:webHidden/>
              </w:rPr>
              <w:tab/>
            </w:r>
            <w:r w:rsidR="00E211D9">
              <w:rPr>
                <w:noProof/>
                <w:webHidden/>
              </w:rPr>
              <w:fldChar w:fldCharType="begin"/>
            </w:r>
            <w:r w:rsidR="00E211D9">
              <w:rPr>
                <w:noProof/>
                <w:webHidden/>
              </w:rPr>
              <w:instrText xml:space="preserve"> PAGEREF _Toc35873989 \h </w:instrText>
            </w:r>
            <w:r w:rsidR="00E211D9">
              <w:rPr>
                <w:noProof/>
                <w:webHidden/>
              </w:rPr>
            </w:r>
            <w:r w:rsidR="00E211D9">
              <w:rPr>
                <w:noProof/>
                <w:webHidden/>
              </w:rPr>
              <w:fldChar w:fldCharType="separate"/>
            </w:r>
            <w:r w:rsidR="00095A45">
              <w:rPr>
                <w:noProof/>
                <w:webHidden/>
              </w:rPr>
              <w:t>42</w:t>
            </w:r>
            <w:r w:rsidR="00E211D9">
              <w:rPr>
                <w:noProof/>
                <w:webHidden/>
              </w:rPr>
              <w:fldChar w:fldCharType="end"/>
            </w:r>
          </w:hyperlink>
        </w:p>
        <w:p w14:paraId="67843FE7" w14:textId="1CC6A4A9" w:rsidR="00E211D9" w:rsidRDefault="00543043">
          <w:pPr>
            <w:pStyle w:val="TOC2"/>
            <w:tabs>
              <w:tab w:val="right" w:leader="dot" w:pos="9350"/>
            </w:tabs>
            <w:rPr>
              <w:rFonts w:eastAsiaTheme="minorEastAsia"/>
              <w:noProof/>
            </w:rPr>
          </w:pPr>
          <w:hyperlink w:anchor="_Toc35873990" w:history="1">
            <w:r w:rsidR="00E211D9" w:rsidRPr="00044694">
              <w:rPr>
                <w:rStyle w:val="Hyperlink"/>
                <w:rFonts w:cstheme="minorHAnsi"/>
                <w:noProof/>
              </w:rPr>
              <w:t>Opening Day</w:t>
            </w:r>
            <w:r w:rsidR="00E211D9">
              <w:rPr>
                <w:noProof/>
                <w:webHidden/>
              </w:rPr>
              <w:tab/>
            </w:r>
            <w:r w:rsidR="00E211D9">
              <w:rPr>
                <w:noProof/>
                <w:webHidden/>
              </w:rPr>
              <w:fldChar w:fldCharType="begin"/>
            </w:r>
            <w:r w:rsidR="00E211D9">
              <w:rPr>
                <w:noProof/>
                <w:webHidden/>
              </w:rPr>
              <w:instrText xml:space="preserve"> PAGEREF _Toc35873990 \h </w:instrText>
            </w:r>
            <w:r w:rsidR="00E211D9">
              <w:rPr>
                <w:noProof/>
                <w:webHidden/>
              </w:rPr>
            </w:r>
            <w:r w:rsidR="00E211D9">
              <w:rPr>
                <w:noProof/>
                <w:webHidden/>
              </w:rPr>
              <w:fldChar w:fldCharType="separate"/>
            </w:r>
            <w:r w:rsidR="00095A45">
              <w:rPr>
                <w:noProof/>
                <w:webHidden/>
              </w:rPr>
              <w:t>42</w:t>
            </w:r>
            <w:r w:rsidR="00E211D9">
              <w:rPr>
                <w:noProof/>
                <w:webHidden/>
              </w:rPr>
              <w:fldChar w:fldCharType="end"/>
            </w:r>
          </w:hyperlink>
        </w:p>
        <w:p w14:paraId="57947761" w14:textId="3C81F9EB" w:rsidR="00E211D9" w:rsidRDefault="00543043">
          <w:pPr>
            <w:pStyle w:val="TOC2"/>
            <w:tabs>
              <w:tab w:val="right" w:leader="dot" w:pos="9350"/>
            </w:tabs>
            <w:rPr>
              <w:rFonts w:eastAsiaTheme="minorEastAsia"/>
              <w:noProof/>
            </w:rPr>
          </w:pPr>
          <w:hyperlink w:anchor="_Toc35873991" w:history="1">
            <w:r w:rsidR="00E211D9" w:rsidRPr="00044694">
              <w:rPr>
                <w:rStyle w:val="Hyperlink"/>
                <w:rFonts w:cstheme="minorHAnsi"/>
                <w:noProof/>
              </w:rPr>
              <w:t>Training Sessions</w:t>
            </w:r>
            <w:r w:rsidR="00E211D9">
              <w:rPr>
                <w:noProof/>
                <w:webHidden/>
              </w:rPr>
              <w:tab/>
            </w:r>
            <w:r w:rsidR="00E211D9">
              <w:rPr>
                <w:noProof/>
                <w:webHidden/>
              </w:rPr>
              <w:fldChar w:fldCharType="begin"/>
            </w:r>
            <w:r w:rsidR="00E211D9">
              <w:rPr>
                <w:noProof/>
                <w:webHidden/>
              </w:rPr>
              <w:instrText xml:space="preserve"> PAGEREF _Toc35873991 \h </w:instrText>
            </w:r>
            <w:r w:rsidR="00E211D9">
              <w:rPr>
                <w:noProof/>
                <w:webHidden/>
              </w:rPr>
            </w:r>
            <w:r w:rsidR="00E211D9">
              <w:rPr>
                <w:noProof/>
                <w:webHidden/>
              </w:rPr>
              <w:fldChar w:fldCharType="separate"/>
            </w:r>
            <w:r w:rsidR="00095A45">
              <w:rPr>
                <w:noProof/>
                <w:webHidden/>
              </w:rPr>
              <w:t>44</w:t>
            </w:r>
            <w:r w:rsidR="00E211D9">
              <w:rPr>
                <w:noProof/>
                <w:webHidden/>
              </w:rPr>
              <w:fldChar w:fldCharType="end"/>
            </w:r>
          </w:hyperlink>
        </w:p>
        <w:p w14:paraId="75B4A4BE" w14:textId="5CDE4CAF" w:rsidR="00E211D9" w:rsidRDefault="00543043">
          <w:pPr>
            <w:pStyle w:val="TOC3"/>
            <w:rPr>
              <w:rFonts w:eastAsiaTheme="minorEastAsia"/>
              <w:noProof/>
            </w:rPr>
          </w:pPr>
          <w:hyperlink w:anchor="_Toc35873992" w:history="1">
            <w:r w:rsidR="00E211D9" w:rsidRPr="00044694">
              <w:rPr>
                <w:rStyle w:val="Hyperlink"/>
                <w:rFonts w:cstheme="minorHAnsi"/>
                <w:noProof/>
              </w:rPr>
              <w:t>Presentation of external data</w:t>
            </w:r>
            <w:r w:rsidR="00E211D9">
              <w:rPr>
                <w:noProof/>
                <w:webHidden/>
              </w:rPr>
              <w:tab/>
            </w:r>
            <w:r w:rsidR="00E211D9">
              <w:rPr>
                <w:noProof/>
                <w:webHidden/>
              </w:rPr>
              <w:fldChar w:fldCharType="begin"/>
            </w:r>
            <w:r w:rsidR="00E211D9">
              <w:rPr>
                <w:noProof/>
                <w:webHidden/>
              </w:rPr>
              <w:instrText xml:space="preserve"> PAGEREF _Toc35873992 \h </w:instrText>
            </w:r>
            <w:r w:rsidR="00E211D9">
              <w:rPr>
                <w:noProof/>
                <w:webHidden/>
              </w:rPr>
            </w:r>
            <w:r w:rsidR="00E211D9">
              <w:rPr>
                <w:noProof/>
                <w:webHidden/>
              </w:rPr>
              <w:fldChar w:fldCharType="separate"/>
            </w:r>
            <w:r w:rsidR="00095A45">
              <w:rPr>
                <w:noProof/>
                <w:webHidden/>
              </w:rPr>
              <w:t>45</w:t>
            </w:r>
            <w:r w:rsidR="00E211D9">
              <w:rPr>
                <w:noProof/>
                <w:webHidden/>
              </w:rPr>
              <w:fldChar w:fldCharType="end"/>
            </w:r>
          </w:hyperlink>
        </w:p>
        <w:p w14:paraId="2E210B6E" w14:textId="02CEBB49" w:rsidR="00E211D9" w:rsidRDefault="00543043">
          <w:pPr>
            <w:pStyle w:val="TOC3"/>
            <w:rPr>
              <w:rFonts w:eastAsiaTheme="minorEastAsia"/>
              <w:noProof/>
            </w:rPr>
          </w:pPr>
          <w:hyperlink w:anchor="_Toc35873993" w:history="1">
            <w:r w:rsidR="00E211D9" w:rsidRPr="00044694">
              <w:rPr>
                <w:rStyle w:val="Hyperlink"/>
                <w:rFonts w:cstheme="minorHAnsi"/>
                <w:noProof/>
              </w:rPr>
              <w:t>Evaluation of training</w:t>
            </w:r>
            <w:r w:rsidR="00E211D9">
              <w:rPr>
                <w:noProof/>
                <w:webHidden/>
              </w:rPr>
              <w:tab/>
            </w:r>
            <w:r w:rsidR="00E211D9">
              <w:rPr>
                <w:noProof/>
                <w:webHidden/>
              </w:rPr>
              <w:fldChar w:fldCharType="begin"/>
            </w:r>
            <w:r w:rsidR="00E211D9">
              <w:rPr>
                <w:noProof/>
                <w:webHidden/>
              </w:rPr>
              <w:instrText xml:space="preserve"> PAGEREF _Toc35873993 \h </w:instrText>
            </w:r>
            <w:r w:rsidR="00E211D9">
              <w:rPr>
                <w:noProof/>
                <w:webHidden/>
              </w:rPr>
            </w:r>
            <w:r w:rsidR="00E211D9">
              <w:rPr>
                <w:noProof/>
                <w:webHidden/>
              </w:rPr>
              <w:fldChar w:fldCharType="separate"/>
            </w:r>
            <w:r w:rsidR="00095A45">
              <w:rPr>
                <w:noProof/>
                <w:webHidden/>
              </w:rPr>
              <w:t>46</w:t>
            </w:r>
            <w:r w:rsidR="00E211D9">
              <w:rPr>
                <w:noProof/>
                <w:webHidden/>
              </w:rPr>
              <w:fldChar w:fldCharType="end"/>
            </w:r>
          </w:hyperlink>
        </w:p>
        <w:p w14:paraId="44C03EEC" w14:textId="4EF64B54" w:rsidR="00E211D9" w:rsidRDefault="00543043">
          <w:pPr>
            <w:pStyle w:val="TOC2"/>
            <w:tabs>
              <w:tab w:val="right" w:leader="dot" w:pos="9350"/>
            </w:tabs>
            <w:rPr>
              <w:rFonts w:eastAsiaTheme="minorEastAsia"/>
              <w:noProof/>
            </w:rPr>
          </w:pPr>
          <w:hyperlink w:anchor="_Toc35873994" w:history="1">
            <w:r w:rsidR="00E211D9" w:rsidRPr="00044694">
              <w:rPr>
                <w:rStyle w:val="Hyperlink"/>
                <w:rFonts w:cstheme="minorHAnsi"/>
                <w:noProof/>
              </w:rPr>
              <w:t>Rounds</w:t>
            </w:r>
            <w:r w:rsidR="00E211D9">
              <w:rPr>
                <w:noProof/>
                <w:webHidden/>
              </w:rPr>
              <w:tab/>
            </w:r>
            <w:r w:rsidR="00E211D9">
              <w:rPr>
                <w:noProof/>
                <w:webHidden/>
              </w:rPr>
              <w:fldChar w:fldCharType="begin"/>
            </w:r>
            <w:r w:rsidR="00E211D9">
              <w:rPr>
                <w:noProof/>
                <w:webHidden/>
              </w:rPr>
              <w:instrText xml:space="preserve"> PAGEREF _Toc35873994 \h </w:instrText>
            </w:r>
            <w:r w:rsidR="00E211D9">
              <w:rPr>
                <w:noProof/>
                <w:webHidden/>
              </w:rPr>
            </w:r>
            <w:r w:rsidR="00E211D9">
              <w:rPr>
                <w:noProof/>
                <w:webHidden/>
              </w:rPr>
              <w:fldChar w:fldCharType="separate"/>
            </w:r>
            <w:r w:rsidR="00095A45">
              <w:rPr>
                <w:noProof/>
                <w:webHidden/>
              </w:rPr>
              <w:t>46</w:t>
            </w:r>
            <w:r w:rsidR="00E211D9">
              <w:rPr>
                <w:noProof/>
                <w:webHidden/>
              </w:rPr>
              <w:fldChar w:fldCharType="end"/>
            </w:r>
          </w:hyperlink>
        </w:p>
        <w:p w14:paraId="1E3AB3E9" w14:textId="027EB5D5" w:rsidR="00E211D9" w:rsidRDefault="00543043">
          <w:pPr>
            <w:pStyle w:val="TOC3"/>
            <w:rPr>
              <w:rFonts w:eastAsiaTheme="minorEastAsia"/>
              <w:noProof/>
            </w:rPr>
          </w:pPr>
          <w:hyperlink w:anchor="_Toc35873995" w:history="1">
            <w:r w:rsidR="00E211D9" w:rsidRPr="00044694">
              <w:rPr>
                <w:rStyle w:val="Hyperlink"/>
                <w:rFonts w:cstheme="minorHAnsi"/>
                <w:noProof/>
              </w:rPr>
              <w:t>Round 1</w:t>
            </w:r>
            <w:r w:rsidR="00E211D9">
              <w:rPr>
                <w:noProof/>
                <w:webHidden/>
              </w:rPr>
              <w:tab/>
            </w:r>
            <w:r w:rsidR="00E211D9">
              <w:rPr>
                <w:noProof/>
                <w:webHidden/>
              </w:rPr>
              <w:fldChar w:fldCharType="begin"/>
            </w:r>
            <w:r w:rsidR="00E211D9">
              <w:rPr>
                <w:noProof/>
                <w:webHidden/>
              </w:rPr>
              <w:instrText xml:space="preserve"> PAGEREF _Toc35873995 \h </w:instrText>
            </w:r>
            <w:r w:rsidR="00E211D9">
              <w:rPr>
                <w:noProof/>
                <w:webHidden/>
              </w:rPr>
            </w:r>
            <w:r w:rsidR="00E211D9">
              <w:rPr>
                <w:noProof/>
                <w:webHidden/>
              </w:rPr>
              <w:fldChar w:fldCharType="separate"/>
            </w:r>
            <w:r w:rsidR="00095A45">
              <w:rPr>
                <w:noProof/>
                <w:webHidden/>
              </w:rPr>
              <w:t>46</w:t>
            </w:r>
            <w:r w:rsidR="00E211D9">
              <w:rPr>
                <w:noProof/>
                <w:webHidden/>
              </w:rPr>
              <w:fldChar w:fldCharType="end"/>
            </w:r>
          </w:hyperlink>
        </w:p>
        <w:p w14:paraId="4D14B2C2" w14:textId="24369A48" w:rsidR="00E211D9" w:rsidRDefault="00543043">
          <w:pPr>
            <w:pStyle w:val="TOC3"/>
            <w:rPr>
              <w:rFonts w:eastAsiaTheme="minorEastAsia"/>
              <w:noProof/>
            </w:rPr>
          </w:pPr>
          <w:hyperlink w:anchor="_Toc35873996" w:history="1">
            <w:r w:rsidR="00E211D9" w:rsidRPr="00044694">
              <w:rPr>
                <w:rStyle w:val="Hyperlink"/>
                <w:rFonts w:cstheme="minorHAnsi"/>
                <w:noProof/>
              </w:rPr>
              <w:t>Between Rounds 1 and 2</w:t>
            </w:r>
            <w:r w:rsidR="00E211D9">
              <w:rPr>
                <w:noProof/>
                <w:webHidden/>
              </w:rPr>
              <w:tab/>
            </w:r>
            <w:r w:rsidR="00E211D9">
              <w:rPr>
                <w:noProof/>
                <w:webHidden/>
              </w:rPr>
              <w:fldChar w:fldCharType="begin"/>
            </w:r>
            <w:r w:rsidR="00E211D9">
              <w:rPr>
                <w:noProof/>
                <w:webHidden/>
              </w:rPr>
              <w:instrText xml:space="preserve"> PAGEREF _Toc35873996 \h </w:instrText>
            </w:r>
            <w:r w:rsidR="00E211D9">
              <w:rPr>
                <w:noProof/>
                <w:webHidden/>
              </w:rPr>
            </w:r>
            <w:r w:rsidR="00E211D9">
              <w:rPr>
                <w:noProof/>
                <w:webHidden/>
              </w:rPr>
              <w:fldChar w:fldCharType="separate"/>
            </w:r>
            <w:r w:rsidR="00095A45">
              <w:rPr>
                <w:noProof/>
                <w:webHidden/>
              </w:rPr>
              <w:t>47</w:t>
            </w:r>
            <w:r w:rsidR="00E211D9">
              <w:rPr>
                <w:noProof/>
                <w:webHidden/>
              </w:rPr>
              <w:fldChar w:fldCharType="end"/>
            </w:r>
          </w:hyperlink>
        </w:p>
        <w:p w14:paraId="2E1A9066" w14:textId="152B1BC0" w:rsidR="00E211D9" w:rsidRDefault="00543043">
          <w:pPr>
            <w:pStyle w:val="TOC3"/>
            <w:rPr>
              <w:rFonts w:eastAsiaTheme="minorEastAsia"/>
              <w:noProof/>
            </w:rPr>
          </w:pPr>
          <w:hyperlink w:anchor="_Toc35873997" w:history="1">
            <w:r w:rsidR="00E211D9" w:rsidRPr="00044694">
              <w:rPr>
                <w:rStyle w:val="Hyperlink"/>
                <w:rFonts w:cstheme="minorHAnsi"/>
                <w:noProof/>
              </w:rPr>
              <w:t>Round 2</w:t>
            </w:r>
            <w:r w:rsidR="00E211D9">
              <w:rPr>
                <w:noProof/>
                <w:webHidden/>
              </w:rPr>
              <w:tab/>
            </w:r>
            <w:r w:rsidR="00E211D9">
              <w:rPr>
                <w:noProof/>
                <w:webHidden/>
              </w:rPr>
              <w:fldChar w:fldCharType="begin"/>
            </w:r>
            <w:r w:rsidR="00E211D9">
              <w:rPr>
                <w:noProof/>
                <w:webHidden/>
              </w:rPr>
              <w:instrText xml:space="preserve"> PAGEREF _Toc35873997 \h </w:instrText>
            </w:r>
            <w:r w:rsidR="00E211D9">
              <w:rPr>
                <w:noProof/>
                <w:webHidden/>
              </w:rPr>
            </w:r>
            <w:r w:rsidR="00E211D9">
              <w:rPr>
                <w:noProof/>
                <w:webHidden/>
              </w:rPr>
              <w:fldChar w:fldCharType="separate"/>
            </w:r>
            <w:r w:rsidR="00095A45">
              <w:rPr>
                <w:noProof/>
                <w:webHidden/>
              </w:rPr>
              <w:t>47</w:t>
            </w:r>
            <w:r w:rsidR="00E211D9">
              <w:rPr>
                <w:noProof/>
                <w:webHidden/>
              </w:rPr>
              <w:fldChar w:fldCharType="end"/>
            </w:r>
          </w:hyperlink>
        </w:p>
        <w:p w14:paraId="4C225D50" w14:textId="37373281" w:rsidR="00E211D9" w:rsidRDefault="00543043">
          <w:pPr>
            <w:pStyle w:val="TOC3"/>
            <w:rPr>
              <w:rFonts w:eastAsiaTheme="minorEastAsia"/>
              <w:noProof/>
            </w:rPr>
          </w:pPr>
          <w:hyperlink w:anchor="_Toc35873998" w:history="1">
            <w:r w:rsidR="00E211D9" w:rsidRPr="00044694">
              <w:rPr>
                <w:rStyle w:val="Hyperlink"/>
                <w:rFonts w:cstheme="minorHAnsi"/>
                <w:noProof/>
              </w:rPr>
              <w:t>Between Rounds 2 and 3</w:t>
            </w:r>
            <w:r w:rsidR="00E211D9">
              <w:rPr>
                <w:noProof/>
                <w:webHidden/>
              </w:rPr>
              <w:tab/>
            </w:r>
            <w:r w:rsidR="00E211D9">
              <w:rPr>
                <w:noProof/>
                <w:webHidden/>
              </w:rPr>
              <w:fldChar w:fldCharType="begin"/>
            </w:r>
            <w:r w:rsidR="00E211D9">
              <w:rPr>
                <w:noProof/>
                <w:webHidden/>
              </w:rPr>
              <w:instrText xml:space="preserve"> PAGEREF _Toc35873998 \h </w:instrText>
            </w:r>
            <w:r w:rsidR="00E211D9">
              <w:rPr>
                <w:noProof/>
                <w:webHidden/>
              </w:rPr>
            </w:r>
            <w:r w:rsidR="00E211D9">
              <w:rPr>
                <w:noProof/>
                <w:webHidden/>
              </w:rPr>
              <w:fldChar w:fldCharType="separate"/>
            </w:r>
            <w:r w:rsidR="00095A45">
              <w:rPr>
                <w:noProof/>
                <w:webHidden/>
              </w:rPr>
              <w:t>47</w:t>
            </w:r>
            <w:r w:rsidR="00E211D9">
              <w:rPr>
                <w:noProof/>
                <w:webHidden/>
              </w:rPr>
              <w:fldChar w:fldCharType="end"/>
            </w:r>
          </w:hyperlink>
        </w:p>
        <w:p w14:paraId="5D62B21C" w14:textId="21AB2892" w:rsidR="00E211D9" w:rsidRDefault="00543043">
          <w:pPr>
            <w:pStyle w:val="TOC3"/>
            <w:rPr>
              <w:rFonts w:eastAsiaTheme="minorEastAsia"/>
              <w:noProof/>
            </w:rPr>
          </w:pPr>
          <w:hyperlink w:anchor="_Toc35873999" w:history="1">
            <w:r w:rsidR="00E211D9" w:rsidRPr="00044694">
              <w:rPr>
                <w:rStyle w:val="Hyperlink"/>
                <w:rFonts w:cstheme="minorHAnsi"/>
                <w:noProof/>
              </w:rPr>
              <w:t>Round 3</w:t>
            </w:r>
            <w:r w:rsidR="00E211D9">
              <w:rPr>
                <w:noProof/>
                <w:webHidden/>
              </w:rPr>
              <w:tab/>
            </w:r>
            <w:r w:rsidR="00E211D9">
              <w:rPr>
                <w:noProof/>
                <w:webHidden/>
              </w:rPr>
              <w:fldChar w:fldCharType="begin"/>
            </w:r>
            <w:r w:rsidR="00E211D9">
              <w:rPr>
                <w:noProof/>
                <w:webHidden/>
              </w:rPr>
              <w:instrText xml:space="preserve"> PAGEREF _Toc35873999 \h </w:instrText>
            </w:r>
            <w:r w:rsidR="00E211D9">
              <w:rPr>
                <w:noProof/>
                <w:webHidden/>
              </w:rPr>
            </w:r>
            <w:r w:rsidR="00E211D9">
              <w:rPr>
                <w:noProof/>
                <w:webHidden/>
              </w:rPr>
              <w:fldChar w:fldCharType="separate"/>
            </w:r>
            <w:r w:rsidR="00095A45">
              <w:rPr>
                <w:noProof/>
                <w:webHidden/>
              </w:rPr>
              <w:t>48</w:t>
            </w:r>
            <w:r w:rsidR="00E211D9">
              <w:rPr>
                <w:noProof/>
                <w:webHidden/>
              </w:rPr>
              <w:fldChar w:fldCharType="end"/>
            </w:r>
          </w:hyperlink>
        </w:p>
        <w:p w14:paraId="2E57B32A" w14:textId="3D61BC50" w:rsidR="00E211D9" w:rsidRDefault="00543043">
          <w:pPr>
            <w:pStyle w:val="TOC3"/>
            <w:rPr>
              <w:rFonts w:eastAsiaTheme="minorEastAsia"/>
              <w:noProof/>
            </w:rPr>
          </w:pPr>
          <w:hyperlink w:anchor="_Toc35874000" w:history="1">
            <w:r w:rsidR="00E211D9" w:rsidRPr="00044694">
              <w:rPr>
                <w:rStyle w:val="Hyperlink"/>
                <w:rFonts w:cstheme="minorHAnsi"/>
                <w:noProof/>
              </w:rPr>
              <w:t>Between Round 3 and vertical articulation</w:t>
            </w:r>
            <w:r w:rsidR="00E211D9">
              <w:rPr>
                <w:noProof/>
                <w:webHidden/>
              </w:rPr>
              <w:tab/>
            </w:r>
            <w:r w:rsidR="00E211D9">
              <w:rPr>
                <w:noProof/>
                <w:webHidden/>
              </w:rPr>
              <w:fldChar w:fldCharType="begin"/>
            </w:r>
            <w:r w:rsidR="00E211D9">
              <w:rPr>
                <w:noProof/>
                <w:webHidden/>
              </w:rPr>
              <w:instrText xml:space="preserve"> PAGEREF _Toc35874000 \h </w:instrText>
            </w:r>
            <w:r w:rsidR="00E211D9">
              <w:rPr>
                <w:noProof/>
                <w:webHidden/>
              </w:rPr>
            </w:r>
            <w:r w:rsidR="00E211D9">
              <w:rPr>
                <w:noProof/>
                <w:webHidden/>
              </w:rPr>
              <w:fldChar w:fldCharType="separate"/>
            </w:r>
            <w:r w:rsidR="00095A45">
              <w:rPr>
                <w:noProof/>
                <w:webHidden/>
              </w:rPr>
              <w:t>48</w:t>
            </w:r>
            <w:r w:rsidR="00E211D9">
              <w:rPr>
                <w:noProof/>
                <w:webHidden/>
              </w:rPr>
              <w:fldChar w:fldCharType="end"/>
            </w:r>
          </w:hyperlink>
        </w:p>
        <w:p w14:paraId="758127AC" w14:textId="41F778C7" w:rsidR="00E211D9" w:rsidRDefault="00543043">
          <w:pPr>
            <w:pStyle w:val="TOC3"/>
            <w:rPr>
              <w:rFonts w:eastAsiaTheme="minorEastAsia"/>
              <w:noProof/>
            </w:rPr>
          </w:pPr>
          <w:hyperlink w:anchor="_Toc35874001" w:history="1">
            <w:r w:rsidR="00E211D9" w:rsidRPr="00044694">
              <w:rPr>
                <w:rStyle w:val="Hyperlink"/>
                <w:rFonts w:cstheme="minorHAnsi"/>
                <w:noProof/>
              </w:rPr>
              <w:t>Vertical articulation</w:t>
            </w:r>
            <w:r w:rsidR="00E211D9">
              <w:rPr>
                <w:noProof/>
                <w:webHidden/>
              </w:rPr>
              <w:tab/>
            </w:r>
            <w:r w:rsidR="00E211D9">
              <w:rPr>
                <w:noProof/>
                <w:webHidden/>
              </w:rPr>
              <w:fldChar w:fldCharType="begin"/>
            </w:r>
            <w:r w:rsidR="00E211D9">
              <w:rPr>
                <w:noProof/>
                <w:webHidden/>
              </w:rPr>
              <w:instrText xml:space="preserve"> PAGEREF _Toc35874001 \h </w:instrText>
            </w:r>
            <w:r w:rsidR="00E211D9">
              <w:rPr>
                <w:noProof/>
                <w:webHidden/>
              </w:rPr>
            </w:r>
            <w:r w:rsidR="00E211D9">
              <w:rPr>
                <w:noProof/>
                <w:webHidden/>
              </w:rPr>
              <w:fldChar w:fldCharType="separate"/>
            </w:r>
            <w:r w:rsidR="00095A45">
              <w:rPr>
                <w:noProof/>
                <w:webHidden/>
              </w:rPr>
              <w:t>48</w:t>
            </w:r>
            <w:r w:rsidR="00E211D9">
              <w:rPr>
                <w:noProof/>
                <w:webHidden/>
              </w:rPr>
              <w:fldChar w:fldCharType="end"/>
            </w:r>
          </w:hyperlink>
        </w:p>
        <w:p w14:paraId="76DBF462" w14:textId="56221C78" w:rsidR="00E211D9" w:rsidRDefault="00543043">
          <w:pPr>
            <w:pStyle w:val="TOC2"/>
            <w:tabs>
              <w:tab w:val="right" w:leader="dot" w:pos="9350"/>
            </w:tabs>
            <w:rPr>
              <w:rFonts w:eastAsiaTheme="minorEastAsia"/>
              <w:noProof/>
            </w:rPr>
          </w:pPr>
          <w:hyperlink w:anchor="_Toc35874002" w:history="1">
            <w:r w:rsidR="00E211D9" w:rsidRPr="00044694">
              <w:rPr>
                <w:rStyle w:val="Hyperlink"/>
                <w:rFonts w:cstheme="minorHAnsi"/>
                <w:noProof/>
              </w:rPr>
              <w:t>Management Activities</w:t>
            </w:r>
            <w:r w:rsidR="00E211D9">
              <w:rPr>
                <w:noProof/>
                <w:webHidden/>
              </w:rPr>
              <w:tab/>
            </w:r>
            <w:r w:rsidR="00E211D9">
              <w:rPr>
                <w:noProof/>
                <w:webHidden/>
              </w:rPr>
              <w:fldChar w:fldCharType="begin"/>
            </w:r>
            <w:r w:rsidR="00E211D9">
              <w:rPr>
                <w:noProof/>
                <w:webHidden/>
              </w:rPr>
              <w:instrText xml:space="preserve"> PAGEREF _Toc35874002 \h </w:instrText>
            </w:r>
            <w:r w:rsidR="00E211D9">
              <w:rPr>
                <w:noProof/>
                <w:webHidden/>
              </w:rPr>
            </w:r>
            <w:r w:rsidR="00E211D9">
              <w:rPr>
                <w:noProof/>
                <w:webHidden/>
              </w:rPr>
              <w:fldChar w:fldCharType="separate"/>
            </w:r>
            <w:r w:rsidR="00095A45">
              <w:rPr>
                <w:noProof/>
                <w:webHidden/>
              </w:rPr>
              <w:t>51</w:t>
            </w:r>
            <w:r w:rsidR="00E211D9">
              <w:rPr>
                <w:noProof/>
                <w:webHidden/>
              </w:rPr>
              <w:fldChar w:fldCharType="end"/>
            </w:r>
          </w:hyperlink>
        </w:p>
        <w:p w14:paraId="6F3B3A07" w14:textId="4067E2B3" w:rsidR="00E211D9" w:rsidRDefault="00543043">
          <w:pPr>
            <w:pStyle w:val="TOC3"/>
            <w:rPr>
              <w:rFonts w:eastAsiaTheme="minorEastAsia"/>
              <w:noProof/>
            </w:rPr>
          </w:pPr>
          <w:hyperlink w:anchor="_Toc35874003" w:history="1">
            <w:r w:rsidR="00E211D9" w:rsidRPr="00044694">
              <w:rPr>
                <w:rStyle w:val="Hyperlink"/>
                <w:rFonts w:cstheme="minorHAnsi"/>
                <w:noProof/>
              </w:rPr>
              <w:t>Making rounds</w:t>
            </w:r>
            <w:r w:rsidR="00E211D9">
              <w:rPr>
                <w:noProof/>
                <w:webHidden/>
              </w:rPr>
              <w:tab/>
            </w:r>
            <w:r w:rsidR="00E211D9">
              <w:rPr>
                <w:noProof/>
                <w:webHidden/>
              </w:rPr>
              <w:fldChar w:fldCharType="begin"/>
            </w:r>
            <w:r w:rsidR="00E211D9">
              <w:rPr>
                <w:noProof/>
                <w:webHidden/>
              </w:rPr>
              <w:instrText xml:space="preserve"> PAGEREF _Toc35874003 \h </w:instrText>
            </w:r>
            <w:r w:rsidR="00E211D9">
              <w:rPr>
                <w:noProof/>
                <w:webHidden/>
              </w:rPr>
            </w:r>
            <w:r w:rsidR="00E211D9">
              <w:rPr>
                <w:noProof/>
                <w:webHidden/>
              </w:rPr>
              <w:fldChar w:fldCharType="separate"/>
            </w:r>
            <w:r w:rsidR="00095A45">
              <w:rPr>
                <w:noProof/>
                <w:webHidden/>
              </w:rPr>
              <w:t>51</w:t>
            </w:r>
            <w:r w:rsidR="00E211D9">
              <w:rPr>
                <w:noProof/>
                <w:webHidden/>
              </w:rPr>
              <w:fldChar w:fldCharType="end"/>
            </w:r>
          </w:hyperlink>
        </w:p>
        <w:p w14:paraId="4E2E0412" w14:textId="3AD8235C" w:rsidR="00E211D9" w:rsidRDefault="00543043">
          <w:pPr>
            <w:pStyle w:val="TOC3"/>
            <w:rPr>
              <w:rFonts w:eastAsiaTheme="minorEastAsia"/>
              <w:noProof/>
            </w:rPr>
          </w:pPr>
          <w:hyperlink w:anchor="_Toc35874004" w:history="1">
            <w:r w:rsidR="00E211D9" w:rsidRPr="00044694">
              <w:rPr>
                <w:rStyle w:val="Hyperlink"/>
                <w:rFonts w:cstheme="minorHAnsi"/>
                <w:noProof/>
              </w:rPr>
              <w:t>Daily debriefing</w:t>
            </w:r>
            <w:r w:rsidR="00E211D9">
              <w:rPr>
                <w:noProof/>
                <w:webHidden/>
              </w:rPr>
              <w:tab/>
            </w:r>
            <w:r w:rsidR="00E211D9">
              <w:rPr>
                <w:noProof/>
                <w:webHidden/>
              </w:rPr>
              <w:fldChar w:fldCharType="begin"/>
            </w:r>
            <w:r w:rsidR="00E211D9">
              <w:rPr>
                <w:noProof/>
                <w:webHidden/>
              </w:rPr>
              <w:instrText xml:space="preserve"> PAGEREF _Toc35874004 \h </w:instrText>
            </w:r>
            <w:r w:rsidR="00E211D9">
              <w:rPr>
                <w:noProof/>
                <w:webHidden/>
              </w:rPr>
            </w:r>
            <w:r w:rsidR="00E211D9">
              <w:rPr>
                <w:noProof/>
                <w:webHidden/>
              </w:rPr>
              <w:fldChar w:fldCharType="separate"/>
            </w:r>
            <w:r w:rsidR="00095A45">
              <w:rPr>
                <w:noProof/>
                <w:webHidden/>
              </w:rPr>
              <w:t>52</w:t>
            </w:r>
            <w:r w:rsidR="00E211D9">
              <w:rPr>
                <w:noProof/>
                <w:webHidden/>
              </w:rPr>
              <w:fldChar w:fldCharType="end"/>
            </w:r>
          </w:hyperlink>
        </w:p>
        <w:p w14:paraId="565F052C" w14:textId="49331D03" w:rsidR="00E211D9" w:rsidRDefault="00543043">
          <w:pPr>
            <w:pStyle w:val="TOC3"/>
            <w:rPr>
              <w:rFonts w:eastAsiaTheme="minorEastAsia"/>
              <w:noProof/>
            </w:rPr>
          </w:pPr>
          <w:hyperlink w:anchor="_Toc35874005" w:history="1">
            <w:r w:rsidR="00E211D9" w:rsidRPr="00044694">
              <w:rPr>
                <w:rStyle w:val="Hyperlink"/>
                <w:rFonts w:cstheme="minorHAnsi"/>
                <w:noProof/>
              </w:rPr>
              <w:t>Care and feeding</w:t>
            </w:r>
            <w:r w:rsidR="00E211D9">
              <w:rPr>
                <w:noProof/>
                <w:webHidden/>
              </w:rPr>
              <w:tab/>
            </w:r>
            <w:r w:rsidR="00E211D9">
              <w:rPr>
                <w:noProof/>
                <w:webHidden/>
              </w:rPr>
              <w:fldChar w:fldCharType="begin"/>
            </w:r>
            <w:r w:rsidR="00E211D9">
              <w:rPr>
                <w:noProof/>
                <w:webHidden/>
              </w:rPr>
              <w:instrText xml:space="preserve"> PAGEREF _Toc35874005 \h </w:instrText>
            </w:r>
            <w:r w:rsidR="00E211D9">
              <w:rPr>
                <w:noProof/>
                <w:webHidden/>
              </w:rPr>
            </w:r>
            <w:r w:rsidR="00E211D9">
              <w:rPr>
                <w:noProof/>
                <w:webHidden/>
              </w:rPr>
              <w:fldChar w:fldCharType="separate"/>
            </w:r>
            <w:r w:rsidR="00095A45">
              <w:rPr>
                <w:noProof/>
                <w:webHidden/>
              </w:rPr>
              <w:t>53</w:t>
            </w:r>
            <w:r w:rsidR="00E211D9">
              <w:rPr>
                <w:noProof/>
                <w:webHidden/>
              </w:rPr>
              <w:fldChar w:fldCharType="end"/>
            </w:r>
          </w:hyperlink>
        </w:p>
        <w:p w14:paraId="165652A3" w14:textId="436CFF63" w:rsidR="00E211D9" w:rsidRDefault="00543043">
          <w:pPr>
            <w:pStyle w:val="TOC3"/>
            <w:rPr>
              <w:rFonts w:eastAsiaTheme="minorEastAsia"/>
              <w:noProof/>
            </w:rPr>
          </w:pPr>
          <w:hyperlink w:anchor="_Toc35874006" w:history="1">
            <w:r w:rsidR="00E211D9" w:rsidRPr="00044694">
              <w:rPr>
                <w:rStyle w:val="Hyperlink"/>
                <w:rFonts w:cstheme="minorHAnsi"/>
                <w:noProof/>
              </w:rPr>
              <w:t>Coordination</w:t>
            </w:r>
            <w:r w:rsidR="00E211D9">
              <w:rPr>
                <w:noProof/>
                <w:webHidden/>
              </w:rPr>
              <w:tab/>
            </w:r>
            <w:r w:rsidR="00E211D9">
              <w:rPr>
                <w:noProof/>
                <w:webHidden/>
              </w:rPr>
              <w:fldChar w:fldCharType="begin"/>
            </w:r>
            <w:r w:rsidR="00E211D9">
              <w:rPr>
                <w:noProof/>
                <w:webHidden/>
              </w:rPr>
              <w:instrText xml:space="preserve"> PAGEREF _Toc35874006 \h </w:instrText>
            </w:r>
            <w:r w:rsidR="00E211D9">
              <w:rPr>
                <w:noProof/>
                <w:webHidden/>
              </w:rPr>
            </w:r>
            <w:r w:rsidR="00E211D9">
              <w:rPr>
                <w:noProof/>
                <w:webHidden/>
              </w:rPr>
              <w:fldChar w:fldCharType="separate"/>
            </w:r>
            <w:r w:rsidR="00095A45">
              <w:rPr>
                <w:noProof/>
                <w:webHidden/>
              </w:rPr>
              <w:t>53</w:t>
            </w:r>
            <w:r w:rsidR="00E211D9">
              <w:rPr>
                <w:noProof/>
                <w:webHidden/>
              </w:rPr>
              <w:fldChar w:fldCharType="end"/>
            </w:r>
          </w:hyperlink>
        </w:p>
        <w:p w14:paraId="08ACEF0A" w14:textId="3BA967E3" w:rsidR="00E211D9" w:rsidRDefault="00543043">
          <w:pPr>
            <w:pStyle w:val="TOC1"/>
            <w:rPr>
              <w:rFonts w:eastAsiaTheme="minorEastAsia"/>
              <w:noProof/>
            </w:rPr>
          </w:pPr>
          <w:hyperlink w:anchor="_Toc35874007" w:history="1">
            <w:r w:rsidR="00E211D9" w:rsidRPr="00044694">
              <w:rPr>
                <w:rStyle w:val="Hyperlink"/>
                <w:rFonts w:cstheme="minorHAnsi"/>
                <w:noProof/>
              </w:rPr>
              <w:t>Part 4: Follow-Up</w:t>
            </w:r>
            <w:r w:rsidR="00E211D9">
              <w:rPr>
                <w:noProof/>
                <w:webHidden/>
              </w:rPr>
              <w:tab/>
            </w:r>
            <w:r w:rsidR="00E211D9">
              <w:rPr>
                <w:noProof/>
                <w:webHidden/>
              </w:rPr>
              <w:fldChar w:fldCharType="begin"/>
            </w:r>
            <w:r w:rsidR="00E211D9">
              <w:rPr>
                <w:noProof/>
                <w:webHidden/>
              </w:rPr>
              <w:instrText xml:space="preserve"> PAGEREF _Toc35874007 \h </w:instrText>
            </w:r>
            <w:r w:rsidR="00E211D9">
              <w:rPr>
                <w:noProof/>
                <w:webHidden/>
              </w:rPr>
            </w:r>
            <w:r w:rsidR="00E211D9">
              <w:rPr>
                <w:noProof/>
                <w:webHidden/>
              </w:rPr>
              <w:fldChar w:fldCharType="separate"/>
            </w:r>
            <w:r w:rsidR="00095A45">
              <w:rPr>
                <w:noProof/>
                <w:webHidden/>
              </w:rPr>
              <w:t>54</w:t>
            </w:r>
            <w:r w:rsidR="00E211D9">
              <w:rPr>
                <w:noProof/>
                <w:webHidden/>
              </w:rPr>
              <w:fldChar w:fldCharType="end"/>
            </w:r>
          </w:hyperlink>
        </w:p>
        <w:p w14:paraId="6D5B1278" w14:textId="2F5CE6D3" w:rsidR="00E211D9" w:rsidRDefault="00543043">
          <w:pPr>
            <w:pStyle w:val="TOC2"/>
            <w:tabs>
              <w:tab w:val="right" w:leader="dot" w:pos="9350"/>
            </w:tabs>
            <w:rPr>
              <w:rFonts w:eastAsiaTheme="minorEastAsia"/>
              <w:noProof/>
            </w:rPr>
          </w:pPr>
          <w:hyperlink w:anchor="_Toc35874008" w:history="1">
            <w:r w:rsidR="00E211D9" w:rsidRPr="00044694">
              <w:rPr>
                <w:rStyle w:val="Hyperlink"/>
                <w:rFonts w:cstheme="minorHAnsi"/>
                <w:noProof/>
              </w:rPr>
              <w:t>Final Report</w:t>
            </w:r>
            <w:r w:rsidR="00E211D9">
              <w:rPr>
                <w:noProof/>
                <w:webHidden/>
              </w:rPr>
              <w:tab/>
            </w:r>
            <w:r w:rsidR="00E211D9">
              <w:rPr>
                <w:noProof/>
                <w:webHidden/>
              </w:rPr>
              <w:fldChar w:fldCharType="begin"/>
            </w:r>
            <w:r w:rsidR="00E211D9">
              <w:rPr>
                <w:noProof/>
                <w:webHidden/>
              </w:rPr>
              <w:instrText xml:space="preserve"> PAGEREF _Toc35874008 \h </w:instrText>
            </w:r>
            <w:r w:rsidR="00E211D9">
              <w:rPr>
                <w:noProof/>
                <w:webHidden/>
              </w:rPr>
            </w:r>
            <w:r w:rsidR="00E211D9">
              <w:rPr>
                <w:noProof/>
                <w:webHidden/>
              </w:rPr>
              <w:fldChar w:fldCharType="separate"/>
            </w:r>
            <w:r w:rsidR="00095A45">
              <w:rPr>
                <w:noProof/>
                <w:webHidden/>
              </w:rPr>
              <w:t>54</w:t>
            </w:r>
            <w:r w:rsidR="00E211D9">
              <w:rPr>
                <w:noProof/>
                <w:webHidden/>
              </w:rPr>
              <w:fldChar w:fldCharType="end"/>
            </w:r>
          </w:hyperlink>
        </w:p>
        <w:p w14:paraId="59E07C81" w14:textId="7077883E" w:rsidR="00E211D9" w:rsidRDefault="00543043">
          <w:pPr>
            <w:pStyle w:val="TOC3"/>
            <w:rPr>
              <w:rFonts w:eastAsiaTheme="minorEastAsia"/>
              <w:noProof/>
            </w:rPr>
          </w:pPr>
          <w:hyperlink w:anchor="_Toc35874009" w:history="1">
            <w:r w:rsidR="00E211D9" w:rsidRPr="00044694">
              <w:rPr>
                <w:rStyle w:val="Hyperlink"/>
                <w:rFonts w:cstheme="minorHAnsi"/>
                <w:noProof/>
              </w:rPr>
              <w:t>Components of the final report</w:t>
            </w:r>
            <w:r w:rsidR="00E211D9">
              <w:rPr>
                <w:noProof/>
                <w:webHidden/>
              </w:rPr>
              <w:tab/>
            </w:r>
            <w:r w:rsidR="00E211D9">
              <w:rPr>
                <w:noProof/>
                <w:webHidden/>
              </w:rPr>
              <w:fldChar w:fldCharType="begin"/>
            </w:r>
            <w:r w:rsidR="00E211D9">
              <w:rPr>
                <w:noProof/>
                <w:webHidden/>
              </w:rPr>
              <w:instrText xml:space="preserve"> PAGEREF _Toc35874009 \h </w:instrText>
            </w:r>
            <w:r w:rsidR="00E211D9">
              <w:rPr>
                <w:noProof/>
                <w:webHidden/>
              </w:rPr>
            </w:r>
            <w:r w:rsidR="00E211D9">
              <w:rPr>
                <w:noProof/>
                <w:webHidden/>
              </w:rPr>
              <w:fldChar w:fldCharType="separate"/>
            </w:r>
            <w:r w:rsidR="00095A45">
              <w:rPr>
                <w:noProof/>
                <w:webHidden/>
              </w:rPr>
              <w:t>54</w:t>
            </w:r>
            <w:r w:rsidR="00E211D9">
              <w:rPr>
                <w:noProof/>
                <w:webHidden/>
              </w:rPr>
              <w:fldChar w:fldCharType="end"/>
            </w:r>
          </w:hyperlink>
        </w:p>
        <w:p w14:paraId="141544E5" w14:textId="41FBCF4E" w:rsidR="00E211D9" w:rsidRDefault="00543043">
          <w:pPr>
            <w:pStyle w:val="TOC2"/>
            <w:tabs>
              <w:tab w:val="right" w:leader="dot" w:pos="9350"/>
            </w:tabs>
            <w:rPr>
              <w:rFonts w:eastAsiaTheme="minorEastAsia"/>
              <w:noProof/>
            </w:rPr>
          </w:pPr>
          <w:hyperlink w:anchor="_Toc35874010" w:history="1">
            <w:r w:rsidR="00E211D9" w:rsidRPr="00044694">
              <w:rPr>
                <w:rStyle w:val="Hyperlink"/>
                <w:rFonts w:cstheme="minorHAnsi"/>
                <w:noProof/>
              </w:rPr>
              <w:t>Review and Approval</w:t>
            </w:r>
            <w:r w:rsidR="00E211D9">
              <w:rPr>
                <w:noProof/>
                <w:webHidden/>
              </w:rPr>
              <w:tab/>
            </w:r>
            <w:r w:rsidR="00E211D9">
              <w:rPr>
                <w:noProof/>
                <w:webHidden/>
              </w:rPr>
              <w:fldChar w:fldCharType="begin"/>
            </w:r>
            <w:r w:rsidR="00E211D9">
              <w:rPr>
                <w:noProof/>
                <w:webHidden/>
              </w:rPr>
              <w:instrText xml:space="preserve"> PAGEREF _Toc35874010 \h </w:instrText>
            </w:r>
            <w:r w:rsidR="00E211D9">
              <w:rPr>
                <w:noProof/>
                <w:webHidden/>
              </w:rPr>
            </w:r>
            <w:r w:rsidR="00E211D9">
              <w:rPr>
                <w:noProof/>
                <w:webHidden/>
              </w:rPr>
              <w:fldChar w:fldCharType="separate"/>
            </w:r>
            <w:r w:rsidR="00095A45">
              <w:rPr>
                <w:noProof/>
                <w:webHidden/>
              </w:rPr>
              <w:t>55</w:t>
            </w:r>
            <w:r w:rsidR="00E211D9">
              <w:rPr>
                <w:noProof/>
                <w:webHidden/>
              </w:rPr>
              <w:fldChar w:fldCharType="end"/>
            </w:r>
          </w:hyperlink>
        </w:p>
        <w:p w14:paraId="0F00CB7A" w14:textId="410A819D" w:rsidR="00E211D9" w:rsidRDefault="00543043">
          <w:pPr>
            <w:pStyle w:val="TOC2"/>
            <w:tabs>
              <w:tab w:val="right" w:leader="dot" w:pos="9350"/>
            </w:tabs>
            <w:rPr>
              <w:rFonts w:eastAsiaTheme="minorEastAsia"/>
              <w:noProof/>
            </w:rPr>
          </w:pPr>
          <w:hyperlink w:anchor="_Toc35874011" w:history="1">
            <w:r w:rsidR="00E211D9" w:rsidRPr="00044694">
              <w:rPr>
                <w:rStyle w:val="Hyperlink"/>
                <w:rFonts w:cstheme="minorHAnsi"/>
                <w:noProof/>
                <w:shd w:val="clear" w:color="auto" w:fill="FFFFFF"/>
              </w:rPr>
              <w:t>Other Activities</w:t>
            </w:r>
            <w:r w:rsidR="00E211D9">
              <w:rPr>
                <w:noProof/>
                <w:webHidden/>
              </w:rPr>
              <w:tab/>
            </w:r>
            <w:r w:rsidR="00E211D9">
              <w:rPr>
                <w:noProof/>
                <w:webHidden/>
              </w:rPr>
              <w:fldChar w:fldCharType="begin"/>
            </w:r>
            <w:r w:rsidR="00E211D9">
              <w:rPr>
                <w:noProof/>
                <w:webHidden/>
              </w:rPr>
              <w:instrText xml:space="preserve"> PAGEREF _Toc35874011 \h </w:instrText>
            </w:r>
            <w:r w:rsidR="00E211D9">
              <w:rPr>
                <w:noProof/>
                <w:webHidden/>
              </w:rPr>
            </w:r>
            <w:r w:rsidR="00E211D9">
              <w:rPr>
                <w:noProof/>
                <w:webHidden/>
              </w:rPr>
              <w:fldChar w:fldCharType="separate"/>
            </w:r>
            <w:r w:rsidR="00095A45">
              <w:rPr>
                <w:noProof/>
                <w:webHidden/>
              </w:rPr>
              <w:t>57</w:t>
            </w:r>
            <w:r w:rsidR="00E211D9">
              <w:rPr>
                <w:noProof/>
                <w:webHidden/>
              </w:rPr>
              <w:fldChar w:fldCharType="end"/>
            </w:r>
          </w:hyperlink>
        </w:p>
        <w:p w14:paraId="2C8AC955" w14:textId="6C86AA0C" w:rsidR="00E211D9" w:rsidRDefault="00543043">
          <w:pPr>
            <w:pStyle w:val="TOC3"/>
            <w:rPr>
              <w:rFonts w:eastAsiaTheme="minorEastAsia"/>
              <w:noProof/>
            </w:rPr>
          </w:pPr>
          <w:hyperlink w:anchor="_Toc35874012" w:history="1">
            <w:r w:rsidR="00E211D9" w:rsidRPr="00044694">
              <w:rPr>
                <w:rStyle w:val="Hyperlink"/>
                <w:rFonts w:cstheme="minorHAnsi"/>
                <w:noProof/>
              </w:rPr>
              <w:t>Develop or update a score scale.</w:t>
            </w:r>
            <w:r w:rsidR="00E211D9">
              <w:rPr>
                <w:noProof/>
                <w:webHidden/>
              </w:rPr>
              <w:tab/>
            </w:r>
            <w:r w:rsidR="00E211D9">
              <w:rPr>
                <w:noProof/>
                <w:webHidden/>
              </w:rPr>
              <w:fldChar w:fldCharType="begin"/>
            </w:r>
            <w:r w:rsidR="00E211D9">
              <w:rPr>
                <w:noProof/>
                <w:webHidden/>
              </w:rPr>
              <w:instrText xml:space="preserve"> PAGEREF _Toc35874012 \h </w:instrText>
            </w:r>
            <w:r w:rsidR="00E211D9">
              <w:rPr>
                <w:noProof/>
                <w:webHidden/>
              </w:rPr>
            </w:r>
            <w:r w:rsidR="00E211D9">
              <w:rPr>
                <w:noProof/>
                <w:webHidden/>
              </w:rPr>
              <w:fldChar w:fldCharType="separate"/>
            </w:r>
            <w:r w:rsidR="00095A45">
              <w:rPr>
                <w:noProof/>
                <w:webHidden/>
              </w:rPr>
              <w:t>57</w:t>
            </w:r>
            <w:r w:rsidR="00E211D9">
              <w:rPr>
                <w:noProof/>
                <w:webHidden/>
              </w:rPr>
              <w:fldChar w:fldCharType="end"/>
            </w:r>
          </w:hyperlink>
        </w:p>
        <w:p w14:paraId="635A9CB1" w14:textId="1883C203" w:rsidR="00E211D9" w:rsidRDefault="00543043" w:rsidP="00E211D9">
          <w:pPr>
            <w:pStyle w:val="TOC3"/>
            <w:tabs>
              <w:tab w:val="left" w:pos="880"/>
            </w:tabs>
            <w:rPr>
              <w:rFonts w:eastAsiaTheme="minorEastAsia"/>
              <w:noProof/>
            </w:rPr>
          </w:pPr>
          <w:hyperlink w:anchor="_Toc35874036" w:history="1">
            <w:r w:rsidR="00E211D9" w:rsidRPr="00044694">
              <w:rPr>
                <w:rStyle w:val="Hyperlink"/>
                <w:rFonts w:cstheme="minorHAnsi"/>
                <w:noProof/>
              </w:rPr>
              <w:t>Revise the final report</w:t>
            </w:r>
            <w:r w:rsidR="00E211D9">
              <w:rPr>
                <w:noProof/>
                <w:webHidden/>
              </w:rPr>
              <w:tab/>
            </w:r>
            <w:r w:rsidR="00E211D9">
              <w:rPr>
                <w:noProof/>
                <w:webHidden/>
              </w:rPr>
              <w:fldChar w:fldCharType="begin"/>
            </w:r>
            <w:r w:rsidR="00E211D9">
              <w:rPr>
                <w:noProof/>
                <w:webHidden/>
              </w:rPr>
              <w:instrText xml:space="preserve"> PAGEREF _Toc35874036 \h </w:instrText>
            </w:r>
            <w:r w:rsidR="00E211D9">
              <w:rPr>
                <w:noProof/>
                <w:webHidden/>
              </w:rPr>
            </w:r>
            <w:r w:rsidR="00E211D9">
              <w:rPr>
                <w:noProof/>
                <w:webHidden/>
              </w:rPr>
              <w:fldChar w:fldCharType="separate"/>
            </w:r>
            <w:r w:rsidR="00095A45">
              <w:rPr>
                <w:noProof/>
                <w:webHidden/>
              </w:rPr>
              <w:t>57</w:t>
            </w:r>
            <w:r w:rsidR="00E211D9">
              <w:rPr>
                <w:noProof/>
                <w:webHidden/>
              </w:rPr>
              <w:fldChar w:fldCharType="end"/>
            </w:r>
          </w:hyperlink>
        </w:p>
        <w:p w14:paraId="263A11D6" w14:textId="26DE84FA" w:rsidR="00E211D9" w:rsidRDefault="00543043">
          <w:pPr>
            <w:pStyle w:val="TOC3"/>
            <w:rPr>
              <w:rFonts w:eastAsiaTheme="minorEastAsia"/>
              <w:noProof/>
            </w:rPr>
          </w:pPr>
          <w:hyperlink w:anchor="_Toc35874037" w:history="1">
            <w:r w:rsidR="00E211D9" w:rsidRPr="00044694">
              <w:rPr>
                <w:rStyle w:val="Hyperlink"/>
                <w:rFonts w:cstheme="minorHAnsi"/>
                <w:noProof/>
              </w:rPr>
              <w:t>Forward the final cut scores</w:t>
            </w:r>
            <w:r w:rsidR="00E211D9">
              <w:rPr>
                <w:noProof/>
                <w:webHidden/>
              </w:rPr>
              <w:tab/>
            </w:r>
            <w:r w:rsidR="00E211D9">
              <w:rPr>
                <w:noProof/>
                <w:webHidden/>
              </w:rPr>
              <w:fldChar w:fldCharType="begin"/>
            </w:r>
            <w:r w:rsidR="00E211D9">
              <w:rPr>
                <w:noProof/>
                <w:webHidden/>
              </w:rPr>
              <w:instrText xml:space="preserve"> PAGEREF _Toc35874037 \h </w:instrText>
            </w:r>
            <w:r w:rsidR="00E211D9">
              <w:rPr>
                <w:noProof/>
                <w:webHidden/>
              </w:rPr>
            </w:r>
            <w:r w:rsidR="00E211D9">
              <w:rPr>
                <w:noProof/>
                <w:webHidden/>
              </w:rPr>
              <w:fldChar w:fldCharType="separate"/>
            </w:r>
            <w:r w:rsidR="00095A45">
              <w:rPr>
                <w:noProof/>
                <w:webHidden/>
              </w:rPr>
              <w:t>57</w:t>
            </w:r>
            <w:r w:rsidR="00E211D9">
              <w:rPr>
                <w:noProof/>
                <w:webHidden/>
              </w:rPr>
              <w:fldChar w:fldCharType="end"/>
            </w:r>
          </w:hyperlink>
        </w:p>
        <w:p w14:paraId="1CCB08EC" w14:textId="3BB081FE" w:rsidR="00E211D9" w:rsidRDefault="00543043">
          <w:pPr>
            <w:pStyle w:val="TOC3"/>
            <w:rPr>
              <w:rFonts w:eastAsiaTheme="minorEastAsia"/>
              <w:noProof/>
            </w:rPr>
          </w:pPr>
          <w:hyperlink w:anchor="_Toc35874038" w:history="1">
            <w:r w:rsidR="00E211D9" w:rsidRPr="00044694">
              <w:rPr>
                <w:rStyle w:val="Hyperlink"/>
                <w:rFonts w:cstheme="minorHAnsi"/>
                <w:noProof/>
              </w:rPr>
              <w:t>Review/revise PLDs</w:t>
            </w:r>
            <w:r w:rsidR="00E211D9">
              <w:rPr>
                <w:noProof/>
                <w:webHidden/>
              </w:rPr>
              <w:tab/>
            </w:r>
            <w:r w:rsidR="00E211D9">
              <w:rPr>
                <w:noProof/>
                <w:webHidden/>
              </w:rPr>
              <w:fldChar w:fldCharType="begin"/>
            </w:r>
            <w:r w:rsidR="00E211D9">
              <w:rPr>
                <w:noProof/>
                <w:webHidden/>
              </w:rPr>
              <w:instrText xml:space="preserve"> PAGEREF _Toc35874038 \h </w:instrText>
            </w:r>
            <w:r w:rsidR="00E211D9">
              <w:rPr>
                <w:noProof/>
                <w:webHidden/>
              </w:rPr>
            </w:r>
            <w:r w:rsidR="00E211D9">
              <w:rPr>
                <w:noProof/>
                <w:webHidden/>
              </w:rPr>
              <w:fldChar w:fldCharType="separate"/>
            </w:r>
            <w:r w:rsidR="00095A45">
              <w:rPr>
                <w:noProof/>
                <w:webHidden/>
              </w:rPr>
              <w:t>58</w:t>
            </w:r>
            <w:r w:rsidR="00E211D9">
              <w:rPr>
                <w:noProof/>
                <w:webHidden/>
              </w:rPr>
              <w:fldChar w:fldCharType="end"/>
            </w:r>
          </w:hyperlink>
        </w:p>
        <w:p w14:paraId="342218D5" w14:textId="73ABFCE8" w:rsidR="00E211D9" w:rsidRDefault="00543043">
          <w:pPr>
            <w:pStyle w:val="TOC3"/>
            <w:rPr>
              <w:rFonts w:eastAsiaTheme="minorEastAsia"/>
              <w:noProof/>
            </w:rPr>
          </w:pPr>
          <w:hyperlink w:anchor="_Toc35874039" w:history="1">
            <w:r w:rsidR="00E211D9" w:rsidRPr="00044694">
              <w:rPr>
                <w:rStyle w:val="Hyperlink"/>
                <w:rFonts w:cstheme="minorHAnsi"/>
                <w:noProof/>
              </w:rPr>
              <w:t>Settle up</w:t>
            </w:r>
            <w:r w:rsidR="00E211D9">
              <w:rPr>
                <w:noProof/>
                <w:webHidden/>
              </w:rPr>
              <w:tab/>
            </w:r>
            <w:r w:rsidR="00E211D9">
              <w:rPr>
                <w:noProof/>
                <w:webHidden/>
              </w:rPr>
              <w:fldChar w:fldCharType="begin"/>
            </w:r>
            <w:r w:rsidR="00E211D9">
              <w:rPr>
                <w:noProof/>
                <w:webHidden/>
              </w:rPr>
              <w:instrText xml:space="preserve"> PAGEREF _Toc35874039 \h </w:instrText>
            </w:r>
            <w:r w:rsidR="00E211D9">
              <w:rPr>
                <w:noProof/>
                <w:webHidden/>
              </w:rPr>
            </w:r>
            <w:r w:rsidR="00E211D9">
              <w:rPr>
                <w:noProof/>
                <w:webHidden/>
              </w:rPr>
              <w:fldChar w:fldCharType="separate"/>
            </w:r>
            <w:r w:rsidR="00095A45">
              <w:rPr>
                <w:noProof/>
                <w:webHidden/>
              </w:rPr>
              <w:t>58</w:t>
            </w:r>
            <w:r w:rsidR="00E211D9">
              <w:rPr>
                <w:noProof/>
                <w:webHidden/>
              </w:rPr>
              <w:fldChar w:fldCharType="end"/>
            </w:r>
          </w:hyperlink>
        </w:p>
        <w:p w14:paraId="1B1F67B7" w14:textId="617878DC" w:rsidR="00E211D9" w:rsidRDefault="00543043">
          <w:pPr>
            <w:pStyle w:val="TOC3"/>
            <w:rPr>
              <w:rFonts w:eastAsiaTheme="minorEastAsia"/>
              <w:noProof/>
            </w:rPr>
          </w:pPr>
          <w:hyperlink w:anchor="_Toc35874040" w:history="1">
            <w:r w:rsidR="00E211D9" w:rsidRPr="00044694">
              <w:rPr>
                <w:rStyle w:val="Hyperlink"/>
                <w:rFonts w:cstheme="minorHAnsi"/>
                <w:noProof/>
              </w:rPr>
              <w:t>Miscellaneous</w:t>
            </w:r>
            <w:r w:rsidR="00E211D9">
              <w:rPr>
                <w:noProof/>
                <w:webHidden/>
              </w:rPr>
              <w:tab/>
            </w:r>
            <w:r w:rsidR="00E211D9">
              <w:rPr>
                <w:noProof/>
                <w:webHidden/>
              </w:rPr>
              <w:fldChar w:fldCharType="begin"/>
            </w:r>
            <w:r w:rsidR="00E211D9">
              <w:rPr>
                <w:noProof/>
                <w:webHidden/>
              </w:rPr>
              <w:instrText xml:space="preserve"> PAGEREF _Toc35874040 \h </w:instrText>
            </w:r>
            <w:r w:rsidR="00E211D9">
              <w:rPr>
                <w:noProof/>
                <w:webHidden/>
              </w:rPr>
            </w:r>
            <w:r w:rsidR="00E211D9">
              <w:rPr>
                <w:noProof/>
                <w:webHidden/>
              </w:rPr>
              <w:fldChar w:fldCharType="separate"/>
            </w:r>
            <w:r w:rsidR="00095A45">
              <w:rPr>
                <w:noProof/>
                <w:webHidden/>
              </w:rPr>
              <w:t>58</w:t>
            </w:r>
            <w:r w:rsidR="00E211D9">
              <w:rPr>
                <w:noProof/>
                <w:webHidden/>
              </w:rPr>
              <w:fldChar w:fldCharType="end"/>
            </w:r>
          </w:hyperlink>
        </w:p>
        <w:p w14:paraId="1EDAA422" w14:textId="4D1F14AB" w:rsidR="00E211D9" w:rsidRDefault="00543043">
          <w:pPr>
            <w:pStyle w:val="TOC1"/>
            <w:rPr>
              <w:rFonts w:eastAsiaTheme="minorEastAsia"/>
              <w:noProof/>
            </w:rPr>
          </w:pPr>
          <w:hyperlink w:anchor="_Toc35874041" w:history="1">
            <w:r w:rsidR="00E211D9" w:rsidRPr="00044694">
              <w:rPr>
                <w:rStyle w:val="Hyperlink"/>
                <w:rFonts w:cstheme="minorHAnsi"/>
                <w:noProof/>
              </w:rPr>
              <w:t>References</w:t>
            </w:r>
            <w:r w:rsidR="00E211D9">
              <w:rPr>
                <w:noProof/>
                <w:webHidden/>
              </w:rPr>
              <w:tab/>
            </w:r>
            <w:r w:rsidR="00E211D9">
              <w:rPr>
                <w:noProof/>
                <w:webHidden/>
              </w:rPr>
              <w:fldChar w:fldCharType="begin"/>
            </w:r>
            <w:r w:rsidR="00E211D9">
              <w:rPr>
                <w:noProof/>
                <w:webHidden/>
              </w:rPr>
              <w:instrText xml:space="preserve"> PAGEREF _Toc35874041 \h </w:instrText>
            </w:r>
            <w:r w:rsidR="00E211D9">
              <w:rPr>
                <w:noProof/>
                <w:webHidden/>
              </w:rPr>
            </w:r>
            <w:r w:rsidR="00E211D9">
              <w:rPr>
                <w:noProof/>
                <w:webHidden/>
              </w:rPr>
              <w:fldChar w:fldCharType="separate"/>
            </w:r>
            <w:r w:rsidR="00095A45">
              <w:rPr>
                <w:noProof/>
                <w:webHidden/>
              </w:rPr>
              <w:t>60</w:t>
            </w:r>
            <w:r w:rsidR="00E211D9">
              <w:rPr>
                <w:noProof/>
                <w:webHidden/>
              </w:rPr>
              <w:fldChar w:fldCharType="end"/>
            </w:r>
          </w:hyperlink>
        </w:p>
        <w:p w14:paraId="44D77F39" w14:textId="19F030AC" w:rsidR="00E211D9" w:rsidRDefault="00543043">
          <w:pPr>
            <w:pStyle w:val="TOC1"/>
            <w:rPr>
              <w:rFonts w:eastAsiaTheme="minorEastAsia"/>
              <w:noProof/>
            </w:rPr>
          </w:pPr>
          <w:hyperlink w:anchor="_Toc35874042" w:history="1">
            <w:r w:rsidR="00E211D9" w:rsidRPr="00044694">
              <w:rPr>
                <w:rStyle w:val="Hyperlink"/>
                <w:rFonts w:cstheme="minorHAnsi"/>
                <w:noProof/>
              </w:rPr>
              <w:t>Links to Key Standard Setting Reports</w:t>
            </w:r>
            <w:r w:rsidR="00E211D9">
              <w:rPr>
                <w:noProof/>
                <w:webHidden/>
              </w:rPr>
              <w:tab/>
            </w:r>
            <w:r w:rsidR="00E211D9">
              <w:rPr>
                <w:noProof/>
                <w:webHidden/>
              </w:rPr>
              <w:fldChar w:fldCharType="begin"/>
            </w:r>
            <w:r w:rsidR="00E211D9">
              <w:rPr>
                <w:noProof/>
                <w:webHidden/>
              </w:rPr>
              <w:instrText xml:space="preserve"> PAGEREF _Toc35874042 \h </w:instrText>
            </w:r>
            <w:r w:rsidR="00E211D9">
              <w:rPr>
                <w:noProof/>
                <w:webHidden/>
              </w:rPr>
            </w:r>
            <w:r w:rsidR="00E211D9">
              <w:rPr>
                <w:noProof/>
                <w:webHidden/>
              </w:rPr>
              <w:fldChar w:fldCharType="separate"/>
            </w:r>
            <w:r w:rsidR="00095A45">
              <w:rPr>
                <w:noProof/>
                <w:webHidden/>
              </w:rPr>
              <w:t>61</w:t>
            </w:r>
            <w:r w:rsidR="00E211D9">
              <w:rPr>
                <w:noProof/>
                <w:webHidden/>
              </w:rPr>
              <w:fldChar w:fldCharType="end"/>
            </w:r>
          </w:hyperlink>
        </w:p>
        <w:p w14:paraId="1A388381" w14:textId="2E60FCF7" w:rsidR="00E211D9" w:rsidRDefault="00543043">
          <w:pPr>
            <w:pStyle w:val="TOC1"/>
            <w:rPr>
              <w:rFonts w:eastAsiaTheme="minorEastAsia"/>
              <w:noProof/>
            </w:rPr>
          </w:pPr>
          <w:hyperlink w:anchor="_Toc35874043" w:history="1">
            <w:r w:rsidR="00E211D9" w:rsidRPr="00044694">
              <w:rPr>
                <w:rStyle w:val="Hyperlink"/>
                <w:rFonts w:cstheme="minorHAnsi"/>
                <w:noProof/>
              </w:rPr>
              <w:t>Appendix A: Sample Panelist Selection Letters and Forms</w:t>
            </w:r>
            <w:r w:rsidR="00E211D9">
              <w:rPr>
                <w:noProof/>
                <w:webHidden/>
              </w:rPr>
              <w:tab/>
            </w:r>
            <w:r w:rsidR="00E211D9">
              <w:rPr>
                <w:noProof/>
                <w:webHidden/>
              </w:rPr>
              <w:fldChar w:fldCharType="begin"/>
            </w:r>
            <w:r w:rsidR="00E211D9">
              <w:rPr>
                <w:noProof/>
                <w:webHidden/>
              </w:rPr>
              <w:instrText xml:space="preserve"> PAGEREF _Toc35874043 \h </w:instrText>
            </w:r>
            <w:r w:rsidR="00E211D9">
              <w:rPr>
                <w:noProof/>
                <w:webHidden/>
              </w:rPr>
            </w:r>
            <w:r w:rsidR="00E211D9">
              <w:rPr>
                <w:noProof/>
                <w:webHidden/>
              </w:rPr>
              <w:fldChar w:fldCharType="separate"/>
            </w:r>
            <w:r w:rsidR="00095A45">
              <w:rPr>
                <w:noProof/>
                <w:webHidden/>
              </w:rPr>
              <w:t>63</w:t>
            </w:r>
            <w:r w:rsidR="00E211D9">
              <w:rPr>
                <w:noProof/>
                <w:webHidden/>
              </w:rPr>
              <w:fldChar w:fldCharType="end"/>
            </w:r>
          </w:hyperlink>
        </w:p>
        <w:p w14:paraId="05199E85" w14:textId="67CD5F69" w:rsidR="00E211D9" w:rsidRDefault="00543043">
          <w:pPr>
            <w:pStyle w:val="TOC1"/>
            <w:rPr>
              <w:rFonts w:eastAsiaTheme="minorEastAsia"/>
              <w:noProof/>
            </w:rPr>
          </w:pPr>
          <w:hyperlink w:anchor="_Toc35874048" w:history="1">
            <w:r w:rsidR="00E211D9" w:rsidRPr="00044694">
              <w:rPr>
                <w:rStyle w:val="Hyperlink"/>
                <w:rFonts w:cstheme="minorHAnsi"/>
                <w:noProof/>
              </w:rPr>
              <w:t>Appendix B: Scripts and Work Forms</w:t>
            </w:r>
            <w:r w:rsidR="00E211D9">
              <w:rPr>
                <w:noProof/>
                <w:webHidden/>
              </w:rPr>
              <w:tab/>
            </w:r>
            <w:r w:rsidR="00E211D9">
              <w:rPr>
                <w:noProof/>
                <w:webHidden/>
              </w:rPr>
              <w:fldChar w:fldCharType="begin"/>
            </w:r>
            <w:r w:rsidR="00E211D9">
              <w:rPr>
                <w:noProof/>
                <w:webHidden/>
              </w:rPr>
              <w:instrText xml:space="preserve"> PAGEREF _Toc35874048 \h </w:instrText>
            </w:r>
            <w:r w:rsidR="00E211D9">
              <w:rPr>
                <w:noProof/>
                <w:webHidden/>
              </w:rPr>
            </w:r>
            <w:r w:rsidR="00E211D9">
              <w:rPr>
                <w:noProof/>
                <w:webHidden/>
              </w:rPr>
              <w:fldChar w:fldCharType="separate"/>
            </w:r>
            <w:r w:rsidR="00095A45">
              <w:rPr>
                <w:noProof/>
                <w:webHidden/>
              </w:rPr>
              <w:t>73</w:t>
            </w:r>
            <w:r w:rsidR="00E211D9">
              <w:rPr>
                <w:noProof/>
                <w:webHidden/>
              </w:rPr>
              <w:fldChar w:fldCharType="end"/>
            </w:r>
          </w:hyperlink>
        </w:p>
        <w:p w14:paraId="42E2FFB3" w14:textId="38A42D34" w:rsidR="00E211D9" w:rsidRDefault="00543043" w:rsidP="00E211D9">
          <w:pPr>
            <w:pStyle w:val="TOC1"/>
            <w:rPr>
              <w:rFonts w:eastAsiaTheme="minorEastAsia"/>
              <w:noProof/>
            </w:rPr>
          </w:pPr>
          <w:hyperlink w:anchor="_Toc35874049" w:history="1">
            <w:r w:rsidR="00E211D9" w:rsidRPr="00044694">
              <w:rPr>
                <w:rStyle w:val="Hyperlink"/>
                <w:rFonts w:cstheme="minorHAnsi"/>
                <w:noProof/>
              </w:rPr>
              <w:t>Appendix C: Readiness and Evaluation Forms</w:t>
            </w:r>
            <w:r w:rsidR="00E211D9">
              <w:rPr>
                <w:noProof/>
                <w:webHidden/>
              </w:rPr>
              <w:tab/>
            </w:r>
            <w:r w:rsidR="00E211D9">
              <w:rPr>
                <w:noProof/>
                <w:webHidden/>
              </w:rPr>
              <w:fldChar w:fldCharType="begin"/>
            </w:r>
            <w:r w:rsidR="00E211D9">
              <w:rPr>
                <w:noProof/>
                <w:webHidden/>
              </w:rPr>
              <w:instrText xml:space="preserve"> PAGEREF _Toc35874049 \h </w:instrText>
            </w:r>
            <w:r w:rsidR="00E211D9">
              <w:rPr>
                <w:noProof/>
                <w:webHidden/>
              </w:rPr>
            </w:r>
            <w:r w:rsidR="00E211D9">
              <w:rPr>
                <w:noProof/>
                <w:webHidden/>
              </w:rPr>
              <w:fldChar w:fldCharType="separate"/>
            </w:r>
            <w:r w:rsidR="00095A45">
              <w:rPr>
                <w:noProof/>
                <w:webHidden/>
              </w:rPr>
              <w:t>102</w:t>
            </w:r>
            <w:r w:rsidR="00E211D9">
              <w:rPr>
                <w:noProof/>
                <w:webHidden/>
              </w:rPr>
              <w:fldChar w:fldCharType="end"/>
            </w:r>
          </w:hyperlink>
        </w:p>
        <w:p w14:paraId="19785663" w14:textId="420FACE4" w:rsidR="00E211D9" w:rsidRDefault="00543043">
          <w:pPr>
            <w:pStyle w:val="TOC1"/>
            <w:rPr>
              <w:rFonts w:eastAsiaTheme="minorEastAsia"/>
              <w:noProof/>
            </w:rPr>
          </w:pPr>
          <w:hyperlink w:anchor="_Toc35874053" w:history="1">
            <w:r w:rsidR="00E211D9" w:rsidRPr="00044694">
              <w:rPr>
                <w:rStyle w:val="Hyperlink"/>
                <w:rFonts w:cstheme="minorHAnsi"/>
                <w:noProof/>
              </w:rPr>
              <w:t>Appendix D: Job Descriptions</w:t>
            </w:r>
            <w:r w:rsidR="00E211D9">
              <w:rPr>
                <w:noProof/>
                <w:webHidden/>
              </w:rPr>
              <w:tab/>
            </w:r>
            <w:r w:rsidR="00E211D9">
              <w:rPr>
                <w:noProof/>
                <w:webHidden/>
              </w:rPr>
              <w:fldChar w:fldCharType="begin"/>
            </w:r>
            <w:r w:rsidR="00E211D9">
              <w:rPr>
                <w:noProof/>
                <w:webHidden/>
              </w:rPr>
              <w:instrText xml:space="preserve"> PAGEREF _Toc35874053 \h </w:instrText>
            </w:r>
            <w:r w:rsidR="00E211D9">
              <w:rPr>
                <w:noProof/>
                <w:webHidden/>
              </w:rPr>
            </w:r>
            <w:r w:rsidR="00E211D9">
              <w:rPr>
                <w:noProof/>
                <w:webHidden/>
              </w:rPr>
              <w:fldChar w:fldCharType="separate"/>
            </w:r>
            <w:r w:rsidR="00095A45">
              <w:rPr>
                <w:noProof/>
                <w:webHidden/>
              </w:rPr>
              <w:t>110</w:t>
            </w:r>
            <w:r w:rsidR="00E211D9">
              <w:rPr>
                <w:noProof/>
                <w:webHidden/>
              </w:rPr>
              <w:fldChar w:fldCharType="end"/>
            </w:r>
          </w:hyperlink>
        </w:p>
        <w:p w14:paraId="3896DE12" w14:textId="3B3984FE" w:rsidR="00E211D9" w:rsidRDefault="00543043">
          <w:pPr>
            <w:pStyle w:val="TOC1"/>
            <w:rPr>
              <w:rFonts w:eastAsiaTheme="minorEastAsia"/>
              <w:noProof/>
            </w:rPr>
          </w:pPr>
          <w:hyperlink w:anchor="_Toc35874054" w:history="1">
            <w:r w:rsidR="00E211D9" w:rsidRPr="00044694">
              <w:rPr>
                <w:rStyle w:val="Hyperlink"/>
                <w:rFonts w:cstheme="minorHAnsi"/>
                <w:noProof/>
              </w:rPr>
              <w:t>Appendix E: Additional Files Under Separate Cover</w:t>
            </w:r>
            <w:r w:rsidR="00E211D9">
              <w:rPr>
                <w:noProof/>
                <w:webHidden/>
              </w:rPr>
              <w:tab/>
            </w:r>
            <w:r w:rsidR="00E211D9">
              <w:rPr>
                <w:noProof/>
                <w:webHidden/>
              </w:rPr>
              <w:fldChar w:fldCharType="begin"/>
            </w:r>
            <w:r w:rsidR="00E211D9">
              <w:rPr>
                <w:noProof/>
                <w:webHidden/>
              </w:rPr>
              <w:instrText xml:space="preserve"> PAGEREF _Toc35874054 \h </w:instrText>
            </w:r>
            <w:r w:rsidR="00E211D9">
              <w:rPr>
                <w:noProof/>
                <w:webHidden/>
              </w:rPr>
            </w:r>
            <w:r w:rsidR="00E211D9">
              <w:rPr>
                <w:noProof/>
                <w:webHidden/>
              </w:rPr>
              <w:fldChar w:fldCharType="separate"/>
            </w:r>
            <w:r w:rsidR="00095A45">
              <w:rPr>
                <w:noProof/>
                <w:webHidden/>
              </w:rPr>
              <w:t>117</w:t>
            </w:r>
            <w:r w:rsidR="00E211D9">
              <w:rPr>
                <w:noProof/>
                <w:webHidden/>
              </w:rPr>
              <w:fldChar w:fldCharType="end"/>
            </w:r>
          </w:hyperlink>
        </w:p>
        <w:p w14:paraId="0ED224AB" w14:textId="77777777" w:rsidR="001C6E85" w:rsidRPr="00747C38" w:rsidRDefault="001C6E85">
          <w:pPr>
            <w:rPr>
              <w:rFonts w:cstheme="minorHAnsi"/>
            </w:rPr>
          </w:pPr>
          <w:r w:rsidRPr="00747C38">
            <w:rPr>
              <w:rFonts w:cstheme="minorHAnsi"/>
              <w:b/>
              <w:bCs/>
              <w:noProof/>
            </w:rPr>
            <w:fldChar w:fldCharType="end"/>
          </w:r>
        </w:p>
      </w:sdtContent>
    </w:sdt>
    <w:p w14:paraId="2ED57C94" w14:textId="77777777" w:rsidR="00354D98" w:rsidRPr="00747C38" w:rsidRDefault="00354D98" w:rsidP="001C6E85">
      <w:pPr>
        <w:rPr>
          <w:rFonts w:cstheme="minorHAnsi"/>
          <w:b/>
          <w:sz w:val="28"/>
        </w:rPr>
      </w:pPr>
    </w:p>
    <w:p w14:paraId="4F19060B" w14:textId="77777777" w:rsidR="00747C38" w:rsidRPr="00747C38" w:rsidRDefault="00747C38">
      <w:pPr>
        <w:rPr>
          <w:rFonts w:cstheme="minorHAnsi"/>
          <w:b/>
          <w:sz w:val="28"/>
        </w:rPr>
      </w:pPr>
      <w:r w:rsidRPr="00747C38">
        <w:rPr>
          <w:rFonts w:cstheme="minorHAnsi"/>
          <w:b/>
          <w:sz w:val="28"/>
        </w:rPr>
        <w:br w:type="page"/>
      </w:r>
    </w:p>
    <w:p w14:paraId="0E09AA64" w14:textId="77777777" w:rsidR="0015168A" w:rsidRDefault="00354D98" w:rsidP="00F724E6">
      <w:pPr>
        <w:jc w:val="center"/>
        <w:rPr>
          <w:rFonts w:cstheme="minorHAnsi"/>
          <w:b/>
          <w:sz w:val="28"/>
        </w:rPr>
      </w:pPr>
      <w:r w:rsidRPr="0015168A">
        <w:rPr>
          <w:rFonts w:cstheme="minorHAnsi"/>
          <w:b/>
          <w:sz w:val="28"/>
        </w:rPr>
        <w:lastRenderedPageBreak/>
        <w:t>List of Tables and Figures</w:t>
      </w:r>
    </w:p>
    <w:p w14:paraId="23DA825D" w14:textId="77777777" w:rsidR="0043561C" w:rsidRDefault="0043561C" w:rsidP="00F724E6">
      <w:pPr>
        <w:jc w:val="center"/>
        <w:rPr>
          <w:rFonts w:cstheme="minorHAnsi"/>
          <w:b/>
          <w:sz w:val="28"/>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34"/>
        <w:gridCol w:w="5914"/>
        <w:gridCol w:w="720"/>
      </w:tblGrid>
      <w:tr w:rsidR="005F6E18" w:rsidRPr="0015168A" w14:paraId="63D86773" w14:textId="77777777" w:rsidTr="003A24F2">
        <w:tc>
          <w:tcPr>
            <w:tcW w:w="7668" w:type="dxa"/>
            <w:gridSpan w:val="3"/>
          </w:tcPr>
          <w:p w14:paraId="10C800EE" w14:textId="77777777" w:rsidR="005F6E18" w:rsidRDefault="005F6E18" w:rsidP="005F6E18">
            <w:pPr>
              <w:jc w:val="center"/>
              <w:rPr>
                <w:rFonts w:cstheme="minorHAnsi"/>
                <w:b/>
                <w:sz w:val="24"/>
                <w:szCs w:val="24"/>
              </w:rPr>
            </w:pPr>
            <w:r>
              <w:rPr>
                <w:rFonts w:cstheme="minorHAnsi"/>
                <w:b/>
                <w:sz w:val="24"/>
                <w:szCs w:val="24"/>
              </w:rPr>
              <w:t>Tables</w:t>
            </w:r>
          </w:p>
        </w:tc>
      </w:tr>
      <w:tr w:rsidR="0015168A" w:rsidRPr="0015168A" w14:paraId="318F755C" w14:textId="77777777" w:rsidTr="003A24F2">
        <w:tc>
          <w:tcPr>
            <w:tcW w:w="1034" w:type="dxa"/>
          </w:tcPr>
          <w:p w14:paraId="0005A170" w14:textId="77777777" w:rsidR="0015168A" w:rsidRPr="0015168A" w:rsidRDefault="0015168A" w:rsidP="0015168A">
            <w:pPr>
              <w:rPr>
                <w:rFonts w:cstheme="minorHAnsi"/>
                <w:b/>
                <w:sz w:val="24"/>
                <w:szCs w:val="24"/>
              </w:rPr>
            </w:pPr>
            <w:r w:rsidRPr="0015168A">
              <w:rPr>
                <w:rFonts w:cstheme="minorHAnsi"/>
                <w:b/>
                <w:sz w:val="24"/>
                <w:szCs w:val="24"/>
              </w:rPr>
              <w:t>Number</w:t>
            </w:r>
          </w:p>
        </w:tc>
        <w:tc>
          <w:tcPr>
            <w:tcW w:w="5914" w:type="dxa"/>
          </w:tcPr>
          <w:p w14:paraId="730F066C" w14:textId="77777777" w:rsidR="0015168A" w:rsidRPr="0015168A" w:rsidRDefault="0015168A" w:rsidP="0015168A">
            <w:pPr>
              <w:rPr>
                <w:rFonts w:cstheme="minorHAnsi"/>
                <w:b/>
                <w:sz w:val="24"/>
                <w:szCs w:val="24"/>
              </w:rPr>
            </w:pPr>
            <w:r>
              <w:rPr>
                <w:rFonts w:cstheme="minorHAnsi"/>
                <w:b/>
                <w:sz w:val="24"/>
                <w:szCs w:val="24"/>
              </w:rPr>
              <w:t>Title</w:t>
            </w:r>
          </w:p>
        </w:tc>
        <w:tc>
          <w:tcPr>
            <w:tcW w:w="720" w:type="dxa"/>
          </w:tcPr>
          <w:p w14:paraId="22765B0B" w14:textId="77777777" w:rsidR="0015168A" w:rsidRPr="0015168A" w:rsidRDefault="0015168A" w:rsidP="0015168A">
            <w:pPr>
              <w:rPr>
                <w:rFonts w:cstheme="minorHAnsi"/>
                <w:b/>
                <w:sz w:val="24"/>
                <w:szCs w:val="24"/>
              </w:rPr>
            </w:pPr>
            <w:r>
              <w:rPr>
                <w:rFonts w:cstheme="minorHAnsi"/>
                <w:b/>
                <w:sz w:val="24"/>
                <w:szCs w:val="24"/>
              </w:rPr>
              <w:t>Page</w:t>
            </w:r>
          </w:p>
        </w:tc>
      </w:tr>
      <w:tr w:rsidR="0015168A" w:rsidRPr="0015168A" w14:paraId="6121FBF3" w14:textId="77777777" w:rsidTr="003A24F2">
        <w:tc>
          <w:tcPr>
            <w:tcW w:w="1034" w:type="dxa"/>
          </w:tcPr>
          <w:p w14:paraId="67962562" w14:textId="77777777" w:rsidR="0015168A" w:rsidRPr="00AA484B" w:rsidRDefault="00AA484B" w:rsidP="00F724E6">
            <w:pPr>
              <w:jc w:val="center"/>
              <w:rPr>
                <w:rFonts w:cstheme="minorHAnsi"/>
                <w:sz w:val="24"/>
                <w:szCs w:val="24"/>
              </w:rPr>
            </w:pPr>
            <w:r w:rsidRPr="00AA484B">
              <w:rPr>
                <w:rFonts w:cstheme="minorHAnsi"/>
                <w:sz w:val="24"/>
                <w:szCs w:val="24"/>
              </w:rPr>
              <w:t>1.1</w:t>
            </w:r>
          </w:p>
        </w:tc>
        <w:tc>
          <w:tcPr>
            <w:tcW w:w="5914" w:type="dxa"/>
          </w:tcPr>
          <w:p w14:paraId="06250E13" w14:textId="77777777" w:rsidR="0015168A" w:rsidRPr="00AA484B" w:rsidRDefault="0043561C" w:rsidP="00AA484B">
            <w:pPr>
              <w:rPr>
                <w:rFonts w:cstheme="minorHAnsi"/>
                <w:sz w:val="24"/>
                <w:szCs w:val="24"/>
              </w:rPr>
            </w:pPr>
            <w:r>
              <w:rPr>
                <w:rFonts w:cstheme="minorHAnsi"/>
                <w:sz w:val="24"/>
                <w:szCs w:val="24"/>
              </w:rPr>
              <w:t>The Usual Suspects</w:t>
            </w:r>
          </w:p>
        </w:tc>
        <w:tc>
          <w:tcPr>
            <w:tcW w:w="720" w:type="dxa"/>
          </w:tcPr>
          <w:p w14:paraId="5699B0D7" w14:textId="77777777" w:rsidR="0015168A" w:rsidRPr="00AA484B" w:rsidRDefault="00A91301" w:rsidP="00EB4D29">
            <w:pPr>
              <w:jc w:val="right"/>
              <w:rPr>
                <w:rFonts w:cstheme="minorHAnsi"/>
                <w:sz w:val="24"/>
                <w:szCs w:val="24"/>
              </w:rPr>
            </w:pPr>
            <w:r>
              <w:rPr>
                <w:rFonts w:cstheme="minorHAnsi"/>
                <w:sz w:val="24"/>
                <w:szCs w:val="24"/>
              </w:rPr>
              <w:t>2</w:t>
            </w:r>
            <w:r w:rsidR="00EB4D29">
              <w:rPr>
                <w:rFonts w:cstheme="minorHAnsi"/>
                <w:sz w:val="24"/>
                <w:szCs w:val="24"/>
              </w:rPr>
              <w:t>1</w:t>
            </w:r>
          </w:p>
        </w:tc>
      </w:tr>
      <w:tr w:rsidR="0015168A" w:rsidRPr="0015168A" w14:paraId="70DFD5B1" w14:textId="77777777" w:rsidTr="003A24F2">
        <w:tc>
          <w:tcPr>
            <w:tcW w:w="1034" w:type="dxa"/>
          </w:tcPr>
          <w:p w14:paraId="6FCB7CEE" w14:textId="77777777" w:rsidR="0015168A" w:rsidRPr="00AA484B" w:rsidRDefault="0043561C" w:rsidP="00F724E6">
            <w:pPr>
              <w:jc w:val="center"/>
              <w:rPr>
                <w:rFonts w:cstheme="minorHAnsi"/>
                <w:sz w:val="24"/>
                <w:szCs w:val="24"/>
              </w:rPr>
            </w:pPr>
            <w:r>
              <w:rPr>
                <w:rFonts w:cstheme="minorHAnsi"/>
                <w:sz w:val="24"/>
                <w:szCs w:val="24"/>
              </w:rPr>
              <w:t>2.1</w:t>
            </w:r>
          </w:p>
        </w:tc>
        <w:tc>
          <w:tcPr>
            <w:tcW w:w="5914" w:type="dxa"/>
          </w:tcPr>
          <w:p w14:paraId="6C84A6A0" w14:textId="77777777" w:rsidR="0015168A" w:rsidRPr="00AA484B" w:rsidRDefault="0043561C" w:rsidP="00AA484B">
            <w:pPr>
              <w:rPr>
                <w:rFonts w:cstheme="minorHAnsi"/>
                <w:sz w:val="24"/>
                <w:szCs w:val="24"/>
              </w:rPr>
            </w:pPr>
            <w:r>
              <w:rPr>
                <w:rFonts w:cstheme="minorHAnsi"/>
                <w:sz w:val="24"/>
                <w:szCs w:val="24"/>
              </w:rPr>
              <w:t>Sample Panelist Target Matrix for One Subject</w:t>
            </w:r>
          </w:p>
        </w:tc>
        <w:tc>
          <w:tcPr>
            <w:tcW w:w="720" w:type="dxa"/>
          </w:tcPr>
          <w:p w14:paraId="37F9452E" w14:textId="77777777" w:rsidR="0015168A" w:rsidRPr="00AA484B" w:rsidRDefault="00EB4D29" w:rsidP="003A24F2">
            <w:pPr>
              <w:jc w:val="right"/>
              <w:rPr>
                <w:rFonts w:cstheme="minorHAnsi"/>
                <w:sz w:val="24"/>
                <w:szCs w:val="24"/>
              </w:rPr>
            </w:pPr>
            <w:r>
              <w:rPr>
                <w:rFonts w:cstheme="minorHAnsi"/>
                <w:sz w:val="24"/>
                <w:szCs w:val="24"/>
              </w:rPr>
              <w:t>29</w:t>
            </w:r>
          </w:p>
        </w:tc>
      </w:tr>
      <w:tr w:rsidR="0015168A" w:rsidRPr="0015168A" w14:paraId="63337811" w14:textId="77777777" w:rsidTr="003A24F2">
        <w:tc>
          <w:tcPr>
            <w:tcW w:w="1034" w:type="dxa"/>
          </w:tcPr>
          <w:p w14:paraId="5615DB4A" w14:textId="77777777" w:rsidR="0015168A" w:rsidRPr="00AA484B" w:rsidRDefault="0043561C" w:rsidP="00F724E6">
            <w:pPr>
              <w:jc w:val="center"/>
              <w:rPr>
                <w:rFonts w:cstheme="minorHAnsi"/>
                <w:sz w:val="24"/>
                <w:szCs w:val="24"/>
              </w:rPr>
            </w:pPr>
            <w:r>
              <w:rPr>
                <w:rFonts w:cstheme="minorHAnsi"/>
                <w:sz w:val="24"/>
                <w:szCs w:val="24"/>
              </w:rPr>
              <w:t>2.2</w:t>
            </w:r>
          </w:p>
        </w:tc>
        <w:tc>
          <w:tcPr>
            <w:tcW w:w="5914" w:type="dxa"/>
          </w:tcPr>
          <w:p w14:paraId="1F8A869E" w14:textId="77777777" w:rsidR="0015168A" w:rsidRPr="00AA484B" w:rsidRDefault="0043561C" w:rsidP="00A341DA">
            <w:pPr>
              <w:rPr>
                <w:rFonts w:cstheme="minorHAnsi"/>
                <w:sz w:val="24"/>
                <w:szCs w:val="24"/>
              </w:rPr>
            </w:pPr>
            <w:r>
              <w:rPr>
                <w:rFonts w:cstheme="minorHAnsi"/>
                <w:sz w:val="24"/>
                <w:szCs w:val="24"/>
              </w:rPr>
              <w:t xml:space="preserve">Composition of </w:t>
            </w:r>
            <w:r w:rsidR="00A341DA">
              <w:rPr>
                <w:rFonts w:cstheme="minorHAnsi"/>
                <w:sz w:val="24"/>
                <w:szCs w:val="24"/>
              </w:rPr>
              <w:t>VAC</w:t>
            </w:r>
            <w:r>
              <w:rPr>
                <w:rFonts w:cstheme="minorHAnsi"/>
                <w:sz w:val="24"/>
                <w:szCs w:val="24"/>
              </w:rPr>
              <w:t xml:space="preserve"> Based on Table 2.1</w:t>
            </w:r>
          </w:p>
        </w:tc>
        <w:tc>
          <w:tcPr>
            <w:tcW w:w="720" w:type="dxa"/>
          </w:tcPr>
          <w:p w14:paraId="205B21FC" w14:textId="77777777" w:rsidR="0015168A" w:rsidRPr="00AA484B" w:rsidRDefault="00EB4D29" w:rsidP="003A24F2">
            <w:pPr>
              <w:jc w:val="right"/>
              <w:rPr>
                <w:rFonts w:cstheme="minorHAnsi"/>
                <w:sz w:val="24"/>
                <w:szCs w:val="24"/>
              </w:rPr>
            </w:pPr>
            <w:r>
              <w:rPr>
                <w:rFonts w:cstheme="minorHAnsi"/>
                <w:sz w:val="24"/>
                <w:szCs w:val="24"/>
              </w:rPr>
              <w:t>31</w:t>
            </w:r>
          </w:p>
        </w:tc>
      </w:tr>
      <w:tr w:rsidR="0015168A" w:rsidRPr="0015168A" w14:paraId="4AB1DF86" w14:textId="77777777" w:rsidTr="003A24F2">
        <w:tc>
          <w:tcPr>
            <w:tcW w:w="1034" w:type="dxa"/>
          </w:tcPr>
          <w:p w14:paraId="489214DE" w14:textId="77777777" w:rsidR="0015168A" w:rsidRPr="00AA484B" w:rsidRDefault="0043561C" w:rsidP="00F724E6">
            <w:pPr>
              <w:jc w:val="center"/>
              <w:rPr>
                <w:rFonts w:cstheme="minorHAnsi"/>
                <w:sz w:val="24"/>
                <w:szCs w:val="24"/>
              </w:rPr>
            </w:pPr>
            <w:r>
              <w:rPr>
                <w:rFonts w:cstheme="minorHAnsi"/>
                <w:sz w:val="24"/>
                <w:szCs w:val="24"/>
              </w:rPr>
              <w:t>2.3</w:t>
            </w:r>
          </w:p>
        </w:tc>
        <w:tc>
          <w:tcPr>
            <w:tcW w:w="5914" w:type="dxa"/>
          </w:tcPr>
          <w:p w14:paraId="273769AF" w14:textId="77777777" w:rsidR="0015168A" w:rsidRPr="00AA484B" w:rsidRDefault="0043561C" w:rsidP="00AA484B">
            <w:pPr>
              <w:rPr>
                <w:rFonts w:cstheme="minorHAnsi"/>
                <w:sz w:val="24"/>
                <w:szCs w:val="24"/>
              </w:rPr>
            </w:pPr>
            <w:r>
              <w:rPr>
                <w:rFonts w:cstheme="minorHAnsi"/>
                <w:sz w:val="24"/>
                <w:szCs w:val="24"/>
              </w:rPr>
              <w:t>Paper Products to be Shipped</w:t>
            </w:r>
          </w:p>
        </w:tc>
        <w:tc>
          <w:tcPr>
            <w:tcW w:w="720" w:type="dxa"/>
          </w:tcPr>
          <w:p w14:paraId="13DE1AAB" w14:textId="77777777" w:rsidR="0015168A" w:rsidRPr="00AA484B" w:rsidRDefault="00EB4D29" w:rsidP="003A24F2">
            <w:pPr>
              <w:jc w:val="right"/>
              <w:rPr>
                <w:rFonts w:cstheme="minorHAnsi"/>
                <w:sz w:val="24"/>
                <w:szCs w:val="24"/>
              </w:rPr>
            </w:pPr>
            <w:r>
              <w:rPr>
                <w:rFonts w:cstheme="minorHAnsi"/>
                <w:sz w:val="24"/>
                <w:szCs w:val="24"/>
              </w:rPr>
              <w:t>40</w:t>
            </w:r>
          </w:p>
        </w:tc>
      </w:tr>
      <w:tr w:rsidR="0015168A" w:rsidRPr="0015168A" w14:paraId="6EFA4547" w14:textId="77777777" w:rsidTr="003A24F2">
        <w:tc>
          <w:tcPr>
            <w:tcW w:w="1034" w:type="dxa"/>
          </w:tcPr>
          <w:p w14:paraId="24D8E382" w14:textId="77777777" w:rsidR="0015168A" w:rsidRPr="00AA484B" w:rsidRDefault="0043561C" w:rsidP="00F724E6">
            <w:pPr>
              <w:jc w:val="center"/>
              <w:rPr>
                <w:rFonts w:cstheme="minorHAnsi"/>
                <w:sz w:val="24"/>
                <w:szCs w:val="24"/>
              </w:rPr>
            </w:pPr>
            <w:r>
              <w:rPr>
                <w:rFonts w:cstheme="minorHAnsi"/>
                <w:sz w:val="24"/>
                <w:szCs w:val="24"/>
              </w:rPr>
              <w:t>3.1</w:t>
            </w:r>
          </w:p>
        </w:tc>
        <w:tc>
          <w:tcPr>
            <w:tcW w:w="5914" w:type="dxa"/>
          </w:tcPr>
          <w:p w14:paraId="2F9CC52C" w14:textId="77777777" w:rsidR="0015168A" w:rsidRPr="00AA484B" w:rsidRDefault="0043561C" w:rsidP="00AA484B">
            <w:pPr>
              <w:rPr>
                <w:rFonts w:cstheme="minorHAnsi"/>
                <w:sz w:val="24"/>
                <w:szCs w:val="24"/>
              </w:rPr>
            </w:pPr>
            <w:r>
              <w:rPr>
                <w:rFonts w:cstheme="minorHAnsi"/>
                <w:sz w:val="24"/>
                <w:szCs w:val="24"/>
              </w:rPr>
              <w:t>Vertical Articulation Motions and Actions</w:t>
            </w:r>
          </w:p>
        </w:tc>
        <w:tc>
          <w:tcPr>
            <w:tcW w:w="720" w:type="dxa"/>
          </w:tcPr>
          <w:p w14:paraId="2C4505BF" w14:textId="77777777" w:rsidR="0015168A" w:rsidRPr="00AA484B" w:rsidRDefault="00EB4D29" w:rsidP="003A24F2">
            <w:pPr>
              <w:jc w:val="right"/>
              <w:rPr>
                <w:rFonts w:cstheme="minorHAnsi"/>
                <w:sz w:val="24"/>
                <w:szCs w:val="24"/>
              </w:rPr>
            </w:pPr>
            <w:r>
              <w:rPr>
                <w:rFonts w:cstheme="minorHAnsi"/>
                <w:sz w:val="24"/>
                <w:szCs w:val="24"/>
              </w:rPr>
              <w:t>50</w:t>
            </w:r>
          </w:p>
        </w:tc>
      </w:tr>
    </w:tbl>
    <w:p w14:paraId="1240AD48" w14:textId="77777777" w:rsidR="0015168A" w:rsidRPr="0015168A" w:rsidRDefault="0015168A" w:rsidP="00F724E6">
      <w:pPr>
        <w:jc w:val="center"/>
        <w:rPr>
          <w:rFonts w:cstheme="minorHAnsi"/>
          <w:b/>
          <w:sz w:val="24"/>
          <w:szCs w:val="24"/>
        </w:rPr>
      </w:pPr>
    </w:p>
    <w:p w14:paraId="564459A1" w14:textId="77777777" w:rsidR="0015168A" w:rsidRPr="0015168A" w:rsidRDefault="0015168A" w:rsidP="0015168A">
      <w:pPr>
        <w:jc w:val="center"/>
        <w:rPr>
          <w:rFonts w:cstheme="minorHAnsi"/>
          <w:b/>
          <w:sz w:val="24"/>
          <w:szCs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34"/>
        <w:gridCol w:w="5914"/>
        <w:gridCol w:w="720"/>
      </w:tblGrid>
      <w:tr w:rsidR="005F6E18" w:rsidRPr="0015168A" w14:paraId="0D50B7B3" w14:textId="77777777" w:rsidTr="003A24F2">
        <w:tc>
          <w:tcPr>
            <w:tcW w:w="7668" w:type="dxa"/>
            <w:gridSpan w:val="3"/>
          </w:tcPr>
          <w:p w14:paraId="172F515A" w14:textId="77777777" w:rsidR="005F6E18" w:rsidRDefault="005F6E18" w:rsidP="005F6E18">
            <w:pPr>
              <w:jc w:val="center"/>
              <w:rPr>
                <w:rFonts w:cstheme="minorHAnsi"/>
                <w:b/>
                <w:sz w:val="24"/>
                <w:szCs w:val="24"/>
              </w:rPr>
            </w:pPr>
            <w:r>
              <w:rPr>
                <w:rFonts w:cstheme="minorHAnsi"/>
                <w:b/>
                <w:sz w:val="24"/>
                <w:szCs w:val="24"/>
              </w:rPr>
              <w:t>Figures</w:t>
            </w:r>
          </w:p>
        </w:tc>
      </w:tr>
      <w:tr w:rsidR="0015168A" w:rsidRPr="0015168A" w14:paraId="744E0430" w14:textId="77777777" w:rsidTr="003A24F2">
        <w:tc>
          <w:tcPr>
            <w:tcW w:w="1034" w:type="dxa"/>
          </w:tcPr>
          <w:p w14:paraId="6CA404DF" w14:textId="77777777" w:rsidR="0015168A" w:rsidRPr="0015168A" w:rsidRDefault="0015168A" w:rsidP="002B1268">
            <w:pPr>
              <w:rPr>
                <w:rFonts w:cstheme="minorHAnsi"/>
                <w:b/>
                <w:sz w:val="24"/>
                <w:szCs w:val="24"/>
              </w:rPr>
            </w:pPr>
            <w:r w:rsidRPr="0015168A">
              <w:rPr>
                <w:rFonts w:cstheme="minorHAnsi"/>
                <w:b/>
                <w:sz w:val="24"/>
                <w:szCs w:val="24"/>
              </w:rPr>
              <w:t>Number</w:t>
            </w:r>
          </w:p>
        </w:tc>
        <w:tc>
          <w:tcPr>
            <w:tcW w:w="5914" w:type="dxa"/>
          </w:tcPr>
          <w:p w14:paraId="6B5BDDB7" w14:textId="77777777" w:rsidR="0015168A" w:rsidRPr="0015168A" w:rsidRDefault="0015168A" w:rsidP="002B1268">
            <w:pPr>
              <w:rPr>
                <w:rFonts w:cstheme="minorHAnsi"/>
                <w:b/>
                <w:sz w:val="24"/>
                <w:szCs w:val="24"/>
              </w:rPr>
            </w:pPr>
            <w:r>
              <w:rPr>
                <w:rFonts w:cstheme="minorHAnsi"/>
                <w:b/>
                <w:sz w:val="24"/>
                <w:szCs w:val="24"/>
              </w:rPr>
              <w:t>Title</w:t>
            </w:r>
          </w:p>
        </w:tc>
        <w:tc>
          <w:tcPr>
            <w:tcW w:w="720" w:type="dxa"/>
          </w:tcPr>
          <w:p w14:paraId="3E559550" w14:textId="77777777" w:rsidR="0015168A" w:rsidRPr="0015168A" w:rsidRDefault="0015168A" w:rsidP="0043561C">
            <w:pPr>
              <w:jc w:val="right"/>
              <w:rPr>
                <w:rFonts w:cstheme="minorHAnsi"/>
                <w:b/>
                <w:sz w:val="24"/>
                <w:szCs w:val="24"/>
              </w:rPr>
            </w:pPr>
            <w:r>
              <w:rPr>
                <w:rFonts w:cstheme="minorHAnsi"/>
                <w:b/>
                <w:sz w:val="24"/>
                <w:szCs w:val="24"/>
              </w:rPr>
              <w:t>Page</w:t>
            </w:r>
          </w:p>
        </w:tc>
      </w:tr>
      <w:tr w:rsidR="0015168A" w:rsidRPr="0015168A" w14:paraId="26B34F75" w14:textId="77777777" w:rsidTr="003A24F2">
        <w:tc>
          <w:tcPr>
            <w:tcW w:w="1034" w:type="dxa"/>
          </w:tcPr>
          <w:p w14:paraId="70039561" w14:textId="77777777" w:rsidR="0015168A" w:rsidRPr="0043561C" w:rsidRDefault="0043561C" w:rsidP="002B1268">
            <w:pPr>
              <w:jc w:val="center"/>
              <w:rPr>
                <w:rFonts w:cstheme="minorHAnsi"/>
                <w:sz w:val="24"/>
                <w:szCs w:val="24"/>
              </w:rPr>
            </w:pPr>
            <w:r w:rsidRPr="0043561C">
              <w:rPr>
                <w:rFonts w:cstheme="minorHAnsi"/>
                <w:sz w:val="24"/>
                <w:szCs w:val="24"/>
              </w:rPr>
              <w:t>1.1</w:t>
            </w:r>
          </w:p>
        </w:tc>
        <w:tc>
          <w:tcPr>
            <w:tcW w:w="5914" w:type="dxa"/>
          </w:tcPr>
          <w:p w14:paraId="54869276" w14:textId="77777777" w:rsidR="0015168A" w:rsidRPr="0043561C" w:rsidRDefault="0043561C" w:rsidP="0043561C">
            <w:pPr>
              <w:rPr>
                <w:rFonts w:cstheme="minorHAnsi"/>
                <w:sz w:val="24"/>
                <w:szCs w:val="24"/>
              </w:rPr>
            </w:pPr>
            <w:r>
              <w:rPr>
                <w:rFonts w:cstheme="minorHAnsi"/>
                <w:sz w:val="24"/>
                <w:szCs w:val="24"/>
              </w:rPr>
              <w:t>Sample room arrangement for one standard setting panel</w:t>
            </w:r>
          </w:p>
        </w:tc>
        <w:tc>
          <w:tcPr>
            <w:tcW w:w="720" w:type="dxa"/>
          </w:tcPr>
          <w:p w14:paraId="49ADAC2E" w14:textId="77777777" w:rsidR="0015168A" w:rsidRPr="0043561C" w:rsidRDefault="00EB4D29" w:rsidP="0043561C">
            <w:pPr>
              <w:jc w:val="right"/>
              <w:rPr>
                <w:rFonts w:cstheme="minorHAnsi"/>
                <w:sz w:val="24"/>
                <w:szCs w:val="24"/>
              </w:rPr>
            </w:pPr>
            <w:r>
              <w:rPr>
                <w:rFonts w:cstheme="minorHAnsi"/>
                <w:sz w:val="24"/>
                <w:szCs w:val="24"/>
              </w:rPr>
              <w:t>11</w:t>
            </w:r>
          </w:p>
        </w:tc>
      </w:tr>
      <w:tr w:rsidR="0015168A" w:rsidRPr="0015168A" w14:paraId="5091A070" w14:textId="77777777" w:rsidTr="003A24F2">
        <w:tc>
          <w:tcPr>
            <w:tcW w:w="1034" w:type="dxa"/>
          </w:tcPr>
          <w:p w14:paraId="47FC00D0" w14:textId="77777777" w:rsidR="0015168A" w:rsidRPr="0043561C" w:rsidRDefault="0043561C" w:rsidP="002B1268">
            <w:pPr>
              <w:jc w:val="center"/>
              <w:rPr>
                <w:rFonts w:cstheme="minorHAnsi"/>
                <w:sz w:val="24"/>
                <w:szCs w:val="24"/>
              </w:rPr>
            </w:pPr>
            <w:r>
              <w:rPr>
                <w:rFonts w:cstheme="minorHAnsi"/>
                <w:sz w:val="24"/>
                <w:szCs w:val="24"/>
              </w:rPr>
              <w:t>1.2</w:t>
            </w:r>
          </w:p>
        </w:tc>
        <w:tc>
          <w:tcPr>
            <w:tcW w:w="5914" w:type="dxa"/>
          </w:tcPr>
          <w:p w14:paraId="29B80614" w14:textId="77777777" w:rsidR="0015168A" w:rsidRPr="0043561C" w:rsidRDefault="00E84498" w:rsidP="0043561C">
            <w:pPr>
              <w:rPr>
                <w:rFonts w:cstheme="minorHAnsi"/>
                <w:sz w:val="24"/>
                <w:szCs w:val="24"/>
              </w:rPr>
            </w:pPr>
            <w:r>
              <w:rPr>
                <w:rFonts w:cstheme="minorHAnsi"/>
                <w:sz w:val="24"/>
                <w:szCs w:val="24"/>
              </w:rPr>
              <w:t>Sample feedback from a</w:t>
            </w:r>
            <w:r w:rsidR="0043561C">
              <w:rPr>
                <w:rFonts w:cstheme="minorHAnsi"/>
                <w:sz w:val="24"/>
                <w:szCs w:val="24"/>
              </w:rPr>
              <w:t>n online body of work standard setting (Round 1)</w:t>
            </w:r>
          </w:p>
        </w:tc>
        <w:tc>
          <w:tcPr>
            <w:tcW w:w="720" w:type="dxa"/>
          </w:tcPr>
          <w:p w14:paraId="13CDF0EE" w14:textId="77777777" w:rsidR="00A91301" w:rsidRDefault="00A91301" w:rsidP="0043561C">
            <w:pPr>
              <w:jc w:val="right"/>
              <w:rPr>
                <w:rFonts w:cstheme="minorHAnsi"/>
                <w:sz w:val="24"/>
                <w:szCs w:val="24"/>
              </w:rPr>
            </w:pPr>
          </w:p>
          <w:p w14:paraId="5EA08EC2" w14:textId="77777777" w:rsidR="0015168A" w:rsidRPr="0043561C" w:rsidRDefault="00EB4D29" w:rsidP="0043561C">
            <w:pPr>
              <w:jc w:val="right"/>
              <w:rPr>
                <w:rFonts w:cstheme="minorHAnsi"/>
                <w:sz w:val="24"/>
                <w:szCs w:val="24"/>
              </w:rPr>
            </w:pPr>
            <w:r>
              <w:rPr>
                <w:rFonts w:cstheme="minorHAnsi"/>
                <w:sz w:val="24"/>
                <w:szCs w:val="24"/>
              </w:rPr>
              <w:t>13</w:t>
            </w:r>
          </w:p>
        </w:tc>
      </w:tr>
      <w:tr w:rsidR="0015168A" w:rsidRPr="0015168A" w14:paraId="65C35C1B" w14:textId="77777777" w:rsidTr="003A24F2">
        <w:tc>
          <w:tcPr>
            <w:tcW w:w="1034" w:type="dxa"/>
          </w:tcPr>
          <w:p w14:paraId="7DC4BB1B" w14:textId="77777777" w:rsidR="0015168A" w:rsidRPr="0043561C" w:rsidRDefault="0043561C" w:rsidP="002B1268">
            <w:pPr>
              <w:jc w:val="center"/>
              <w:rPr>
                <w:rFonts w:cstheme="minorHAnsi"/>
                <w:sz w:val="24"/>
                <w:szCs w:val="24"/>
              </w:rPr>
            </w:pPr>
            <w:r>
              <w:rPr>
                <w:rFonts w:cstheme="minorHAnsi"/>
                <w:sz w:val="24"/>
                <w:szCs w:val="24"/>
              </w:rPr>
              <w:t>1.3</w:t>
            </w:r>
          </w:p>
        </w:tc>
        <w:tc>
          <w:tcPr>
            <w:tcW w:w="5914" w:type="dxa"/>
          </w:tcPr>
          <w:p w14:paraId="7F4AF384" w14:textId="77777777" w:rsidR="0015168A" w:rsidRPr="0043561C" w:rsidRDefault="0043561C" w:rsidP="0043561C">
            <w:pPr>
              <w:rPr>
                <w:rFonts w:cstheme="minorHAnsi"/>
                <w:sz w:val="24"/>
                <w:szCs w:val="24"/>
              </w:rPr>
            </w:pPr>
            <w:r>
              <w:rPr>
                <w:rFonts w:cstheme="minorHAnsi"/>
                <w:sz w:val="24"/>
                <w:szCs w:val="24"/>
              </w:rPr>
              <w:t>Sample paper-based bookmark form</w:t>
            </w:r>
          </w:p>
        </w:tc>
        <w:tc>
          <w:tcPr>
            <w:tcW w:w="720" w:type="dxa"/>
          </w:tcPr>
          <w:p w14:paraId="796D00C4" w14:textId="77777777" w:rsidR="0015168A" w:rsidRPr="0043561C" w:rsidRDefault="00EB4D29" w:rsidP="0043561C">
            <w:pPr>
              <w:jc w:val="right"/>
              <w:rPr>
                <w:rFonts w:cstheme="minorHAnsi"/>
                <w:sz w:val="24"/>
                <w:szCs w:val="24"/>
              </w:rPr>
            </w:pPr>
            <w:r>
              <w:rPr>
                <w:rFonts w:cstheme="minorHAnsi"/>
                <w:sz w:val="24"/>
                <w:szCs w:val="24"/>
              </w:rPr>
              <w:t>17</w:t>
            </w:r>
          </w:p>
        </w:tc>
      </w:tr>
      <w:tr w:rsidR="0015168A" w:rsidRPr="0015168A" w14:paraId="10DF5693" w14:textId="77777777" w:rsidTr="003A24F2">
        <w:tc>
          <w:tcPr>
            <w:tcW w:w="1034" w:type="dxa"/>
          </w:tcPr>
          <w:p w14:paraId="12B17039" w14:textId="77777777" w:rsidR="0015168A" w:rsidRPr="0043561C" w:rsidRDefault="0043561C" w:rsidP="002B1268">
            <w:pPr>
              <w:jc w:val="center"/>
              <w:rPr>
                <w:rFonts w:cstheme="minorHAnsi"/>
                <w:sz w:val="24"/>
                <w:szCs w:val="24"/>
              </w:rPr>
            </w:pPr>
            <w:r>
              <w:rPr>
                <w:rFonts w:cstheme="minorHAnsi"/>
                <w:sz w:val="24"/>
                <w:szCs w:val="24"/>
              </w:rPr>
              <w:t>1.4</w:t>
            </w:r>
          </w:p>
        </w:tc>
        <w:tc>
          <w:tcPr>
            <w:tcW w:w="5914" w:type="dxa"/>
          </w:tcPr>
          <w:p w14:paraId="3C2AEA36" w14:textId="77777777" w:rsidR="0015168A" w:rsidRPr="0043561C" w:rsidRDefault="0043561C" w:rsidP="0043561C">
            <w:pPr>
              <w:rPr>
                <w:rFonts w:cstheme="minorHAnsi"/>
                <w:sz w:val="24"/>
                <w:szCs w:val="24"/>
              </w:rPr>
            </w:pPr>
            <w:r>
              <w:rPr>
                <w:rFonts w:cstheme="minorHAnsi"/>
                <w:sz w:val="24"/>
                <w:szCs w:val="24"/>
              </w:rPr>
              <w:t>Sample item map with one bookmark entered</w:t>
            </w:r>
          </w:p>
        </w:tc>
        <w:tc>
          <w:tcPr>
            <w:tcW w:w="720" w:type="dxa"/>
          </w:tcPr>
          <w:p w14:paraId="5567F999" w14:textId="77777777" w:rsidR="0015168A" w:rsidRPr="0043561C" w:rsidRDefault="00EB4D29" w:rsidP="0043561C">
            <w:pPr>
              <w:jc w:val="right"/>
              <w:rPr>
                <w:rFonts w:cstheme="minorHAnsi"/>
                <w:sz w:val="24"/>
                <w:szCs w:val="24"/>
              </w:rPr>
            </w:pPr>
            <w:r>
              <w:rPr>
                <w:rFonts w:cstheme="minorHAnsi"/>
                <w:sz w:val="24"/>
                <w:szCs w:val="24"/>
              </w:rPr>
              <w:t>18</w:t>
            </w:r>
          </w:p>
        </w:tc>
      </w:tr>
      <w:tr w:rsidR="0015168A" w:rsidRPr="0015168A" w14:paraId="24A9B2BA" w14:textId="77777777" w:rsidTr="003A24F2">
        <w:tc>
          <w:tcPr>
            <w:tcW w:w="1034" w:type="dxa"/>
          </w:tcPr>
          <w:p w14:paraId="6308FFC5" w14:textId="77777777" w:rsidR="0015168A" w:rsidRPr="0043561C" w:rsidRDefault="0043561C" w:rsidP="002B1268">
            <w:pPr>
              <w:jc w:val="center"/>
              <w:rPr>
                <w:rFonts w:cstheme="minorHAnsi"/>
                <w:sz w:val="24"/>
                <w:szCs w:val="24"/>
              </w:rPr>
            </w:pPr>
            <w:r>
              <w:rPr>
                <w:rFonts w:cstheme="minorHAnsi"/>
                <w:sz w:val="24"/>
                <w:szCs w:val="24"/>
              </w:rPr>
              <w:t>1.5</w:t>
            </w:r>
          </w:p>
        </w:tc>
        <w:tc>
          <w:tcPr>
            <w:tcW w:w="5914" w:type="dxa"/>
          </w:tcPr>
          <w:p w14:paraId="6B491583" w14:textId="77777777" w:rsidR="0015168A" w:rsidRPr="0043561C" w:rsidRDefault="0043561C" w:rsidP="0043561C">
            <w:pPr>
              <w:rPr>
                <w:rFonts w:cstheme="minorHAnsi"/>
                <w:sz w:val="24"/>
                <w:szCs w:val="24"/>
              </w:rPr>
            </w:pPr>
            <w:r>
              <w:rPr>
                <w:rFonts w:cstheme="minorHAnsi"/>
                <w:sz w:val="24"/>
                <w:szCs w:val="24"/>
              </w:rPr>
              <w:t>Sample hardware specifications</w:t>
            </w:r>
          </w:p>
        </w:tc>
        <w:tc>
          <w:tcPr>
            <w:tcW w:w="720" w:type="dxa"/>
          </w:tcPr>
          <w:p w14:paraId="6DCB2079" w14:textId="77777777" w:rsidR="0015168A" w:rsidRPr="0043561C" w:rsidRDefault="00EB4D29" w:rsidP="0043561C">
            <w:pPr>
              <w:jc w:val="right"/>
              <w:rPr>
                <w:rFonts w:cstheme="minorHAnsi"/>
                <w:sz w:val="24"/>
                <w:szCs w:val="24"/>
              </w:rPr>
            </w:pPr>
            <w:r>
              <w:rPr>
                <w:rFonts w:cstheme="minorHAnsi"/>
                <w:sz w:val="24"/>
                <w:szCs w:val="24"/>
              </w:rPr>
              <w:t>19</w:t>
            </w:r>
          </w:p>
        </w:tc>
      </w:tr>
      <w:tr w:rsidR="0015168A" w:rsidRPr="0015168A" w14:paraId="1E4FD19B" w14:textId="77777777" w:rsidTr="003A24F2">
        <w:tc>
          <w:tcPr>
            <w:tcW w:w="1034" w:type="dxa"/>
          </w:tcPr>
          <w:p w14:paraId="1D3A4B49" w14:textId="77777777" w:rsidR="0015168A" w:rsidRPr="0043561C" w:rsidRDefault="0043561C" w:rsidP="002B1268">
            <w:pPr>
              <w:jc w:val="center"/>
              <w:rPr>
                <w:rFonts w:cstheme="minorHAnsi"/>
                <w:sz w:val="24"/>
                <w:szCs w:val="24"/>
              </w:rPr>
            </w:pPr>
            <w:r>
              <w:rPr>
                <w:rFonts w:cstheme="minorHAnsi"/>
                <w:sz w:val="24"/>
                <w:szCs w:val="24"/>
              </w:rPr>
              <w:t>1.6</w:t>
            </w:r>
          </w:p>
        </w:tc>
        <w:tc>
          <w:tcPr>
            <w:tcW w:w="5914" w:type="dxa"/>
          </w:tcPr>
          <w:p w14:paraId="6066EE75" w14:textId="77777777" w:rsidR="0015168A" w:rsidRPr="0043561C" w:rsidRDefault="0043561C" w:rsidP="0043561C">
            <w:pPr>
              <w:rPr>
                <w:rFonts w:cstheme="minorHAnsi"/>
                <w:sz w:val="24"/>
                <w:szCs w:val="24"/>
              </w:rPr>
            </w:pPr>
            <w:r>
              <w:rPr>
                <w:rFonts w:cstheme="minorHAnsi"/>
                <w:sz w:val="24"/>
                <w:szCs w:val="24"/>
              </w:rPr>
              <w:t>Hypothetical application of the Hofstee method to a high school science test</w:t>
            </w:r>
          </w:p>
        </w:tc>
        <w:tc>
          <w:tcPr>
            <w:tcW w:w="720" w:type="dxa"/>
          </w:tcPr>
          <w:p w14:paraId="67D6EE85" w14:textId="77777777" w:rsidR="00A91301" w:rsidRDefault="00A91301" w:rsidP="0043561C">
            <w:pPr>
              <w:jc w:val="right"/>
              <w:rPr>
                <w:rFonts w:cstheme="minorHAnsi"/>
                <w:sz w:val="24"/>
                <w:szCs w:val="24"/>
              </w:rPr>
            </w:pPr>
          </w:p>
          <w:p w14:paraId="3B89535C" w14:textId="77777777" w:rsidR="0015168A" w:rsidRPr="0043561C" w:rsidRDefault="00EB4D29" w:rsidP="0043561C">
            <w:pPr>
              <w:jc w:val="right"/>
              <w:rPr>
                <w:rFonts w:cstheme="minorHAnsi"/>
                <w:sz w:val="24"/>
                <w:szCs w:val="24"/>
              </w:rPr>
            </w:pPr>
            <w:r>
              <w:rPr>
                <w:rFonts w:cstheme="minorHAnsi"/>
                <w:sz w:val="24"/>
                <w:szCs w:val="24"/>
              </w:rPr>
              <w:t>23</w:t>
            </w:r>
          </w:p>
        </w:tc>
      </w:tr>
      <w:tr w:rsidR="0015168A" w:rsidRPr="0015168A" w14:paraId="354EB681" w14:textId="77777777" w:rsidTr="003A24F2">
        <w:tc>
          <w:tcPr>
            <w:tcW w:w="1034" w:type="dxa"/>
          </w:tcPr>
          <w:p w14:paraId="7728F156" w14:textId="77777777" w:rsidR="0015168A" w:rsidRPr="0043561C" w:rsidRDefault="0043561C" w:rsidP="002B1268">
            <w:pPr>
              <w:jc w:val="center"/>
              <w:rPr>
                <w:rFonts w:cstheme="minorHAnsi"/>
                <w:sz w:val="24"/>
                <w:szCs w:val="24"/>
              </w:rPr>
            </w:pPr>
            <w:r>
              <w:rPr>
                <w:rFonts w:cstheme="minorHAnsi"/>
                <w:sz w:val="24"/>
                <w:szCs w:val="24"/>
              </w:rPr>
              <w:t>2.1</w:t>
            </w:r>
          </w:p>
        </w:tc>
        <w:tc>
          <w:tcPr>
            <w:tcW w:w="5914" w:type="dxa"/>
          </w:tcPr>
          <w:p w14:paraId="78BF5BC3" w14:textId="77777777" w:rsidR="0015168A" w:rsidRPr="0043561C" w:rsidRDefault="0043561C" w:rsidP="0043561C">
            <w:pPr>
              <w:rPr>
                <w:rFonts w:cstheme="minorHAnsi"/>
                <w:sz w:val="24"/>
                <w:szCs w:val="24"/>
              </w:rPr>
            </w:pPr>
            <w:r>
              <w:rPr>
                <w:rFonts w:cstheme="minorHAnsi"/>
                <w:sz w:val="24"/>
                <w:szCs w:val="24"/>
              </w:rPr>
              <w:t>Sample vertical articulation interactive spreadsheet</w:t>
            </w:r>
          </w:p>
        </w:tc>
        <w:tc>
          <w:tcPr>
            <w:tcW w:w="720" w:type="dxa"/>
          </w:tcPr>
          <w:p w14:paraId="60303ADA" w14:textId="77777777" w:rsidR="0015168A" w:rsidRPr="0043561C" w:rsidRDefault="00EB4D29" w:rsidP="0043561C">
            <w:pPr>
              <w:jc w:val="right"/>
              <w:rPr>
                <w:rFonts w:cstheme="minorHAnsi"/>
                <w:sz w:val="24"/>
                <w:szCs w:val="24"/>
              </w:rPr>
            </w:pPr>
            <w:r>
              <w:rPr>
                <w:rFonts w:cstheme="minorHAnsi"/>
                <w:sz w:val="24"/>
                <w:szCs w:val="24"/>
              </w:rPr>
              <w:t>34</w:t>
            </w:r>
          </w:p>
        </w:tc>
      </w:tr>
      <w:tr w:rsidR="0015168A" w:rsidRPr="0015168A" w14:paraId="61C39306" w14:textId="77777777" w:rsidTr="003A24F2">
        <w:tc>
          <w:tcPr>
            <w:tcW w:w="1034" w:type="dxa"/>
          </w:tcPr>
          <w:p w14:paraId="27BC4FA0" w14:textId="77777777" w:rsidR="0015168A" w:rsidRPr="0043561C" w:rsidRDefault="0043561C" w:rsidP="002B1268">
            <w:pPr>
              <w:jc w:val="center"/>
              <w:rPr>
                <w:rFonts w:cstheme="minorHAnsi"/>
                <w:sz w:val="24"/>
                <w:szCs w:val="24"/>
              </w:rPr>
            </w:pPr>
            <w:r>
              <w:rPr>
                <w:rFonts w:cstheme="minorHAnsi"/>
                <w:sz w:val="24"/>
                <w:szCs w:val="24"/>
              </w:rPr>
              <w:t>2.2</w:t>
            </w:r>
          </w:p>
        </w:tc>
        <w:tc>
          <w:tcPr>
            <w:tcW w:w="5914" w:type="dxa"/>
          </w:tcPr>
          <w:p w14:paraId="7E478204" w14:textId="77777777" w:rsidR="0015168A" w:rsidRPr="0043561C" w:rsidRDefault="0043561C" w:rsidP="0043561C">
            <w:pPr>
              <w:rPr>
                <w:rFonts w:cstheme="minorHAnsi"/>
                <w:sz w:val="24"/>
                <w:szCs w:val="24"/>
              </w:rPr>
            </w:pPr>
            <w:r>
              <w:rPr>
                <w:rFonts w:cstheme="minorHAnsi"/>
                <w:sz w:val="24"/>
                <w:szCs w:val="24"/>
              </w:rPr>
              <w:t>Sample bookmark tally sheet in Excel</w:t>
            </w:r>
          </w:p>
        </w:tc>
        <w:tc>
          <w:tcPr>
            <w:tcW w:w="720" w:type="dxa"/>
          </w:tcPr>
          <w:p w14:paraId="1853CBF1" w14:textId="77777777" w:rsidR="0015168A" w:rsidRPr="0043561C" w:rsidRDefault="00EB4D29" w:rsidP="0043561C">
            <w:pPr>
              <w:jc w:val="right"/>
              <w:rPr>
                <w:rFonts w:cstheme="minorHAnsi"/>
                <w:sz w:val="24"/>
                <w:szCs w:val="24"/>
              </w:rPr>
            </w:pPr>
            <w:r>
              <w:rPr>
                <w:rFonts w:cstheme="minorHAnsi"/>
                <w:sz w:val="24"/>
                <w:szCs w:val="24"/>
              </w:rPr>
              <w:t>36</w:t>
            </w:r>
          </w:p>
        </w:tc>
      </w:tr>
      <w:tr w:rsidR="0015168A" w:rsidRPr="0015168A" w14:paraId="55715C2C" w14:textId="77777777" w:rsidTr="003A24F2">
        <w:tc>
          <w:tcPr>
            <w:tcW w:w="1034" w:type="dxa"/>
          </w:tcPr>
          <w:p w14:paraId="26EC290B" w14:textId="77777777" w:rsidR="0015168A" w:rsidRPr="0043561C" w:rsidRDefault="0043561C" w:rsidP="002B1268">
            <w:pPr>
              <w:jc w:val="center"/>
              <w:rPr>
                <w:rFonts w:cstheme="minorHAnsi"/>
                <w:sz w:val="24"/>
                <w:szCs w:val="24"/>
              </w:rPr>
            </w:pPr>
            <w:r>
              <w:rPr>
                <w:rFonts w:cstheme="minorHAnsi"/>
                <w:sz w:val="24"/>
                <w:szCs w:val="24"/>
              </w:rPr>
              <w:t>2.3</w:t>
            </w:r>
          </w:p>
        </w:tc>
        <w:tc>
          <w:tcPr>
            <w:tcW w:w="5914" w:type="dxa"/>
          </w:tcPr>
          <w:p w14:paraId="4CEF58FF" w14:textId="77777777" w:rsidR="0015168A" w:rsidRPr="0043561C" w:rsidRDefault="0043561C" w:rsidP="0043561C">
            <w:pPr>
              <w:rPr>
                <w:rFonts w:cstheme="minorHAnsi"/>
                <w:sz w:val="24"/>
                <w:szCs w:val="24"/>
              </w:rPr>
            </w:pPr>
            <w:r>
              <w:rPr>
                <w:rFonts w:cstheme="minorHAnsi"/>
                <w:sz w:val="24"/>
                <w:szCs w:val="24"/>
              </w:rPr>
              <w:t>Sample feedback based on tally sheet in Figure 2.2</w:t>
            </w:r>
          </w:p>
        </w:tc>
        <w:tc>
          <w:tcPr>
            <w:tcW w:w="720" w:type="dxa"/>
          </w:tcPr>
          <w:p w14:paraId="15360BDA" w14:textId="77777777" w:rsidR="0015168A" w:rsidRPr="0043561C" w:rsidRDefault="00EB4D29" w:rsidP="0043561C">
            <w:pPr>
              <w:jc w:val="right"/>
              <w:rPr>
                <w:rFonts w:cstheme="minorHAnsi"/>
                <w:sz w:val="24"/>
                <w:szCs w:val="24"/>
              </w:rPr>
            </w:pPr>
            <w:r>
              <w:rPr>
                <w:rFonts w:cstheme="minorHAnsi"/>
                <w:sz w:val="24"/>
                <w:szCs w:val="24"/>
              </w:rPr>
              <w:t>37</w:t>
            </w:r>
          </w:p>
        </w:tc>
      </w:tr>
      <w:tr w:rsidR="0043561C" w:rsidRPr="0015168A" w14:paraId="2584089D" w14:textId="77777777" w:rsidTr="003A24F2">
        <w:tc>
          <w:tcPr>
            <w:tcW w:w="1034" w:type="dxa"/>
          </w:tcPr>
          <w:p w14:paraId="78E9E3BD" w14:textId="77777777" w:rsidR="0043561C" w:rsidRDefault="0043561C" w:rsidP="002B1268">
            <w:pPr>
              <w:jc w:val="center"/>
              <w:rPr>
                <w:rFonts w:cstheme="minorHAnsi"/>
                <w:sz w:val="24"/>
                <w:szCs w:val="24"/>
              </w:rPr>
            </w:pPr>
            <w:r>
              <w:rPr>
                <w:rFonts w:cstheme="minorHAnsi"/>
                <w:sz w:val="24"/>
                <w:szCs w:val="24"/>
              </w:rPr>
              <w:t>3.1</w:t>
            </w:r>
          </w:p>
        </w:tc>
        <w:tc>
          <w:tcPr>
            <w:tcW w:w="5914" w:type="dxa"/>
          </w:tcPr>
          <w:p w14:paraId="3FD2CF1C" w14:textId="77777777" w:rsidR="0043561C" w:rsidRDefault="0043561C" w:rsidP="0043561C">
            <w:pPr>
              <w:rPr>
                <w:rFonts w:cstheme="minorHAnsi"/>
                <w:sz w:val="24"/>
                <w:szCs w:val="24"/>
              </w:rPr>
            </w:pPr>
            <w:r>
              <w:rPr>
                <w:rFonts w:cstheme="minorHAnsi"/>
                <w:sz w:val="24"/>
                <w:szCs w:val="24"/>
              </w:rPr>
              <w:t>Room assignment slide from opening plenary session</w:t>
            </w:r>
          </w:p>
        </w:tc>
        <w:tc>
          <w:tcPr>
            <w:tcW w:w="720" w:type="dxa"/>
          </w:tcPr>
          <w:p w14:paraId="15602BFB" w14:textId="77777777" w:rsidR="0043561C" w:rsidRPr="0043561C" w:rsidRDefault="00EB4D29" w:rsidP="0043561C">
            <w:pPr>
              <w:jc w:val="right"/>
              <w:rPr>
                <w:rFonts w:cstheme="minorHAnsi"/>
                <w:sz w:val="24"/>
                <w:szCs w:val="24"/>
              </w:rPr>
            </w:pPr>
            <w:r>
              <w:rPr>
                <w:rFonts w:cstheme="minorHAnsi"/>
                <w:sz w:val="24"/>
                <w:szCs w:val="24"/>
              </w:rPr>
              <w:t>44</w:t>
            </w:r>
          </w:p>
        </w:tc>
      </w:tr>
      <w:tr w:rsidR="0043561C" w:rsidRPr="0015168A" w14:paraId="17501C8D" w14:textId="77777777" w:rsidTr="003A24F2">
        <w:tc>
          <w:tcPr>
            <w:tcW w:w="1034" w:type="dxa"/>
          </w:tcPr>
          <w:p w14:paraId="554B2D00" w14:textId="77777777" w:rsidR="0043561C" w:rsidRDefault="0043561C" w:rsidP="002B1268">
            <w:pPr>
              <w:jc w:val="center"/>
              <w:rPr>
                <w:rFonts w:cstheme="minorHAnsi"/>
                <w:sz w:val="24"/>
                <w:szCs w:val="24"/>
              </w:rPr>
            </w:pPr>
            <w:r>
              <w:rPr>
                <w:rFonts w:cstheme="minorHAnsi"/>
                <w:sz w:val="24"/>
                <w:szCs w:val="24"/>
              </w:rPr>
              <w:t>3.2</w:t>
            </w:r>
          </w:p>
        </w:tc>
        <w:tc>
          <w:tcPr>
            <w:tcW w:w="5914" w:type="dxa"/>
          </w:tcPr>
          <w:p w14:paraId="400A3B28" w14:textId="77777777" w:rsidR="0043561C" w:rsidRDefault="0043561C" w:rsidP="0043561C">
            <w:pPr>
              <w:rPr>
                <w:rFonts w:cstheme="minorHAnsi"/>
                <w:sz w:val="24"/>
                <w:szCs w:val="24"/>
              </w:rPr>
            </w:pPr>
            <w:r>
              <w:rPr>
                <w:rFonts w:cstheme="minorHAnsi"/>
                <w:sz w:val="24"/>
                <w:szCs w:val="24"/>
              </w:rPr>
              <w:t>Display of external data in an item map</w:t>
            </w:r>
          </w:p>
        </w:tc>
        <w:tc>
          <w:tcPr>
            <w:tcW w:w="720" w:type="dxa"/>
          </w:tcPr>
          <w:p w14:paraId="638C456C" w14:textId="77777777" w:rsidR="0043561C" w:rsidRPr="0043561C" w:rsidRDefault="00EB4D29" w:rsidP="0043561C">
            <w:pPr>
              <w:jc w:val="right"/>
              <w:rPr>
                <w:rFonts w:cstheme="minorHAnsi"/>
                <w:sz w:val="24"/>
                <w:szCs w:val="24"/>
              </w:rPr>
            </w:pPr>
            <w:r>
              <w:rPr>
                <w:rFonts w:cstheme="minorHAnsi"/>
                <w:sz w:val="24"/>
                <w:szCs w:val="24"/>
              </w:rPr>
              <w:t>46</w:t>
            </w:r>
          </w:p>
        </w:tc>
      </w:tr>
      <w:tr w:rsidR="009A7582" w:rsidRPr="0015168A" w14:paraId="51D8C021" w14:textId="77777777" w:rsidTr="003A24F2">
        <w:tc>
          <w:tcPr>
            <w:tcW w:w="1034" w:type="dxa"/>
          </w:tcPr>
          <w:p w14:paraId="7763F84E" w14:textId="77777777" w:rsidR="009A7582" w:rsidRDefault="009A7582" w:rsidP="002B1268">
            <w:pPr>
              <w:jc w:val="center"/>
              <w:rPr>
                <w:rFonts w:cstheme="minorHAnsi"/>
                <w:sz w:val="24"/>
                <w:szCs w:val="24"/>
              </w:rPr>
            </w:pPr>
            <w:r>
              <w:rPr>
                <w:rFonts w:cstheme="minorHAnsi"/>
                <w:sz w:val="24"/>
                <w:szCs w:val="24"/>
              </w:rPr>
              <w:t>3.3</w:t>
            </w:r>
          </w:p>
        </w:tc>
        <w:tc>
          <w:tcPr>
            <w:tcW w:w="5914" w:type="dxa"/>
          </w:tcPr>
          <w:p w14:paraId="5139B32F" w14:textId="77777777" w:rsidR="009A7582" w:rsidRDefault="009A7582" w:rsidP="0043561C">
            <w:pPr>
              <w:rPr>
                <w:rFonts w:cstheme="minorHAnsi"/>
                <w:sz w:val="24"/>
                <w:szCs w:val="24"/>
              </w:rPr>
            </w:pPr>
            <w:r>
              <w:rPr>
                <w:rFonts w:cstheme="minorHAnsi"/>
                <w:sz w:val="24"/>
                <w:szCs w:val="24"/>
              </w:rPr>
              <w:t>Sample VAC seating chart</w:t>
            </w:r>
          </w:p>
        </w:tc>
        <w:tc>
          <w:tcPr>
            <w:tcW w:w="720" w:type="dxa"/>
          </w:tcPr>
          <w:p w14:paraId="2D9BECD0" w14:textId="77777777" w:rsidR="009A7582" w:rsidRPr="0043561C" w:rsidRDefault="00EB4D29" w:rsidP="0043561C">
            <w:pPr>
              <w:jc w:val="right"/>
              <w:rPr>
                <w:rFonts w:cstheme="minorHAnsi"/>
                <w:sz w:val="24"/>
                <w:szCs w:val="24"/>
              </w:rPr>
            </w:pPr>
            <w:r>
              <w:rPr>
                <w:rFonts w:cstheme="minorHAnsi"/>
                <w:sz w:val="24"/>
                <w:szCs w:val="24"/>
              </w:rPr>
              <w:t>49</w:t>
            </w:r>
          </w:p>
        </w:tc>
      </w:tr>
    </w:tbl>
    <w:p w14:paraId="034F804B" w14:textId="77777777" w:rsidR="00F724E6" w:rsidRPr="00747C38" w:rsidRDefault="00F724E6" w:rsidP="00F724E6">
      <w:pPr>
        <w:jc w:val="center"/>
        <w:rPr>
          <w:rFonts w:cstheme="minorHAnsi"/>
          <w:b/>
          <w:sz w:val="32"/>
        </w:rPr>
      </w:pPr>
      <w:r w:rsidRPr="00747C38">
        <w:rPr>
          <w:rFonts w:cstheme="minorHAnsi"/>
          <w:b/>
          <w:sz w:val="32"/>
        </w:rPr>
        <w:br w:type="page"/>
      </w:r>
    </w:p>
    <w:p w14:paraId="1BF9699B" w14:textId="77777777" w:rsidR="00261E38" w:rsidRDefault="00261E38" w:rsidP="003273FF">
      <w:pPr>
        <w:pStyle w:val="Heading1"/>
        <w:jc w:val="center"/>
        <w:rPr>
          <w:rFonts w:asciiTheme="minorHAnsi" w:hAnsiTheme="minorHAnsi" w:cstheme="minorHAnsi"/>
          <w:color w:val="0000FF"/>
        </w:rPr>
      </w:pPr>
      <w:bookmarkStart w:id="0" w:name="_Toc35873926"/>
      <w:r>
        <w:rPr>
          <w:rFonts w:asciiTheme="minorHAnsi" w:hAnsiTheme="minorHAnsi" w:cstheme="minorHAnsi"/>
          <w:color w:val="0000FF"/>
        </w:rPr>
        <w:lastRenderedPageBreak/>
        <w:t>Overview</w:t>
      </w:r>
      <w:bookmarkEnd w:id="0"/>
    </w:p>
    <w:p w14:paraId="4A55272B" w14:textId="77777777" w:rsidR="00261E38" w:rsidRPr="00261E38" w:rsidRDefault="00261E38" w:rsidP="00261E38"/>
    <w:p w14:paraId="3FCC6E85" w14:textId="77777777" w:rsidR="000B1BF2" w:rsidRDefault="00261E38" w:rsidP="00261E38">
      <w:pPr>
        <w:spacing w:line="240" w:lineRule="auto"/>
        <w:rPr>
          <w:sz w:val="24"/>
        </w:rPr>
      </w:pPr>
      <w:r w:rsidRPr="00261E38">
        <w:rPr>
          <w:sz w:val="24"/>
        </w:rPr>
        <w:t xml:space="preserve">Standard setting is </w:t>
      </w:r>
      <w:r>
        <w:rPr>
          <w:sz w:val="24"/>
        </w:rPr>
        <w:t>part science, part art, and part craft. This manual addresses the art and craft parts</w:t>
      </w:r>
      <w:r w:rsidR="00230DBF">
        <w:rPr>
          <w:sz w:val="24"/>
        </w:rPr>
        <w:t xml:space="preserve"> almost exclusively</w:t>
      </w:r>
      <w:r>
        <w:rPr>
          <w:sz w:val="24"/>
        </w:rPr>
        <w:t xml:space="preserve">. </w:t>
      </w:r>
      <w:r w:rsidR="000B1BF2">
        <w:rPr>
          <w:sz w:val="24"/>
        </w:rPr>
        <w:t xml:space="preserve">If you are reading this manual, you are </w:t>
      </w:r>
      <w:r w:rsidR="00EB4D29">
        <w:rPr>
          <w:sz w:val="24"/>
        </w:rPr>
        <w:t xml:space="preserve">possibly </w:t>
      </w:r>
      <w:r w:rsidR="000B1BF2">
        <w:rPr>
          <w:sz w:val="24"/>
        </w:rPr>
        <w:t>one of the following three people</w:t>
      </w:r>
      <w:r w:rsidR="00036CCA">
        <w:rPr>
          <w:sz w:val="24"/>
        </w:rPr>
        <w:t>, with primary emphasis throughout on Person #1</w:t>
      </w:r>
      <w:r w:rsidR="000B1BF2">
        <w:rPr>
          <w:sz w:val="24"/>
        </w:rPr>
        <w:t>:</w:t>
      </w:r>
    </w:p>
    <w:p w14:paraId="20B8AC40" w14:textId="77777777" w:rsidR="000B1BF2" w:rsidRPr="000B1BF2" w:rsidRDefault="000B1BF2" w:rsidP="00230DBF">
      <w:pPr>
        <w:pStyle w:val="ListParagraph"/>
        <w:numPr>
          <w:ilvl w:val="0"/>
          <w:numId w:val="51"/>
        </w:numPr>
        <w:spacing w:line="240" w:lineRule="auto"/>
        <w:rPr>
          <w:sz w:val="24"/>
        </w:rPr>
      </w:pPr>
      <w:r w:rsidRPr="000B1BF2">
        <w:rPr>
          <w:sz w:val="24"/>
        </w:rPr>
        <w:t xml:space="preserve">The person who will actually plan and conduct standard setting </w:t>
      </w:r>
    </w:p>
    <w:p w14:paraId="67B4D51C" w14:textId="77777777" w:rsidR="000B1BF2" w:rsidRPr="000B1BF2" w:rsidRDefault="000B1BF2" w:rsidP="00230DBF">
      <w:pPr>
        <w:pStyle w:val="ListParagraph"/>
        <w:numPr>
          <w:ilvl w:val="0"/>
          <w:numId w:val="51"/>
        </w:numPr>
        <w:spacing w:line="240" w:lineRule="auto"/>
        <w:rPr>
          <w:sz w:val="24"/>
        </w:rPr>
      </w:pPr>
      <w:r w:rsidRPr="000B1BF2">
        <w:rPr>
          <w:sz w:val="24"/>
        </w:rPr>
        <w:t>The person who will contract with and oversee person</w:t>
      </w:r>
      <w:r w:rsidR="00230DBF">
        <w:rPr>
          <w:sz w:val="24"/>
        </w:rPr>
        <w:t xml:space="preserve"> #1</w:t>
      </w:r>
    </w:p>
    <w:p w14:paraId="1F60866A" w14:textId="77777777" w:rsidR="000B1BF2" w:rsidRPr="000B1BF2" w:rsidRDefault="000B1BF2" w:rsidP="00230DBF">
      <w:pPr>
        <w:pStyle w:val="ListParagraph"/>
        <w:numPr>
          <w:ilvl w:val="0"/>
          <w:numId w:val="51"/>
        </w:numPr>
        <w:spacing w:line="240" w:lineRule="auto"/>
        <w:rPr>
          <w:sz w:val="24"/>
        </w:rPr>
      </w:pPr>
      <w:r w:rsidRPr="000B1BF2">
        <w:rPr>
          <w:sz w:val="24"/>
        </w:rPr>
        <w:t xml:space="preserve">The person who will observe </w:t>
      </w:r>
      <w:r w:rsidR="00EB4D29">
        <w:rPr>
          <w:sz w:val="24"/>
        </w:rPr>
        <w:t>standard setting</w:t>
      </w:r>
      <w:r w:rsidRPr="000B1BF2">
        <w:rPr>
          <w:sz w:val="24"/>
        </w:rPr>
        <w:t xml:space="preserve"> and make a report to </w:t>
      </w:r>
      <w:r w:rsidR="00230DBF">
        <w:rPr>
          <w:sz w:val="24"/>
        </w:rPr>
        <w:t>person #2</w:t>
      </w:r>
      <w:r w:rsidRPr="000B1BF2">
        <w:rPr>
          <w:sz w:val="24"/>
        </w:rPr>
        <w:t xml:space="preserve"> </w:t>
      </w:r>
    </w:p>
    <w:p w14:paraId="551151EB" w14:textId="77777777" w:rsidR="00261E38" w:rsidRDefault="00230DBF" w:rsidP="00261E38">
      <w:pPr>
        <w:spacing w:line="240" w:lineRule="auto"/>
        <w:rPr>
          <w:sz w:val="24"/>
        </w:rPr>
      </w:pPr>
      <w:r>
        <w:rPr>
          <w:sz w:val="24"/>
        </w:rPr>
        <w:t>For person #1, this manual describes what you need to do before, during, and after standard setting. For person #2, this manual tells you what you can and should expect of person #1. For person #3, this manual tells you what you should be looking for as you observe person #1 and prepare your report to person #2.</w:t>
      </w:r>
    </w:p>
    <w:p w14:paraId="1480942B" w14:textId="77777777" w:rsidR="00230DBF" w:rsidRDefault="00230DBF" w:rsidP="00261E38">
      <w:pPr>
        <w:spacing w:line="240" w:lineRule="auto"/>
        <w:rPr>
          <w:sz w:val="24"/>
        </w:rPr>
      </w:pPr>
      <w:r>
        <w:rPr>
          <w:sz w:val="24"/>
        </w:rPr>
        <w:t>This manual is presented in four parts:</w:t>
      </w:r>
    </w:p>
    <w:p w14:paraId="23C0E966" w14:textId="77777777" w:rsidR="00230DBF" w:rsidRDefault="00230DBF" w:rsidP="00230DBF">
      <w:pPr>
        <w:pStyle w:val="ListParagraph"/>
        <w:numPr>
          <w:ilvl w:val="0"/>
          <w:numId w:val="52"/>
        </w:numPr>
        <w:spacing w:line="240" w:lineRule="auto"/>
        <w:rPr>
          <w:sz w:val="24"/>
        </w:rPr>
      </w:pPr>
      <w:r>
        <w:rPr>
          <w:sz w:val="24"/>
        </w:rPr>
        <w:t>Plan – the official document that describes exactly what will be done in advance of, duri</w:t>
      </w:r>
      <w:r w:rsidR="00255456">
        <w:rPr>
          <w:sz w:val="24"/>
        </w:rPr>
        <w:t>ng, and after standard setting;</w:t>
      </w:r>
    </w:p>
    <w:p w14:paraId="3AC6B53D" w14:textId="77777777" w:rsidR="00230DBF" w:rsidRDefault="00230DBF" w:rsidP="00230DBF">
      <w:pPr>
        <w:pStyle w:val="ListParagraph"/>
        <w:numPr>
          <w:ilvl w:val="0"/>
          <w:numId w:val="52"/>
        </w:numPr>
        <w:spacing w:line="240" w:lineRule="auto"/>
        <w:rPr>
          <w:sz w:val="24"/>
        </w:rPr>
      </w:pPr>
      <w:r>
        <w:rPr>
          <w:sz w:val="24"/>
        </w:rPr>
        <w:t xml:space="preserve">Preparation – the myriad details </w:t>
      </w:r>
      <w:r w:rsidR="003A03CE">
        <w:rPr>
          <w:sz w:val="24"/>
        </w:rPr>
        <w:t>to attend to in order to</w:t>
      </w:r>
      <w:r w:rsidR="00255456">
        <w:rPr>
          <w:sz w:val="24"/>
        </w:rPr>
        <w:t xml:space="preserve"> get ready for standard setting;</w:t>
      </w:r>
    </w:p>
    <w:p w14:paraId="7423AE10" w14:textId="77777777" w:rsidR="00230DBF" w:rsidRDefault="00230DBF" w:rsidP="00230DBF">
      <w:pPr>
        <w:pStyle w:val="ListParagraph"/>
        <w:numPr>
          <w:ilvl w:val="0"/>
          <w:numId w:val="52"/>
        </w:numPr>
        <w:spacing w:line="240" w:lineRule="auto"/>
        <w:rPr>
          <w:sz w:val="24"/>
        </w:rPr>
      </w:pPr>
      <w:r>
        <w:rPr>
          <w:sz w:val="24"/>
        </w:rPr>
        <w:t>Implementation</w:t>
      </w:r>
      <w:r w:rsidR="003A03CE">
        <w:rPr>
          <w:sz w:val="24"/>
        </w:rPr>
        <w:t xml:space="preserve"> – step-by-step instructions on how to conduct any standard set</w:t>
      </w:r>
      <w:r w:rsidR="00255456">
        <w:rPr>
          <w:sz w:val="24"/>
        </w:rPr>
        <w:t>ting activity, using any method;</w:t>
      </w:r>
    </w:p>
    <w:p w14:paraId="17D991E7" w14:textId="77777777" w:rsidR="00230DBF" w:rsidRDefault="00230DBF" w:rsidP="00230DBF">
      <w:pPr>
        <w:pStyle w:val="ListParagraph"/>
        <w:numPr>
          <w:ilvl w:val="0"/>
          <w:numId w:val="52"/>
        </w:numPr>
        <w:spacing w:line="240" w:lineRule="auto"/>
        <w:rPr>
          <w:sz w:val="24"/>
        </w:rPr>
      </w:pPr>
      <w:r>
        <w:rPr>
          <w:sz w:val="24"/>
        </w:rPr>
        <w:t>Follow-Up</w:t>
      </w:r>
      <w:r w:rsidR="003A03CE">
        <w:rPr>
          <w:sz w:val="24"/>
        </w:rPr>
        <w:t xml:space="preserve"> – the things </w:t>
      </w:r>
      <w:r w:rsidR="00255456">
        <w:rPr>
          <w:sz w:val="24"/>
        </w:rPr>
        <w:t>to be done</w:t>
      </w:r>
      <w:r w:rsidR="003A03CE">
        <w:rPr>
          <w:sz w:val="24"/>
        </w:rPr>
        <w:t xml:space="preserve"> after standard setting in order to get cut </w:t>
      </w:r>
      <w:r w:rsidR="00255456">
        <w:rPr>
          <w:sz w:val="24"/>
        </w:rPr>
        <w:t>scores approved and implemented.</w:t>
      </w:r>
    </w:p>
    <w:p w14:paraId="10BF0896" w14:textId="77777777" w:rsidR="003A03CE" w:rsidRDefault="003A03CE" w:rsidP="003A03CE">
      <w:pPr>
        <w:spacing w:line="240" w:lineRule="auto"/>
        <w:rPr>
          <w:sz w:val="24"/>
        </w:rPr>
      </w:pPr>
      <w:r>
        <w:rPr>
          <w:sz w:val="24"/>
        </w:rPr>
        <w:t>There are also several appendices and links to external documents:</w:t>
      </w:r>
    </w:p>
    <w:p w14:paraId="0BB928C7" w14:textId="77777777" w:rsidR="003A03CE" w:rsidRPr="003A03CE" w:rsidRDefault="003A03CE" w:rsidP="003A03CE">
      <w:pPr>
        <w:pStyle w:val="ListParagraph"/>
        <w:numPr>
          <w:ilvl w:val="0"/>
          <w:numId w:val="53"/>
        </w:numPr>
        <w:spacing w:line="240" w:lineRule="auto"/>
        <w:rPr>
          <w:sz w:val="24"/>
        </w:rPr>
      </w:pPr>
      <w:r w:rsidRPr="003A03CE">
        <w:rPr>
          <w:sz w:val="24"/>
        </w:rPr>
        <w:t xml:space="preserve">Appendix A contains sample letters and forms </w:t>
      </w:r>
      <w:r w:rsidR="00255456">
        <w:rPr>
          <w:sz w:val="24"/>
        </w:rPr>
        <w:t>that may be</w:t>
      </w:r>
      <w:r w:rsidRPr="003A03CE">
        <w:rPr>
          <w:sz w:val="24"/>
        </w:rPr>
        <w:t xml:space="preserve"> adapt</w:t>
      </w:r>
      <w:r w:rsidR="00255456">
        <w:rPr>
          <w:sz w:val="24"/>
        </w:rPr>
        <w:t>ed</w:t>
      </w:r>
      <w:r w:rsidRPr="003A03CE">
        <w:rPr>
          <w:sz w:val="24"/>
        </w:rPr>
        <w:t xml:space="preserve"> to </w:t>
      </w:r>
      <w:r w:rsidR="00255456">
        <w:rPr>
          <w:sz w:val="24"/>
        </w:rPr>
        <w:t>a</w:t>
      </w:r>
      <w:r w:rsidRPr="003A03CE">
        <w:rPr>
          <w:sz w:val="24"/>
        </w:rPr>
        <w:t xml:space="preserve"> particular standard setting activity.</w:t>
      </w:r>
    </w:p>
    <w:p w14:paraId="595E1C4E" w14:textId="77777777" w:rsidR="003A03CE" w:rsidRPr="003A03CE" w:rsidRDefault="003A03CE" w:rsidP="003A03CE">
      <w:pPr>
        <w:pStyle w:val="ListParagraph"/>
        <w:numPr>
          <w:ilvl w:val="0"/>
          <w:numId w:val="53"/>
        </w:numPr>
        <w:spacing w:line="240" w:lineRule="auto"/>
        <w:rPr>
          <w:sz w:val="24"/>
        </w:rPr>
      </w:pPr>
      <w:r w:rsidRPr="003A03CE">
        <w:rPr>
          <w:sz w:val="24"/>
        </w:rPr>
        <w:t>Appendix B contains generic scripts for various st</w:t>
      </w:r>
      <w:r w:rsidR="00255456">
        <w:rPr>
          <w:sz w:val="24"/>
        </w:rPr>
        <w:t>andard setting activities that</w:t>
      </w:r>
      <w:r w:rsidRPr="003A03CE">
        <w:rPr>
          <w:sz w:val="24"/>
        </w:rPr>
        <w:t xml:space="preserve"> may </w:t>
      </w:r>
      <w:r w:rsidR="00255456">
        <w:rPr>
          <w:sz w:val="24"/>
        </w:rPr>
        <w:t xml:space="preserve">be </w:t>
      </w:r>
      <w:r w:rsidRPr="003A03CE">
        <w:rPr>
          <w:sz w:val="24"/>
        </w:rPr>
        <w:t>adapt</w:t>
      </w:r>
      <w:r w:rsidR="00255456">
        <w:rPr>
          <w:sz w:val="24"/>
        </w:rPr>
        <w:t>ed to a</w:t>
      </w:r>
      <w:r w:rsidRPr="003A03CE">
        <w:rPr>
          <w:sz w:val="24"/>
        </w:rPr>
        <w:t xml:space="preserve"> particular standard setting activity.</w:t>
      </w:r>
    </w:p>
    <w:p w14:paraId="0A70B727" w14:textId="77777777" w:rsidR="003A03CE" w:rsidRDefault="003A03CE" w:rsidP="003A03CE">
      <w:pPr>
        <w:pStyle w:val="ListParagraph"/>
        <w:numPr>
          <w:ilvl w:val="0"/>
          <w:numId w:val="53"/>
        </w:numPr>
        <w:spacing w:line="240" w:lineRule="auto"/>
        <w:rPr>
          <w:sz w:val="24"/>
        </w:rPr>
      </w:pPr>
      <w:r w:rsidRPr="003A03CE">
        <w:rPr>
          <w:sz w:val="24"/>
        </w:rPr>
        <w:t>Appendix C contains readiness and evaluation forms we have used with great success in recent years.</w:t>
      </w:r>
    </w:p>
    <w:p w14:paraId="212F0C57" w14:textId="77777777" w:rsidR="006E6631" w:rsidRPr="003A03CE" w:rsidRDefault="006E6631" w:rsidP="003A03CE">
      <w:pPr>
        <w:pStyle w:val="ListParagraph"/>
        <w:numPr>
          <w:ilvl w:val="0"/>
          <w:numId w:val="53"/>
        </w:numPr>
        <w:spacing w:line="240" w:lineRule="auto"/>
        <w:rPr>
          <w:sz w:val="24"/>
        </w:rPr>
      </w:pPr>
      <w:r>
        <w:rPr>
          <w:sz w:val="24"/>
        </w:rPr>
        <w:t>Appendix D includes job descriptions of people involved in standard setting</w:t>
      </w:r>
    </w:p>
    <w:p w14:paraId="24F92FC9" w14:textId="77777777" w:rsidR="003A03CE" w:rsidRDefault="006E6631" w:rsidP="003A03CE">
      <w:pPr>
        <w:pStyle w:val="ListParagraph"/>
        <w:numPr>
          <w:ilvl w:val="0"/>
          <w:numId w:val="53"/>
        </w:numPr>
        <w:spacing w:line="240" w:lineRule="auto"/>
        <w:rPr>
          <w:sz w:val="24"/>
        </w:rPr>
      </w:pPr>
      <w:r>
        <w:rPr>
          <w:sz w:val="24"/>
        </w:rPr>
        <w:t>Appendix E</w:t>
      </w:r>
      <w:r w:rsidR="003A03CE" w:rsidRPr="003A03CE">
        <w:rPr>
          <w:sz w:val="24"/>
        </w:rPr>
        <w:t xml:space="preserve"> lis</w:t>
      </w:r>
      <w:r w:rsidR="00255456">
        <w:rPr>
          <w:sz w:val="24"/>
        </w:rPr>
        <w:t>ts several additional resources.</w:t>
      </w:r>
    </w:p>
    <w:p w14:paraId="06AB051E" w14:textId="77777777" w:rsidR="005E1BD3" w:rsidRDefault="005E1BD3" w:rsidP="005E1BD3">
      <w:pPr>
        <w:pStyle w:val="ListParagraph"/>
        <w:numPr>
          <w:ilvl w:val="1"/>
          <w:numId w:val="53"/>
        </w:numPr>
        <w:spacing w:line="240" w:lineRule="auto"/>
        <w:rPr>
          <w:sz w:val="24"/>
        </w:rPr>
      </w:pPr>
      <w:r w:rsidRPr="00EB4D29">
        <w:rPr>
          <w:i/>
          <w:sz w:val="24"/>
        </w:rPr>
        <w:t xml:space="preserve">Worksheets </w:t>
      </w:r>
      <w:r>
        <w:rPr>
          <w:sz w:val="24"/>
        </w:rPr>
        <w:t xml:space="preserve">– one Word document and three Excel workbooks </w:t>
      </w:r>
      <w:r w:rsidR="00255456">
        <w:rPr>
          <w:sz w:val="24"/>
        </w:rPr>
        <w:t>that will be useful in preparing</w:t>
      </w:r>
      <w:r>
        <w:rPr>
          <w:sz w:val="24"/>
        </w:rPr>
        <w:t xml:space="preserve"> a plan and be</w:t>
      </w:r>
      <w:r w:rsidR="00255456">
        <w:rPr>
          <w:sz w:val="24"/>
        </w:rPr>
        <w:t>ing</w:t>
      </w:r>
      <w:r>
        <w:rPr>
          <w:sz w:val="24"/>
        </w:rPr>
        <w:t xml:space="preserve"> prepared for almost any contingency</w:t>
      </w:r>
    </w:p>
    <w:p w14:paraId="69F0143B" w14:textId="77777777" w:rsidR="00AC0FEA" w:rsidRPr="00AC0FEA" w:rsidRDefault="00AC0FEA" w:rsidP="005E1BD3">
      <w:pPr>
        <w:pStyle w:val="ListParagraph"/>
        <w:numPr>
          <w:ilvl w:val="1"/>
          <w:numId w:val="53"/>
        </w:numPr>
        <w:spacing w:line="240" w:lineRule="auto"/>
        <w:rPr>
          <w:sz w:val="24"/>
        </w:rPr>
      </w:pPr>
      <w:r>
        <w:rPr>
          <w:i/>
          <w:sz w:val="24"/>
        </w:rPr>
        <w:t>PowerPoint Presentations – six presentations for a variety of purposes</w:t>
      </w:r>
    </w:p>
    <w:p w14:paraId="3A450E73" w14:textId="77777777" w:rsidR="005E1BD3" w:rsidRPr="003A03CE" w:rsidRDefault="005E1BD3" w:rsidP="005E1BD3">
      <w:pPr>
        <w:pStyle w:val="ListParagraph"/>
        <w:numPr>
          <w:ilvl w:val="1"/>
          <w:numId w:val="53"/>
        </w:numPr>
        <w:spacing w:line="240" w:lineRule="auto"/>
        <w:rPr>
          <w:sz w:val="24"/>
        </w:rPr>
      </w:pPr>
      <w:r w:rsidRPr="00EB4D29">
        <w:rPr>
          <w:i/>
          <w:sz w:val="24"/>
        </w:rPr>
        <w:t>Other Files</w:t>
      </w:r>
      <w:r>
        <w:rPr>
          <w:sz w:val="24"/>
        </w:rPr>
        <w:t xml:space="preserve"> – a combination of </w:t>
      </w:r>
      <w:r w:rsidR="00AC0FEA">
        <w:rPr>
          <w:sz w:val="24"/>
        </w:rPr>
        <w:t>papers I have presented at NCME and</w:t>
      </w:r>
      <w:r>
        <w:rPr>
          <w:sz w:val="24"/>
        </w:rPr>
        <w:t xml:space="preserve"> miscellaneous forms I have developed, and Excel workbooks I have created to expedite analyses and presentation of data</w:t>
      </w:r>
    </w:p>
    <w:p w14:paraId="064824A7" w14:textId="77777777" w:rsidR="00261E38" w:rsidRPr="003A03CE" w:rsidRDefault="003A03CE" w:rsidP="003A03CE">
      <w:pPr>
        <w:pStyle w:val="NoSpacing"/>
        <w:rPr>
          <w:sz w:val="24"/>
        </w:rPr>
      </w:pPr>
      <w:r w:rsidRPr="003A03CE">
        <w:rPr>
          <w:sz w:val="24"/>
        </w:rPr>
        <w:t xml:space="preserve">In addition, </w:t>
      </w:r>
      <w:r>
        <w:rPr>
          <w:sz w:val="24"/>
        </w:rPr>
        <w:t xml:space="preserve">there are </w:t>
      </w:r>
      <w:hyperlink w:anchor="_Links_to_Key_1" w:history="1">
        <w:r w:rsidRPr="003A03CE">
          <w:rPr>
            <w:rStyle w:val="Hyperlink"/>
            <w:sz w:val="24"/>
          </w:rPr>
          <w:t>links</w:t>
        </w:r>
      </w:hyperlink>
      <w:r>
        <w:rPr>
          <w:sz w:val="24"/>
        </w:rPr>
        <w:t xml:space="preserve"> to standard setting rep</w:t>
      </w:r>
      <w:r w:rsidR="006E6631">
        <w:rPr>
          <w:sz w:val="24"/>
        </w:rPr>
        <w:t>orts prepared by others</w:t>
      </w:r>
      <w:r>
        <w:rPr>
          <w:sz w:val="24"/>
        </w:rPr>
        <w:t xml:space="preserve"> as well as to </w:t>
      </w:r>
      <w:hyperlink r:id="rId9" w:anchor="preview" w:history="1">
        <w:r w:rsidRPr="003A03CE">
          <w:rPr>
            <w:rStyle w:val="Hyperlink"/>
            <w:sz w:val="24"/>
          </w:rPr>
          <w:t>datasets</w:t>
        </w:r>
      </w:hyperlink>
      <w:r>
        <w:rPr>
          <w:sz w:val="24"/>
        </w:rPr>
        <w:t xml:space="preserve"> associated with </w:t>
      </w:r>
      <w:r w:rsidRPr="003A03CE">
        <w:rPr>
          <w:i/>
          <w:sz w:val="24"/>
        </w:rPr>
        <w:t>Standard Setting: A Guide to Establishing and Evaluating Performance Standards on Tests</w:t>
      </w:r>
      <w:r>
        <w:rPr>
          <w:sz w:val="24"/>
        </w:rPr>
        <w:t xml:space="preserve"> (Cizek &amp; Bunch, 2007)</w:t>
      </w:r>
      <w:r w:rsidR="00D5764E">
        <w:rPr>
          <w:sz w:val="24"/>
        </w:rPr>
        <w:t xml:space="preserve">, located on the </w:t>
      </w:r>
      <w:r w:rsidR="00D5764E" w:rsidRPr="002B7C2D">
        <w:rPr>
          <w:rStyle w:val="Hyperlink"/>
          <w:color w:val="auto"/>
          <w:sz w:val="24"/>
          <w:u w:val="none"/>
        </w:rPr>
        <w:t>Sage</w:t>
      </w:r>
      <w:r w:rsidR="006E6631" w:rsidRPr="002B7C2D">
        <w:rPr>
          <w:rStyle w:val="Hyperlink"/>
          <w:color w:val="auto"/>
          <w:sz w:val="24"/>
          <w:u w:val="none"/>
        </w:rPr>
        <w:t>.pub</w:t>
      </w:r>
      <w:r w:rsidR="00D5764E" w:rsidRPr="002B7C2D">
        <w:rPr>
          <w:sz w:val="24"/>
        </w:rPr>
        <w:t xml:space="preserve"> </w:t>
      </w:r>
      <w:r w:rsidR="00D5764E">
        <w:rPr>
          <w:sz w:val="24"/>
        </w:rPr>
        <w:t>website</w:t>
      </w:r>
      <w:r>
        <w:rPr>
          <w:sz w:val="24"/>
        </w:rPr>
        <w:t>.</w:t>
      </w:r>
    </w:p>
    <w:p w14:paraId="18B2CA1A" w14:textId="77777777" w:rsidR="006E1B73" w:rsidRPr="00B04653" w:rsidRDefault="00354D98" w:rsidP="003273FF">
      <w:pPr>
        <w:pStyle w:val="Heading1"/>
        <w:jc w:val="center"/>
        <w:rPr>
          <w:rFonts w:asciiTheme="minorHAnsi" w:hAnsiTheme="minorHAnsi" w:cstheme="minorHAnsi"/>
          <w:color w:val="0000FF"/>
        </w:rPr>
      </w:pPr>
      <w:bookmarkStart w:id="1" w:name="_Toc35873927"/>
      <w:r w:rsidRPr="00B04653">
        <w:rPr>
          <w:rFonts w:asciiTheme="minorHAnsi" w:hAnsiTheme="minorHAnsi" w:cstheme="minorHAnsi"/>
          <w:color w:val="0000FF"/>
        </w:rPr>
        <w:lastRenderedPageBreak/>
        <w:t>Part 1: Plan</w:t>
      </w:r>
      <w:bookmarkEnd w:id="1"/>
    </w:p>
    <w:p w14:paraId="1DFFFA19" w14:textId="77777777" w:rsidR="00354D98" w:rsidRPr="00747C38" w:rsidRDefault="00354D98" w:rsidP="00195E5F">
      <w:pPr>
        <w:spacing w:after="0" w:line="240" w:lineRule="auto"/>
        <w:jc w:val="center"/>
        <w:rPr>
          <w:rFonts w:cstheme="minorHAnsi"/>
          <w:b/>
          <w:sz w:val="32"/>
        </w:rPr>
      </w:pPr>
    </w:p>
    <w:p w14:paraId="002A62D5" w14:textId="77777777" w:rsidR="006E1B73" w:rsidRPr="00747C38" w:rsidRDefault="006E1B73" w:rsidP="00F825F4">
      <w:pPr>
        <w:spacing w:after="0" w:line="240" w:lineRule="auto"/>
        <w:rPr>
          <w:rFonts w:cstheme="minorHAnsi"/>
          <w:sz w:val="24"/>
        </w:rPr>
      </w:pPr>
      <w:r w:rsidRPr="00747C38">
        <w:rPr>
          <w:rFonts w:cstheme="minorHAnsi"/>
          <w:sz w:val="24"/>
        </w:rPr>
        <w:t>This part of the manual addresses the plan for standard setting: drafting it and getting it approved. Planning will be an iterative process that goes right up to the start of standard setting, and sometimes beyond.</w:t>
      </w:r>
    </w:p>
    <w:p w14:paraId="751E3F5F" w14:textId="77777777" w:rsidR="006E1B73" w:rsidRPr="00747C38" w:rsidRDefault="006E1B73" w:rsidP="00F825F4">
      <w:pPr>
        <w:spacing w:after="0" w:line="240" w:lineRule="auto"/>
        <w:rPr>
          <w:rFonts w:cstheme="minorHAnsi"/>
          <w:sz w:val="24"/>
        </w:rPr>
      </w:pPr>
    </w:p>
    <w:p w14:paraId="24720FFC" w14:textId="77777777" w:rsidR="00195E5F" w:rsidRPr="00747C38" w:rsidRDefault="00195E5F" w:rsidP="00F825F4">
      <w:pPr>
        <w:spacing w:after="0" w:line="240" w:lineRule="auto"/>
        <w:rPr>
          <w:rFonts w:cstheme="minorHAnsi"/>
          <w:sz w:val="24"/>
        </w:rPr>
      </w:pPr>
    </w:p>
    <w:p w14:paraId="46DBEAC6" w14:textId="77777777" w:rsidR="00195E5F" w:rsidRPr="00747C38" w:rsidRDefault="008431BD" w:rsidP="003273FF">
      <w:pPr>
        <w:pStyle w:val="Heading2"/>
        <w:rPr>
          <w:rFonts w:asciiTheme="minorHAnsi" w:hAnsiTheme="minorHAnsi" w:cstheme="minorHAnsi"/>
          <w:sz w:val="24"/>
        </w:rPr>
      </w:pPr>
      <w:bookmarkStart w:id="2" w:name="_Toc35873928"/>
      <w:r w:rsidRPr="00B04653">
        <w:rPr>
          <w:rFonts w:asciiTheme="minorHAnsi" w:hAnsiTheme="minorHAnsi" w:cstheme="minorHAnsi"/>
          <w:color w:val="auto"/>
          <w:sz w:val="24"/>
        </w:rPr>
        <w:t>Primary goal – Get Approved Cut S</w:t>
      </w:r>
      <w:r w:rsidR="00195E5F" w:rsidRPr="00B04653">
        <w:rPr>
          <w:rFonts w:asciiTheme="minorHAnsi" w:hAnsiTheme="minorHAnsi" w:cstheme="minorHAnsi"/>
          <w:color w:val="auto"/>
          <w:sz w:val="24"/>
        </w:rPr>
        <w:t>cores</w:t>
      </w:r>
      <w:bookmarkEnd w:id="2"/>
    </w:p>
    <w:p w14:paraId="7DCA788E" w14:textId="77777777" w:rsidR="00195E5F" w:rsidRPr="00747C38" w:rsidRDefault="00195E5F" w:rsidP="00F825F4">
      <w:pPr>
        <w:spacing w:after="0" w:line="240" w:lineRule="auto"/>
        <w:rPr>
          <w:rFonts w:cstheme="minorHAnsi"/>
          <w:sz w:val="24"/>
        </w:rPr>
      </w:pPr>
    </w:p>
    <w:p w14:paraId="5B7FDC7D" w14:textId="77777777" w:rsidR="00195E5F" w:rsidRPr="00747C38" w:rsidRDefault="00195E5F" w:rsidP="00F825F4">
      <w:pPr>
        <w:spacing w:after="0" w:line="240" w:lineRule="auto"/>
        <w:rPr>
          <w:rFonts w:cstheme="minorHAnsi"/>
          <w:sz w:val="24"/>
        </w:rPr>
      </w:pPr>
      <w:r w:rsidRPr="00747C38">
        <w:rPr>
          <w:rFonts w:cstheme="minorHAnsi"/>
          <w:sz w:val="24"/>
        </w:rPr>
        <w:t>The purpose of standard setting, whether in a K-12, certification</w:t>
      </w:r>
      <w:r w:rsidR="00ED42DD" w:rsidRPr="00747C38">
        <w:rPr>
          <w:rFonts w:cstheme="minorHAnsi"/>
          <w:sz w:val="24"/>
        </w:rPr>
        <w:t>/ licensure</w:t>
      </w:r>
      <w:r w:rsidRPr="00747C38">
        <w:rPr>
          <w:rFonts w:cstheme="minorHAnsi"/>
          <w:sz w:val="24"/>
        </w:rPr>
        <w:t>, or other setting, is to obtain cut scores that can be approved and used.</w:t>
      </w:r>
      <w:r w:rsidR="00146BB8" w:rsidRPr="00747C38">
        <w:rPr>
          <w:rFonts w:cstheme="minorHAnsi"/>
          <w:sz w:val="24"/>
        </w:rPr>
        <w:t xml:space="preserve"> Thus, the purpose of the plan</w:t>
      </w:r>
      <w:r w:rsidR="00AF3CB8">
        <w:rPr>
          <w:rFonts w:cstheme="minorHAnsi"/>
          <w:sz w:val="24"/>
        </w:rPr>
        <w:t xml:space="preserve"> – a written document that spells out exactly what you will do and when and how you will do it – is </w:t>
      </w:r>
      <w:r w:rsidR="00146BB8" w:rsidRPr="00747C38">
        <w:rPr>
          <w:rFonts w:cstheme="minorHAnsi"/>
          <w:sz w:val="24"/>
        </w:rPr>
        <w:t>to make sure you reach that goal.</w:t>
      </w:r>
      <w:r w:rsidRPr="00747C38">
        <w:rPr>
          <w:rFonts w:cstheme="minorHAnsi"/>
          <w:sz w:val="24"/>
        </w:rPr>
        <w:t xml:space="preserve"> </w:t>
      </w:r>
      <w:hyperlink r:id="rId10" w:history="1">
        <w:r w:rsidR="00EA5621" w:rsidRPr="00255456">
          <w:rPr>
            <w:rStyle w:val="Hyperlink"/>
            <w:rFonts w:cstheme="minorHAnsi"/>
            <w:i/>
            <w:sz w:val="24"/>
          </w:rPr>
          <w:t>Worksheet 1</w:t>
        </w:r>
      </w:hyperlink>
      <w:r w:rsidR="00E01E4B" w:rsidRPr="00747C38">
        <w:rPr>
          <w:rFonts w:cstheme="minorHAnsi"/>
          <w:sz w:val="24"/>
        </w:rPr>
        <w:t xml:space="preserve"> is designed to help you </w:t>
      </w:r>
      <w:r w:rsidR="00146BB8" w:rsidRPr="00747C38">
        <w:rPr>
          <w:rFonts w:cstheme="minorHAnsi"/>
          <w:sz w:val="24"/>
        </w:rPr>
        <w:t>do that</w:t>
      </w:r>
      <w:r w:rsidRPr="00747C38">
        <w:rPr>
          <w:rFonts w:cstheme="minorHAnsi"/>
          <w:sz w:val="24"/>
        </w:rPr>
        <w:t xml:space="preserve">. </w:t>
      </w:r>
      <w:r w:rsidR="00E01E4B" w:rsidRPr="00747C38">
        <w:rPr>
          <w:rFonts w:cstheme="minorHAnsi"/>
          <w:sz w:val="24"/>
        </w:rPr>
        <w:t>It addresses these basic questions.</w:t>
      </w:r>
    </w:p>
    <w:p w14:paraId="533A9FD2" w14:textId="77777777" w:rsidR="00195E5F" w:rsidRPr="00747C38" w:rsidRDefault="00195E5F" w:rsidP="00F825F4">
      <w:pPr>
        <w:spacing w:after="0" w:line="240" w:lineRule="auto"/>
        <w:rPr>
          <w:rFonts w:cstheme="minorHAnsi"/>
          <w:sz w:val="24"/>
        </w:rPr>
      </w:pPr>
    </w:p>
    <w:p w14:paraId="0B121129" w14:textId="77777777" w:rsidR="005F6E18" w:rsidRDefault="00195E5F" w:rsidP="005F6E18">
      <w:pPr>
        <w:spacing w:before="120" w:after="0" w:line="240" w:lineRule="auto"/>
        <w:rPr>
          <w:rFonts w:cstheme="minorHAnsi"/>
          <w:sz w:val="24"/>
        </w:rPr>
      </w:pPr>
      <w:bookmarkStart w:id="3" w:name="_Toc35873929"/>
      <w:r w:rsidRPr="00747C38">
        <w:rPr>
          <w:rStyle w:val="Heading3Char"/>
          <w:rFonts w:asciiTheme="minorHAnsi" w:eastAsiaTheme="minorHAnsi" w:hAnsiTheme="minorHAnsi" w:cstheme="minorHAnsi"/>
        </w:rPr>
        <w:t>Who?</w:t>
      </w:r>
      <w:bookmarkEnd w:id="3"/>
      <w:r w:rsidRPr="00747C38">
        <w:rPr>
          <w:rFonts w:cstheme="minorHAnsi"/>
          <w:sz w:val="24"/>
        </w:rPr>
        <w:t xml:space="preserve"> </w:t>
      </w:r>
      <w:r w:rsidR="00E01E4B" w:rsidRPr="00747C38">
        <w:rPr>
          <w:rFonts w:cstheme="minorHAnsi"/>
          <w:sz w:val="24"/>
        </w:rPr>
        <w:t>The first part of your</w:t>
      </w:r>
      <w:r w:rsidRPr="00747C38">
        <w:rPr>
          <w:rFonts w:cstheme="minorHAnsi"/>
          <w:sz w:val="24"/>
        </w:rPr>
        <w:t xml:space="preserve"> job is to find out who will actually make the final decision to approve, disapprove, or modify the cut scores. That is not always as easy as it may sound. In licensure and </w:t>
      </w:r>
      <w:r w:rsidR="00E01E4B" w:rsidRPr="00747C38">
        <w:rPr>
          <w:rFonts w:cstheme="minorHAnsi"/>
          <w:sz w:val="24"/>
        </w:rPr>
        <w:t>certification,</w:t>
      </w:r>
      <w:r w:rsidRPr="00747C38">
        <w:rPr>
          <w:rFonts w:cstheme="minorHAnsi"/>
          <w:sz w:val="24"/>
        </w:rPr>
        <w:t xml:space="preserve"> </w:t>
      </w:r>
      <w:r w:rsidR="00255456">
        <w:rPr>
          <w:rFonts w:cstheme="minorHAnsi"/>
          <w:sz w:val="24"/>
        </w:rPr>
        <w:t>where the power structure is smaller,</w:t>
      </w:r>
      <w:r w:rsidRPr="00747C38">
        <w:rPr>
          <w:rFonts w:cstheme="minorHAnsi"/>
          <w:sz w:val="24"/>
        </w:rPr>
        <w:t xml:space="preserve"> it’s usually the governing board. But who on the board, exactly, makes that decision? Is it the chair, a committee, or the whole board? In a K-12 setting, particularly for a state or consortium, there are so many different </w:t>
      </w:r>
      <w:r w:rsidR="00AF7F4A" w:rsidRPr="00747C38">
        <w:rPr>
          <w:rFonts w:cstheme="minorHAnsi"/>
          <w:sz w:val="24"/>
        </w:rPr>
        <w:t>actors</w:t>
      </w:r>
      <w:r w:rsidRPr="00747C38">
        <w:rPr>
          <w:rFonts w:cstheme="minorHAnsi"/>
          <w:sz w:val="24"/>
        </w:rPr>
        <w:t xml:space="preserve"> with so many different roles, that you will need a playbill to keep them all straight.</w:t>
      </w:r>
      <w:r w:rsidR="00942B55" w:rsidRPr="00747C38">
        <w:rPr>
          <w:rFonts w:cstheme="minorHAnsi"/>
          <w:sz w:val="24"/>
        </w:rPr>
        <w:t xml:space="preserve"> Before you start drafting a plan, make a list of all the stakeholders and the roles they will play in adopting the cut scores.</w:t>
      </w:r>
      <w:r w:rsidR="00C25F8E" w:rsidRPr="00747C38">
        <w:rPr>
          <w:rFonts w:cstheme="minorHAnsi"/>
          <w:sz w:val="24"/>
        </w:rPr>
        <w:t xml:space="preserve"> </w:t>
      </w:r>
      <w:r w:rsidR="005F6E18" w:rsidRPr="00747C38">
        <w:rPr>
          <w:rFonts w:cstheme="minorHAnsi"/>
          <w:sz w:val="24"/>
        </w:rPr>
        <w:t xml:space="preserve">Each group in this list will have specific responsibilities and will be able to </w:t>
      </w:r>
      <w:r w:rsidR="00D5764E">
        <w:rPr>
          <w:rFonts w:cstheme="minorHAnsi"/>
          <w:sz w:val="24"/>
        </w:rPr>
        <w:t>help in specific ways. What do you</w:t>
      </w:r>
      <w:r w:rsidR="005F6E18" w:rsidRPr="00747C38">
        <w:rPr>
          <w:rFonts w:cstheme="minorHAnsi"/>
          <w:sz w:val="24"/>
        </w:rPr>
        <w:t xml:space="preserve"> want each of them to do? How will </w:t>
      </w:r>
      <w:r w:rsidR="00D5764E">
        <w:rPr>
          <w:rFonts w:cstheme="minorHAnsi"/>
          <w:sz w:val="24"/>
        </w:rPr>
        <w:t xml:space="preserve">you </w:t>
      </w:r>
      <w:r w:rsidR="005F6E18" w:rsidRPr="00747C38">
        <w:rPr>
          <w:rFonts w:cstheme="minorHAnsi"/>
          <w:sz w:val="24"/>
        </w:rPr>
        <w:t>secure their help and interact with them?</w:t>
      </w:r>
    </w:p>
    <w:p w14:paraId="4F290B84" w14:textId="77777777" w:rsidR="00E84498" w:rsidRDefault="00E84498" w:rsidP="005F6E18">
      <w:pPr>
        <w:spacing w:before="120" w:after="0" w:line="240" w:lineRule="auto"/>
        <w:rPr>
          <w:rFonts w:cstheme="minorHAnsi"/>
          <w:sz w:val="24"/>
        </w:rPr>
      </w:pPr>
      <w:r>
        <w:rPr>
          <w:rFonts w:cstheme="minorHAnsi"/>
          <w:sz w:val="24"/>
        </w:rPr>
        <w:t xml:space="preserve">After the decision makers come the people who will </w:t>
      </w:r>
      <w:proofErr w:type="gramStart"/>
      <w:r>
        <w:rPr>
          <w:rFonts w:cstheme="minorHAnsi"/>
          <w:sz w:val="24"/>
        </w:rPr>
        <w:t>actually be</w:t>
      </w:r>
      <w:proofErr w:type="gramEnd"/>
      <w:r>
        <w:rPr>
          <w:rFonts w:cstheme="minorHAnsi"/>
          <w:sz w:val="24"/>
        </w:rPr>
        <w:t xml:space="preserve"> involved in standard setting activities: your staff, panelists, agency staff, site staff, and others. Each will play an important role. Name those people and define their roles. </w:t>
      </w:r>
    </w:p>
    <w:p w14:paraId="74AB9493" w14:textId="77777777" w:rsidR="00112C2A" w:rsidRPr="00747C38" w:rsidRDefault="005F6E18" w:rsidP="005F6E18">
      <w:pPr>
        <w:spacing w:before="120" w:after="0" w:line="240" w:lineRule="auto"/>
        <w:rPr>
          <w:rFonts w:cstheme="minorHAnsi"/>
          <w:sz w:val="24"/>
        </w:rPr>
      </w:pPr>
      <w:r>
        <w:rPr>
          <w:rFonts w:cstheme="minorHAnsi"/>
          <w:sz w:val="24"/>
        </w:rPr>
        <w:t xml:space="preserve">See the </w:t>
      </w:r>
      <w:r w:rsidRPr="005F6E18">
        <w:rPr>
          <w:rFonts w:cstheme="minorHAnsi"/>
          <w:b/>
          <w:sz w:val="24"/>
          <w:szCs w:val="24"/>
        </w:rPr>
        <w:t>Who</w:t>
      </w:r>
      <w:r>
        <w:rPr>
          <w:rFonts w:cstheme="minorHAnsi"/>
          <w:sz w:val="24"/>
        </w:rPr>
        <w:t xml:space="preserve"> portion of </w:t>
      </w:r>
      <w:r w:rsidRPr="005F6E18">
        <w:rPr>
          <w:rFonts w:cstheme="minorHAnsi"/>
          <w:i/>
          <w:sz w:val="24"/>
        </w:rPr>
        <w:t>Worksheet</w:t>
      </w:r>
      <w:r>
        <w:rPr>
          <w:rFonts w:cstheme="minorHAnsi"/>
          <w:sz w:val="24"/>
        </w:rPr>
        <w:t xml:space="preserve"> 1 for details. </w:t>
      </w:r>
    </w:p>
    <w:p w14:paraId="756FD27F" w14:textId="77777777" w:rsidR="00C25F8E" w:rsidRPr="00747C38" w:rsidRDefault="00C25F8E" w:rsidP="00F825F4">
      <w:pPr>
        <w:spacing w:after="0" w:line="240" w:lineRule="auto"/>
        <w:rPr>
          <w:rFonts w:cstheme="minorHAnsi"/>
          <w:sz w:val="24"/>
        </w:rPr>
      </w:pPr>
    </w:p>
    <w:p w14:paraId="5DEB3F28" w14:textId="77777777" w:rsidR="00AF7F4A" w:rsidRDefault="00AF7F4A" w:rsidP="00F825F4">
      <w:pPr>
        <w:spacing w:after="0" w:line="240" w:lineRule="auto"/>
        <w:rPr>
          <w:rFonts w:cstheme="minorHAnsi"/>
          <w:sz w:val="24"/>
        </w:rPr>
      </w:pPr>
      <w:bookmarkStart w:id="4" w:name="_Toc35873930"/>
      <w:r w:rsidRPr="00747C38">
        <w:rPr>
          <w:rStyle w:val="Heading3Char"/>
          <w:rFonts w:asciiTheme="minorHAnsi" w:eastAsiaTheme="minorHAnsi" w:hAnsiTheme="minorHAnsi" w:cstheme="minorHAnsi"/>
        </w:rPr>
        <w:t>What?</w:t>
      </w:r>
      <w:bookmarkEnd w:id="4"/>
      <w:r w:rsidRPr="00747C38">
        <w:rPr>
          <w:rFonts w:cstheme="minorHAnsi"/>
          <w:sz w:val="24"/>
        </w:rPr>
        <w:t xml:space="preserve"> For a single test with a single cut score, this will be easy. For everything else, it will be a little tougher. Consider a single test with three subtests (e.g., Facilities Manager with subtests for </w:t>
      </w:r>
      <w:r w:rsidR="00C06A04" w:rsidRPr="00747C38">
        <w:rPr>
          <w:rFonts w:cstheme="minorHAnsi"/>
          <w:sz w:val="24"/>
        </w:rPr>
        <w:t xml:space="preserve">Supervision, Customer Relations, and Financial Management). Is each section to be pass/fail, or will there be other performance levels? How will the subtests be combined to determine who gets certified and who does not? Will a high score on one component make up for a low score on another (compensatory standards) or will the </w:t>
      </w:r>
      <w:r w:rsidR="00A341DA">
        <w:rPr>
          <w:rFonts w:cstheme="minorHAnsi"/>
          <w:sz w:val="24"/>
        </w:rPr>
        <w:t>examinee</w:t>
      </w:r>
      <w:r w:rsidR="00C06A04" w:rsidRPr="00747C38">
        <w:rPr>
          <w:rFonts w:cstheme="minorHAnsi"/>
          <w:sz w:val="24"/>
        </w:rPr>
        <w:t xml:space="preserve"> have to pass all three components to be certified (conjunctive standards)? If there are multiple exams (e.g., the Certified Public Accountant exam), must the candidate pass all exams at once, or can </w:t>
      </w:r>
      <w:r w:rsidR="00112C2A" w:rsidRPr="00747C38">
        <w:rPr>
          <w:rFonts w:cstheme="minorHAnsi"/>
          <w:sz w:val="24"/>
        </w:rPr>
        <w:t xml:space="preserve">individual </w:t>
      </w:r>
      <w:r w:rsidR="00C06A04" w:rsidRPr="00747C38">
        <w:rPr>
          <w:rFonts w:cstheme="minorHAnsi"/>
          <w:sz w:val="24"/>
        </w:rPr>
        <w:t xml:space="preserve">passing scores be banked? For a typical statewide set of exams in two or more subjects at multiple adjacent grade levels, is there any concern for alignment of cut scores across grades or subjects? </w:t>
      </w:r>
    </w:p>
    <w:p w14:paraId="24E2C676" w14:textId="77777777" w:rsidR="005F6E18" w:rsidRPr="00747C38" w:rsidRDefault="005F6E18" w:rsidP="00F825F4">
      <w:pPr>
        <w:spacing w:after="0" w:line="240" w:lineRule="auto"/>
        <w:rPr>
          <w:rFonts w:cstheme="minorHAnsi"/>
          <w:sz w:val="24"/>
        </w:rPr>
      </w:pPr>
      <w:r>
        <w:rPr>
          <w:rFonts w:cstheme="minorHAnsi"/>
          <w:sz w:val="24"/>
        </w:rPr>
        <w:lastRenderedPageBreak/>
        <w:t xml:space="preserve">See the </w:t>
      </w:r>
      <w:r w:rsidRPr="005F6E18">
        <w:rPr>
          <w:rFonts w:cstheme="minorHAnsi"/>
          <w:b/>
          <w:sz w:val="24"/>
        </w:rPr>
        <w:t>What</w:t>
      </w:r>
      <w:r>
        <w:rPr>
          <w:rFonts w:cstheme="minorHAnsi"/>
          <w:sz w:val="24"/>
        </w:rPr>
        <w:t xml:space="preserve"> portion of </w:t>
      </w:r>
      <w:r w:rsidRPr="005F6E18">
        <w:rPr>
          <w:rFonts w:cstheme="minorHAnsi"/>
          <w:i/>
          <w:sz w:val="24"/>
        </w:rPr>
        <w:t>Worksheet 1</w:t>
      </w:r>
      <w:r>
        <w:rPr>
          <w:rFonts w:cstheme="minorHAnsi"/>
          <w:sz w:val="24"/>
        </w:rPr>
        <w:t xml:space="preserve"> for details.</w:t>
      </w:r>
    </w:p>
    <w:p w14:paraId="2AE46A0C" w14:textId="77777777" w:rsidR="00AF7F4A" w:rsidRPr="00747C38" w:rsidRDefault="00AF7F4A" w:rsidP="00F825F4">
      <w:pPr>
        <w:spacing w:after="0" w:line="240" w:lineRule="auto"/>
        <w:rPr>
          <w:rFonts w:cstheme="minorHAnsi"/>
          <w:sz w:val="24"/>
        </w:rPr>
      </w:pPr>
    </w:p>
    <w:p w14:paraId="17C50549" w14:textId="77777777" w:rsidR="00942B55" w:rsidRPr="00747C38" w:rsidRDefault="00942B55" w:rsidP="00F825F4">
      <w:pPr>
        <w:spacing w:after="0" w:line="240" w:lineRule="auto"/>
        <w:rPr>
          <w:rFonts w:cstheme="minorHAnsi"/>
          <w:sz w:val="24"/>
        </w:rPr>
      </w:pPr>
      <w:bookmarkStart w:id="5" w:name="_Toc35873931"/>
      <w:r w:rsidRPr="00747C38">
        <w:rPr>
          <w:rStyle w:val="Heading3Char"/>
          <w:rFonts w:asciiTheme="minorHAnsi" w:eastAsiaTheme="minorHAnsi" w:hAnsiTheme="minorHAnsi" w:cstheme="minorHAnsi"/>
        </w:rPr>
        <w:t>When?</w:t>
      </w:r>
      <w:bookmarkEnd w:id="5"/>
      <w:r w:rsidRPr="00747C38">
        <w:rPr>
          <w:rFonts w:cstheme="minorHAnsi"/>
          <w:sz w:val="24"/>
        </w:rPr>
        <w:t xml:space="preserve"> While the answer to this question may seem obvious, it usually isn’t. The purpose of getting cut scores is to apply them to score reports. Therefore, we have to start with the first date score reports have to be delivered. Work backwards from that date to the date you have to generate score reports. Work backwards from that date to the date you need approval from whoever approves the cut scores in order to complete score reporting. Now look at the schedule of the approver(s). For a state board of education, for example, board meetings are usually set a year in advance, with meeting dates published</w:t>
      </w:r>
      <w:r w:rsidR="006742C5" w:rsidRPr="00747C38">
        <w:rPr>
          <w:rFonts w:cstheme="minorHAnsi"/>
          <w:sz w:val="24"/>
        </w:rPr>
        <w:t xml:space="preserve"> online</w:t>
      </w:r>
      <w:r w:rsidRPr="00747C38">
        <w:rPr>
          <w:rFonts w:cstheme="minorHAnsi"/>
          <w:sz w:val="24"/>
        </w:rPr>
        <w:t xml:space="preserve">. </w:t>
      </w:r>
      <w:r w:rsidR="00081BF3">
        <w:rPr>
          <w:rFonts w:cstheme="minorHAnsi"/>
          <w:sz w:val="24"/>
        </w:rPr>
        <w:t>When</w:t>
      </w:r>
      <w:r w:rsidR="00E01E4B" w:rsidRPr="00747C38">
        <w:rPr>
          <w:rFonts w:cstheme="minorHAnsi"/>
          <w:sz w:val="24"/>
        </w:rPr>
        <w:t xml:space="preserve"> is the last board meeting before you need to produce score reports? </w:t>
      </w:r>
      <w:r w:rsidR="00D5764E" w:rsidRPr="00747C38">
        <w:rPr>
          <w:rFonts w:cstheme="minorHAnsi"/>
          <w:sz w:val="24"/>
        </w:rPr>
        <w:t xml:space="preserve">That’s the day you will need to present and get approval of the cut scores. </w:t>
      </w:r>
      <w:r w:rsidR="00D5764E">
        <w:rPr>
          <w:rFonts w:cstheme="minorHAnsi"/>
          <w:sz w:val="24"/>
        </w:rPr>
        <w:t>Also, i</w:t>
      </w:r>
      <w:r w:rsidR="00E01E4B" w:rsidRPr="00747C38">
        <w:rPr>
          <w:rFonts w:cstheme="minorHAnsi"/>
          <w:sz w:val="24"/>
        </w:rPr>
        <w:t xml:space="preserve">s this a one-meeting or two-meeting board (see </w:t>
      </w:r>
      <w:r w:rsidR="006D2E25">
        <w:rPr>
          <w:rFonts w:cstheme="minorHAnsi"/>
          <w:b/>
          <w:sz w:val="24"/>
        </w:rPr>
        <w:t>How</w:t>
      </w:r>
      <w:r w:rsidR="00E01E4B" w:rsidRPr="00747C38">
        <w:rPr>
          <w:rFonts w:cstheme="minorHAnsi"/>
          <w:sz w:val="24"/>
        </w:rPr>
        <w:t xml:space="preserve"> </w:t>
      </w:r>
      <w:r w:rsidR="00AF7F4A" w:rsidRPr="00747C38">
        <w:rPr>
          <w:rFonts w:cstheme="minorHAnsi"/>
          <w:sz w:val="24"/>
        </w:rPr>
        <w:t>below</w:t>
      </w:r>
      <w:r w:rsidR="00A341DA">
        <w:rPr>
          <w:rFonts w:cstheme="minorHAnsi"/>
          <w:sz w:val="24"/>
        </w:rPr>
        <w:t xml:space="preserve">)? </w:t>
      </w:r>
      <w:r w:rsidR="00D5764E">
        <w:rPr>
          <w:rFonts w:cstheme="minorHAnsi"/>
          <w:sz w:val="24"/>
        </w:rPr>
        <w:t xml:space="preserve">It makes a difference. </w:t>
      </w:r>
      <w:r w:rsidR="006732D1" w:rsidRPr="00747C38">
        <w:rPr>
          <w:rFonts w:cstheme="minorHAnsi"/>
          <w:sz w:val="24"/>
        </w:rPr>
        <w:t>Who needs to weigh in after standard setting but before the board decision? How much lead time do they need?</w:t>
      </w:r>
      <w:r w:rsidR="00D5764E">
        <w:rPr>
          <w:rFonts w:cstheme="minorHAnsi"/>
          <w:sz w:val="24"/>
        </w:rPr>
        <w:t xml:space="preserve"> All those things take time.</w:t>
      </w:r>
    </w:p>
    <w:p w14:paraId="7C687A76" w14:textId="77777777" w:rsidR="006732D1" w:rsidRPr="00747C38" w:rsidRDefault="006732D1" w:rsidP="00F825F4">
      <w:pPr>
        <w:spacing w:after="0" w:line="240" w:lineRule="auto"/>
        <w:rPr>
          <w:rFonts w:cstheme="minorHAnsi"/>
          <w:sz w:val="24"/>
        </w:rPr>
      </w:pPr>
    </w:p>
    <w:p w14:paraId="4F2F02DE" w14:textId="77777777" w:rsidR="00C25F8E" w:rsidRPr="00747C38" w:rsidRDefault="006732D1" w:rsidP="00F825F4">
      <w:pPr>
        <w:spacing w:after="0" w:line="240" w:lineRule="auto"/>
        <w:rPr>
          <w:rFonts w:cstheme="minorHAnsi"/>
          <w:sz w:val="24"/>
        </w:rPr>
      </w:pPr>
      <w:r w:rsidRPr="00747C38">
        <w:rPr>
          <w:rFonts w:cstheme="minorHAnsi"/>
          <w:sz w:val="24"/>
        </w:rPr>
        <w:t>The list goes on. The bottom line is that you need to identify all these people, the roles they play, and when they play them</w:t>
      </w:r>
      <w:r w:rsidR="00D5764E">
        <w:rPr>
          <w:rFonts w:cstheme="minorHAnsi"/>
          <w:sz w:val="24"/>
        </w:rPr>
        <w:t>,</w:t>
      </w:r>
      <w:r w:rsidRPr="00747C38">
        <w:rPr>
          <w:rFonts w:cstheme="minorHAnsi"/>
          <w:sz w:val="24"/>
        </w:rPr>
        <w:t xml:space="preserve"> and construct a timeline that allows all of them to play their roles before you have to report scores. The best time to start working on that timeline is the day you decide to create a test that will be used to separate people into two or more categories; i.e., one that will require cut scores.</w:t>
      </w:r>
      <w:r w:rsidR="00135BD3">
        <w:rPr>
          <w:rFonts w:cstheme="minorHAnsi"/>
          <w:sz w:val="24"/>
        </w:rPr>
        <w:t xml:space="preserve"> </w:t>
      </w:r>
      <w:r w:rsidR="00C25F8E" w:rsidRPr="00747C38">
        <w:rPr>
          <w:rFonts w:cstheme="minorHAnsi"/>
          <w:sz w:val="24"/>
        </w:rPr>
        <w:t>That is the time to ask:</w:t>
      </w:r>
    </w:p>
    <w:p w14:paraId="598DDE2E" w14:textId="77777777" w:rsidR="00C25F8E" w:rsidRPr="00747C38" w:rsidRDefault="00C25F8E" w:rsidP="00526014">
      <w:pPr>
        <w:pStyle w:val="ListParagraph"/>
        <w:numPr>
          <w:ilvl w:val="0"/>
          <w:numId w:val="2"/>
        </w:numPr>
        <w:spacing w:before="120" w:after="0" w:line="240" w:lineRule="auto"/>
        <w:rPr>
          <w:rFonts w:cstheme="minorHAnsi"/>
          <w:sz w:val="24"/>
        </w:rPr>
      </w:pPr>
      <w:r w:rsidRPr="00747C38">
        <w:rPr>
          <w:rFonts w:cstheme="minorHAnsi"/>
          <w:sz w:val="24"/>
        </w:rPr>
        <w:t>When will this test be operationally administered for the first time?</w:t>
      </w:r>
    </w:p>
    <w:p w14:paraId="32917B41" w14:textId="77777777" w:rsidR="00C25F8E" w:rsidRPr="00747C38" w:rsidRDefault="00C25F8E" w:rsidP="00526014">
      <w:pPr>
        <w:pStyle w:val="ListParagraph"/>
        <w:numPr>
          <w:ilvl w:val="0"/>
          <w:numId w:val="2"/>
        </w:numPr>
        <w:spacing w:after="0" w:line="240" w:lineRule="auto"/>
        <w:rPr>
          <w:rFonts w:cstheme="minorHAnsi"/>
          <w:sz w:val="24"/>
        </w:rPr>
      </w:pPr>
      <w:r w:rsidRPr="00747C38">
        <w:rPr>
          <w:rFonts w:cstheme="minorHAnsi"/>
          <w:sz w:val="24"/>
        </w:rPr>
        <w:t>When will scores for the first operational administration of this test be delivered?</w:t>
      </w:r>
    </w:p>
    <w:p w14:paraId="12323FB6" w14:textId="77777777" w:rsidR="00C25F8E" w:rsidRPr="00747C38" w:rsidRDefault="00C25F8E" w:rsidP="00526014">
      <w:pPr>
        <w:pStyle w:val="ListParagraph"/>
        <w:numPr>
          <w:ilvl w:val="0"/>
          <w:numId w:val="2"/>
        </w:numPr>
        <w:spacing w:after="0" w:line="240" w:lineRule="auto"/>
        <w:rPr>
          <w:rFonts w:cstheme="minorHAnsi"/>
          <w:sz w:val="24"/>
        </w:rPr>
      </w:pPr>
      <w:r w:rsidRPr="00747C38">
        <w:rPr>
          <w:rFonts w:cstheme="minorHAnsi"/>
          <w:sz w:val="24"/>
        </w:rPr>
        <w:t>Will those score reports need to include performance/achievement level designations?</w:t>
      </w:r>
    </w:p>
    <w:p w14:paraId="2CC2ED74" w14:textId="77777777" w:rsidR="00112C2A" w:rsidRPr="00747C38" w:rsidRDefault="00112C2A" w:rsidP="00526014">
      <w:pPr>
        <w:pStyle w:val="ListParagraph"/>
        <w:numPr>
          <w:ilvl w:val="0"/>
          <w:numId w:val="2"/>
        </w:numPr>
        <w:spacing w:after="0" w:line="240" w:lineRule="auto"/>
        <w:rPr>
          <w:rFonts w:cstheme="minorHAnsi"/>
          <w:sz w:val="24"/>
        </w:rPr>
      </w:pPr>
      <w:r w:rsidRPr="00747C38">
        <w:rPr>
          <w:rFonts w:cstheme="minorHAnsi"/>
          <w:sz w:val="24"/>
        </w:rPr>
        <w:t>Who will make decisions about use of the cut scores?</w:t>
      </w:r>
    </w:p>
    <w:p w14:paraId="4D1C47CB" w14:textId="77777777" w:rsidR="00112C2A" w:rsidRPr="00747C38" w:rsidRDefault="00112C2A" w:rsidP="00526014">
      <w:pPr>
        <w:pStyle w:val="ListParagraph"/>
        <w:numPr>
          <w:ilvl w:val="0"/>
          <w:numId w:val="2"/>
        </w:numPr>
        <w:spacing w:after="0" w:line="240" w:lineRule="auto"/>
        <w:rPr>
          <w:rFonts w:cstheme="minorHAnsi"/>
          <w:sz w:val="24"/>
        </w:rPr>
      </w:pPr>
      <w:r w:rsidRPr="00747C38">
        <w:rPr>
          <w:rFonts w:cstheme="minorHAnsi"/>
          <w:sz w:val="24"/>
        </w:rPr>
        <w:t>When will they make those decisions?</w:t>
      </w:r>
    </w:p>
    <w:p w14:paraId="50FB099E" w14:textId="77777777" w:rsidR="00C25F8E" w:rsidRPr="00747C38" w:rsidRDefault="00C25F8E" w:rsidP="00F825F4">
      <w:pPr>
        <w:spacing w:after="0" w:line="240" w:lineRule="auto"/>
        <w:rPr>
          <w:rFonts w:cstheme="minorHAnsi"/>
          <w:sz w:val="24"/>
        </w:rPr>
      </w:pPr>
    </w:p>
    <w:p w14:paraId="49ACC831" w14:textId="77777777" w:rsidR="00C25F8E" w:rsidRPr="00747C38" w:rsidRDefault="00E84498" w:rsidP="00F825F4">
      <w:pPr>
        <w:spacing w:after="0" w:line="240" w:lineRule="auto"/>
        <w:rPr>
          <w:rFonts w:cstheme="minorHAnsi"/>
          <w:sz w:val="24"/>
        </w:rPr>
      </w:pPr>
      <w:r>
        <w:rPr>
          <w:rFonts w:cstheme="minorHAnsi"/>
          <w:sz w:val="24"/>
        </w:rPr>
        <w:t>W</w:t>
      </w:r>
      <w:r w:rsidR="00C25F8E" w:rsidRPr="00747C38">
        <w:rPr>
          <w:rFonts w:cstheme="minorHAnsi"/>
          <w:sz w:val="24"/>
        </w:rPr>
        <w:t>ork backwards from there.</w:t>
      </w:r>
    </w:p>
    <w:p w14:paraId="0488D8D2" w14:textId="77777777" w:rsidR="00C25F8E" w:rsidRPr="00747C38" w:rsidRDefault="00C25F8E" w:rsidP="00F825F4">
      <w:pPr>
        <w:spacing w:after="0" w:line="240" w:lineRule="auto"/>
        <w:rPr>
          <w:rFonts w:cstheme="minorHAnsi"/>
          <w:sz w:val="24"/>
        </w:rPr>
      </w:pPr>
    </w:p>
    <w:p w14:paraId="10F29BAD" w14:textId="77777777" w:rsidR="00112C2A" w:rsidRPr="00747C38" w:rsidRDefault="00112C2A" w:rsidP="00F825F4">
      <w:pPr>
        <w:spacing w:after="0" w:line="240" w:lineRule="auto"/>
        <w:rPr>
          <w:rFonts w:cstheme="minorHAnsi"/>
          <w:sz w:val="24"/>
        </w:rPr>
      </w:pPr>
      <w:r w:rsidRPr="00747C38">
        <w:rPr>
          <w:rFonts w:cstheme="minorHAnsi"/>
          <w:sz w:val="24"/>
        </w:rPr>
        <w:t>Upon arriving at the beginning of your backwards journey, you can start filling in all the logistical elements of the journey forward:</w:t>
      </w:r>
    </w:p>
    <w:p w14:paraId="464AF5D8" w14:textId="77777777" w:rsidR="00112C2A" w:rsidRPr="00747C38" w:rsidRDefault="00112C2A" w:rsidP="009B23AC">
      <w:pPr>
        <w:pStyle w:val="ListParagraph"/>
        <w:numPr>
          <w:ilvl w:val="0"/>
          <w:numId w:val="1"/>
        </w:numPr>
        <w:spacing w:before="120" w:after="0" w:line="240" w:lineRule="auto"/>
        <w:rPr>
          <w:rFonts w:cstheme="minorHAnsi"/>
          <w:sz w:val="24"/>
        </w:rPr>
      </w:pPr>
      <w:r w:rsidRPr="00747C38">
        <w:rPr>
          <w:rFonts w:cstheme="minorHAnsi"/>
          <w:sz w:val="24"/>
        </w:rPr>
        <w:t xml:space="preserve">Meeting site (see </w:t>
      </w:r>
      <w:r w:rsidRPr="00747C38">
        <w:rPr>
          <w:rFonts w:cstheme="minorHAnsi"/>
          <w:b/>
          <w:sz w:val="24"/>
        </w:rPr>
        <w:t>Where</w:t>
      </w:r>
      <w:r w:rsidRPr="00747C38">
        <w:rPr>
          <w:rFonts w:cstheme="minorHAnsi"/>
          <w:sz w:val="24"/>
        </w:rPr>
        <w:t>)</w:t>
      </w:r>
    </w:p>
    <w:p w14:paraId="44C62993" w14:textId="77777777" w:rsidR="00112C2A" w:rsidRPr="00747C38" w:rsidRDefault="00112C2A" w:rsidP="009B23AC">
      <w:pPr>
        <w:pStyle w:val="ListParagraph"/>
        <w:numPr>
          <w:ilvl w:val="0"/>
          <w:numId w:val="1"/>
        </w:numPr>
        <w:spacing w:before="120" w:after="0" w:line="240" w:lineRule="auto"/>
        <w:rPr>
          <w:rFonts w:cstheme="minorHAnsi"/>
          <w:sz w:val="24"/>
        </w:rPr>
      </w:pPr>
      <w:r w:rsidRPr="00747C38">
        <w:rPr>
          <w:rFonts w:cstheme="minorHAnsi"/>
          <w:sz w:val="24"/>
        </w:rPr>
        <w:t>Preparation of materials</w:t>
      </w:r>
    </w:p>
    <w:p w14:paraId="0135B889" w14:textId="77777777" w:rsidR="00112C2A" w:rsidRPr="00747C38" w:rsidRDefault="00112C2A" w:rsidP="009B23AC">
      <w:pPr>
        <w:pStyle w:val="ListParagraph"/>
        <w:numPr>
          <w:ilvl w:val="0"/>
          <w:numId w:val="1"/>
        </w:numPr>
        <w:spacing w:before="120" w:after="0" w:line="240" w:lineRule="auto"/>
        <w:rPr>
          <w:rFonts w:cstheme="minorHAnsi"/>
          <w:sz w:val="24"/>
        </w:rPr>
      </w:pPr>
      <w:r w:rsidRPr="00747C38">
        <w:rPr>
          <w:rFonts w:cstheme="minorHAnsi"/>
          <w:sz w:val="24"/>
        </w:rPr>
        <w:t>Travel arrangements (self, staff, participants, others)</w:t>
      </w:r>
    </w:p>
    <w:p w14:paraId="04F501DE" w14:textId="77777777" w:rsidR="00112C2A" w:rsidRPr="00747C38" w:rsidRDefault="00112C2A" w:rsidP="009B23AC">
      <w:pPr>
        <w:pStyle w:val="ListParagraph"/>
        <w:numPr>
          <w:ilvl w:val="0"/>
          <w:numId w:val="1"/>
        </w:numPr>
        <w:spacing w:before="120" w:after="0" w:line="240" w:lineRule="auto"/>
        <w:rPr>
          <w:rFonts w:cstheme="minorHAnsi"/>
          <w:sz w:val="24"/>
        </w:rPr>
      </w:pPr>
      <w:r w:rsidRPr="00747C38">
        <w:rPr>
          <w:rFonts w:cstheme="minorHAnsi"/>
          <w:sz w:val="24"/>
        </w:rPr>
        <w:t>Accommodations, meals, security</w:t>
      </w:r>
    </w:p>
    <w:p w14:paraId="46554790" w14:textId="77777777" w:rsidR="00112C2A" w:rsidRPr="00747C38" w:rsidRDefault="00112C2A" w:rsidP="009B23AC">
      <w:pPr>
        <w:pStyle w:val="ListParagraph"/>
        <w:numPr>
          <w:ilvl w:val="0"/>
          <w:numId w:val="1"/>
        </w:numPr>
        <w:spacing w:before="120" w:after="0" w:line="240" w:lineRule="auto"/>
        <w:rPr>
          <w:rFonts w:cstheme="minorHAnsi"/>
          <w:sz w:val="24"/>
        </w:rPr>
      </w:pPr>
      <w:r w:rsidRPr="00747C38">
        <w:rPr>
          <w:rFonts w:cstheme="minorHAnsi"/>
          <w:sz w:val="24"/>
        </w:rPr>
        <w:t>Shipping of materials and equipment</w:t>
      </w:r>
    </w:p>
    <w:p w14:paraId="50A74133" w14:textId="77777777" w:rsidR="00112C2A" w:rsidRDefault="00112C2A" w:rsidP="00F825F4">
      <w:pPr>
        <w:spacing w:after="0" w:line="240" w:lineRule="auto"/>
        <w:rPr>
          <w:rFonts w:cstheme="minorHAnsi"/>
          <w:sz w:val="24"/>
        </w:rPr>
      </w:pPr>
    </w:p>
    <w:p w14:paraId="3B7D32F8" w14:textId="77777777" w:rsidR="00081BF3" w:rsidRDefault="00081BF3" w:rsidP="00F825F4">
      <w:pPr>
        <w:spacing w:after="0" w:line="240" w:lineRule="auto"/>
        <w:rPr>
          <w:rFonts w:cstheme="minorHAnsi"/>
          <w:sz w:val="24"/>
        </w:rPr>
      </w:pPr>
      <w:r>
        <w:rPr>
          <w:rFonts w:cstheme="minorHAnsi"/>
          <w:sz w:val="24"/>
        </w:rPr>
        <w:t xml:space="preserve">See the </w:t>
      </w:r>
      <w:r w:rsidRPr="00081BF3">
        <w:rPr>
          <w:rFonts w:cstheme="minorHAnsi"/>
          <w:b/>
          <w:sz w:val="24"/>
        </w:rPr>
        <w:t>When</w:t>
      </w:r>
      <w:r>
        <w:rPr>
          <w:rFonts w:cstheme="minorHAnsi"/>
          <w:sz w:val="24"/>
        </w:rPr>
        <w:t xml:space="preserve"> portion of </w:t>
      </w:r>
      <w:r w:rsidRPr="00081BF3">
        <w:rPr>
          <w:rFonts w:cstheme="minorHAnsi"/>
          <w:i/>
          <w:sz w:val="24"/>
        </w:rPr>
        <w:t>Worksheet 1</w:t>
      </w:r>
      <w:r>
        <w:rPr>
          <w:rFonts w:cstheme="minorHAnsi"/>
          <w:sz w:val="24"/>
        </w:rPr>
        <w:t xml:space="preserve"> for details.</w:t>
      </w:r>
      <w:r w:rsidR="002B69EC">
        <w:rPr>
          <w:rFonts w:cstheme="minorHAnsi"/>
          <w:sz w:val="24"/>
        </w:rPr>
        <w:t xml:space="preserve"> </w:t>
      </w:r>
      <w:r w:rsidR="002B69EC">
        <w:rPr>
          <w:rFonts w:cstheme="minorHAnsi"/>
          <w:i/>
          <w:sz w:val="24"/>
        </w:rPr>
        <w:t>Note</w:t>
      </w:r>
      <w:r w:rsidR="002B69EC" w:rsidRPr="002B69EC">
        <w:rPr>
          <w:rFonts w:cstheme="minorHAnsi"/>
          <w:i/>
          <w:sz w:val="24"/>
        </w:rPr>
        <w:t>: Fixing the location and date of standard setting and composition of the pool of panelists need</w:t>
      </w:r>
      <w:r w:rsidR="002B69EC">
        <w:rPr>
          <w:rFonts w:cstheme="minorHAnsi"/>
          <w:i/>
          <w:sz w:val="24"/>
        </w:rPr>
        <w:t>s</w:t>
      </w:r>
      <w:r w:rsidR="002B69EC" w:rsidRPr="002B69EC">
        <w:rPr>
          <w:rFonts w:cstheme="minorHAnsi"/>
          <w:i/>
          <w:sz w:val="24"/>
        </w:rPr>
        <w:t xml:space="preserve"> to happen immediately. Other matters (e.g., methodology, exact agenda) can be negotiated over a longer period of time.</w:t>
      </w:r>
      <w:r w:rsidR="002B69EC">
        <w:rPr>
          <w:rFonts w:cstheme="minorHAnsi"/>
          <w:i/>
          <w:sz w:val="24"/>
        </w:rPr>
        <w:t xml:space="preserve"> In fact, you should settle location, meeting dates, and panelist pool composition before you start writing a plan.</w:t>
      </w:r>
    </w:p>
    <w:p w14:paraId="4D192E15" w14:textId="77777777" w:rsidR="00081BF3" w:rsidRPr="00747C38" w:rsidRDefault="00081BF3" w:rsidP="00F825F4">
      <w:pPr>
        <w:spacing w:after="0" w:line="240" w:lineRule="auto"/>
        <w:rPr>
          <w:rFonts w:cstheme="minorHAnsi"/>
          <w:sz w:val="24"/>
        </w:rPr>
      </w:pPr>
    </w:p>
    <w:p w14:paraId="5A09BB3C" w14:textId="77777777" w:rsidR="006742C5" w:rsidRDefault="006742C5" w:rsidP="00F825F4">
      <w:pPr>
        <w:spacing w:after="0" w:line="240" w:lineRule="auto"/>
        <w:rPr>
          <w:rFonts w:cstheme="minorHAnsi"/>
          <w:sz w:val="24"/>
        </w:rPr>
      </w:pPr>
      <w:bookmarkStart w:id="6" w:name="_Toc35873932"/>
      <w:r w:rsidRPr="00747C38">
        <w:rPr>
          <w:rStyle w:val="Heading3Char"/>
          <w:rFonts w:asciiTheme="minorHAnsi" w:eastAsiaTheme="minorHAnsi" w:hAnsiTheme="minorHAnsi" w:cstheme="minorHAnsi"/>
        </w:rPr>
        <w:lastRenderedPageBreak/>
        <w:t>Where?</w:t>
      </w:r>
      <w:bookmarkEnd w:id="6"/>
      <w:r w:rsidRPr="00747C38">
        <w:rPr>
          <w:rFonts w:cstheme="minorHAnsi"/>
          <w:b/>
          <w:sz w:val="24"/>
        </w:rPr>
        <w:t xml:space="preserve"> </w:t>
      </w:r>
      <w:r w:rsidRPr="00747C38">
        <w:rPr>
          <w:rFonts w:cstheme="minorHAnsi"/>
          <w:sz w:val="24"/>
        </w:rPr>
        <w:t xml:space="preserve">This is not a trivial concern. Particularly for standard setting activities involving far-flung participants, the site for standard setting is extremely important and needs to be settled at the very outset. Online standard setting is gaining popularity in part because it minimizes the complexity of </w:t>
      </w:r>
      <w:r w:rsidRPr="00E84498">
        <w:rPr>
          <w:rFonts w:cstheme="minorHAnsi"/>
          <w:b/>
          <w:sz w:val="24"/>
        </w:rPr>
        <w:t>Where</w:t>
      </w:r>
      <w:r w:rsidRPr="00747C38">
        <w:rPr>
          <w:rFonts w:cstheme="minorHAnsi"/>
          <w:sz w:val="24"/>
        </w:rPr>
        <w:t xml:space="preserve">. Multi-state, face-to-face standard setting maximizes it. Moreover, the </w:t>
      </w:r>
      <w:r w:rsidRPr="00E84498">
        <w:rPr>
          <w:rFonts w:cstheme="minorHAnsi"/>
          <w:b/>
          <w:sz w:val="24"/>
        </w:rPr>
        <w:t>Where</w:t>
      </w:r>
      <w:r w:rsidRPr="00747C38">
        <w:rPr>
          <w:rFonts w:cstheme="minorHAnsi"/>
          <w:sz w:val="24"/>
        </w:rPr>
        <w:t xml:space="preserve"> issue often complicates the </w:t>
      </w:r>
      <w:r w:rsidRPr="00E84498">
        <w:rPr>
          <w:rFonts w:cstheme="minorHAnsi"/>
          <w:b/>
          <w:sz w:val="24"/>
        </w:rPr>
        <w:t>Who</w:t>
      </w:r>
      <w:r w:rsidRPr="00747C38">
        <w:rPr>
          <w:rFonts w:cstheme="minorHAnsi"/>
          <w:sz w:val="24"/>
        </w:rPr>
        <w:t xml:space="preserve">, </w:t>
      </w:r>
      <w:r w:rsidRPr="00E84498">
        <w:rPr>
          <w:rFonts w:cstheme="minorHAnsi"/>
          <w:b/>
          <w:sz w:val="24"/>
        </w:rPr>
        <w:t>When</w:t>
      </w:r>
      <w:r w:rsidRPr="00747C38">
        <w:rPr>
          <w:rFonts w:cstheme="minorHAnsi"/>
          <w:sz w:val="24"/>
        </w:rPr>
        <w:t xml:space="preserve">, and even </w:t>
      </w:r>
      <w:r w:rsidRPr="00E84498">
        <w:rPr>
          <w:rFonts w:cstheme="minorHAnsi"/>
          <w:b/>
          <w:sz w:val="24"/>
        </w:rPr>
        <w:t>How</w:t>
      </w:r>
      <w:r w:rsidRPr="00747C38">
        <w:rPr>
          <w:rFonts w:cstheme="minorHAnsi"/>
          <w:sz w:val="24"/>
        </w:rPr>
        <w:t xml:space="preserve"> aspects of standard setting. For example, if you conduct standard setting at a hotel in Las Vegas, some potential panelists simply won’t come (or may not be allowed to participate). If t</w:t>
      </w:r>
      <w:r w:rsidR="00C25F8E" w:rsidRPr="00747C38">
        <w:rPr>
          <w:rFonts w:cstheme="minorHAnsi"/>
          <w:sz w:val="24"/>
        </w:rPr>
        <w:t xml:space="preserve">he only hotel large enough for </w:t>
      </w:r>
      <w:r w:rsidRPr="00747C38">
        <w:rPr>
          <w:rFonts w:cstheme="minorHAnsi"/>
          <w:sz w:val="24"/>
        </w:rPr>
        <w:t xml:space="preserve">your event can’t accommodate you before August, you won’t have cut scores in time for the July board meeting. </w:t>
      </w:r>
    </w:p>
    <w:p w14:paraId="4260E44F" w14:textId="77777777" w:rsidR="00081BF3" w:rsidRDefault="00081BF3" w:rsidP="00F825F4">
      <w:pPr>
        <w:spacing w:after="0" w:line="240" w:lineRule="auto"/>
        <w:rPr>
          <w:rFonts w:cstheme="minorHAnsi"/>
          <w:sz w:val="24"/>
        </w:rPr>
      </w:pPr>
    </w:p>
    <w:p w14:paraId="1A2379AD" w14:textId="77777777" w:rsidR="00081BF3" w:rsidRPr="00747C38" w:rsidRDefault="00081BF3" w:rsidP="00F825F4">
      <w:pPr>
        <w:spacing w:after="0" w:line="240" w:lineRule="auto"/>
        <w:rPr>
          <w:rFonts w:cstheme="minorHAnsi"/>
          <w:sz w:val="24"/>
        </w:rPr>
      </w:pPr>
      <w:r>
        <w:rPr>
          <w:rFonts w:cstheme="minorHAnsi"/>
          <w:sz w:val="24"/>
        </w:rPr>
        <w:t xml:space="preserve">See the </w:t>
      </w:r>
      <w:r w:rsidRPr="00081BF3">
        <w:rPr>
          <w:rFonts w:cstheme="minorHAnsi"/>
          <w:b/>
          <w:sz w:val="24"/>
        </w:rPr>
        <w:t>Where</w:t>
      </w:r>
      <w:r>
        <w:rPr>
          <w:rFonts w:cstheme="minorHAnsi"/>
          <w:sz w:val="24"/>
        </w:rPr>
        <w:t xml:space="preserve"> portion of </w:t>
      </w:r>
      <w:r w:rsidRPr="00081BF3">
        <w:rPr>
          <w:rFonts w:cstheme="minorHAnsi"/>
          <w:i/>
          <w:sz w:val="24"/>
        </w:rPr>
        <w:t>Worksheet 1</w:t>
      </w:r>
      <w:r>
        <w:rPr>
          <w:rFonts w:cstheme="minorHAnsi"/>
          <w:sz w:val="24"/>
        </w:rPr>
        <w:t xml:space="preserve"> for details.</w:t>
      </w:r>
    </w:p>
    <w:p w14:paraId="5DFFA68E" w14:textId="77777777" w:rsidR="006742C5" w:rsidRPr="00747C38" w:rsidRDefault="006742C5" w:rsidP="00F825F4">
      <w:pPr>
        <w:spacing w:after="0" w:line="240" w:lineRule="auto"/>
        <w:rPr>
          <w:rFonts w:cstheme="minorHAnsi"/>
          <w:sz w:val="24"/>
        </w:rPr>
      </w:pPr>
    </w:p>
    <w:p w14:paraId="33A58515" w14:textId="77777777" w:rsidR="00AF7F4A" w:rsidRPr="00747C38" w:rsidRDefault="00AF7F4A" w:rsidP="00F825F4">
      <w:pPr>
        <w:spacing w:after="0" w:line="240" w:lineRule="auto"/>
        <w:rPr>
          <w:rFonts w:cstheme="minorHAnsi"/>
          <w:sz w:val="24"/>
        </w:rPr>
      </w:pPr>
      <w:bookmarkStart w:id="7" w:name="_Toc35873933"/>
      <w:r w:rsidRPr="00747C38">
        <w:rPr>
          <w:rStyle w:val="Heading3Char"/>
          <w:rFonts w:asciiTheme="minorHAnsi" w:eastAsiaTheme="minorHAnsi" w:hAnsiTheme="minorHAnsi" w:cstheme="minorHAnsi"/>
        </w:rPr>
        <w:t>How?</w:t>
      </w:r>
      <w:bookmarkEnd w:id="7"/>
      <w:r w:rsidRPr="00747C38">
        <w:rPr>
          <w:rFonts w:cstheme="minorHAnsi"/>
          <w:sz w:val="24"/>
        </w:rPr>
        <w:t xml:space="preserve"> What is the process? </w:t>
      </w:r>
      <w:r w:rsidR="00C748EC">
        <w:rPr>
          <w:rFonts w:cstheme="minorHAnsi"/>
          <w:sz w:val="24"/>
        </w:rPr>
        <w:t xml:space="preserve">What will you actually do? What will you do first, second, last. How will you do it? What specific standard setting procedure will you use? What materials will you use, and how will you use them? How will you train standard setting panelists (and your staff if you will not be doing everything yourself)? How will you get cut scores? </w:t>
      </w:r>
    </w:p>
    <w:p w14:paraId="6FEF34E4" w14:textId="77777777" w:rsidR="00195E5F" w:rsidRPr="00DC36D0" w:rsidRDefault="00081BF3" w:rsidP="00DC36D0">
      <w:pPr>
        <w:tabs>
          <w:tab w:val="left" w:pos="5373"/>
        </w:tabs>
        <w:spacing w:before="120" w:after="0" w:line="240" w:lineRule="auto"/>
        <w:rPr>
          <w:rFonts w:cstheme="minorHAnsi"/>
          <w:sz w:val="24"/>
        </w:rPr>
      </w:pPr>
      <w:r>
        <w:rPr>
          <w:rFonts w:cstheme="minorHAnsi"/>
          <w:sz w:val="24"/>
        </w:rPr>
        <w:t xml:space="preserve">See the </w:t>
      </w:r>
      <w:r w:rsidRPr="00081BF3">
        <w:rPr>
          <w:rFonts w:cstheme="minorHAnsi"/>
          <w:b/>
          <w:sz w:val="24"/>
        </w:rPr>
        <w:t>How</w:t>
      </w:r>
      <w:r>
        <w:rPr>
          <w:rFonts w:cstheme="minorHAnsi"/>
          <w:sz w:val="24"/>
        </w:rPr>
        <w:t xml:space="preserve"> portion of </w:t>
      </w:r>
      <w:r w:rsidRPr="00081BF3">
        <w:rPr>
          <w:rFonts w:cstheme="minorHAnsi"/>
          <w:i/>
          <w:sz w:val="24"/>
        </w:rPr>
        <w:t>Worksheet 1</w:t>
      </w:r>
      <w:r w:rsidR="00DC36D0">
        <w:rPr>
          <w:rFonts w:cstheme="minorHAnsi"/>
          <w:sz w:val="24"/>
        </w:rPr>
        <w:t xml:space="preserve"> for details as well as </w:t>
      </w:r>
      <w:r w:rsidR="00DC36D0">
        <w:rPr>
          <w:rFonts w:cstheme="minorHAnsi"/>
          <w:b/>
          <w:sz w:val="24"/>
        </w:rPr>
        <w:t>Plan Outline</w:t>
      </w:r>
      <w:r w:rsidR="00DC36D0">
        <w:rPr>
          <w:rFonts w:cstheme="minorHAnsi"/>
          <w:sz w:val="24"/>
        </w:rPr>
        <w:t xml:space="preserve"> below.</w:t>
      </w:r>
    </w:p>
    <w:p w14:paraId="46CD0CDC" w14:textId="77777777" w:rsidR="00AF7A13" w:rsidRPr="00747C38" w:rsidRDefault="00AF7A13" w:rsidP="00F825F4">
      <w:pPr>
        <w:spacing w:after="0" w:line="240" w:lineRule="auto"/>
        <w:rPr>
          <w:rFonts w:cstheme="minorHAnsi"/>
          <w:sz w:val="24"/>
        </w:rPr>
      </w:pPr>
    </w:p>
    <w:p w14:paraId="43731B7A" w14:textId="77777777" w:rsidR="00995B4D" w:rsidRPr="00747C38" w:rsidRDefault="00995B4D" w:rsidP="00F825F4">
      <w:pPr>
        <w:spacing w:after="0" w:line="240" w:lineRule="auto"/>
        <w:rPr>
          <w:rFonts w:cstheme="minorHAnsi"/>
          <w:sz w:val="24"/>
        </w:rPr>
      </w:pPr>
      <w:bookmarkStart w:id="8" w:name="_Toc35873934"/>
      <w:r w:rsidRPr="00747C38">
        <w:rPr>
          <w:rStyle w:val="Heading3Char"/>
          <w:rFonts w:asciiTheme="minorHAnsi" w:eastAsiaTheme="minorHAnsi" w:hAnsiTheme="minorHAnsi" w:cstheme="minorHAnsi"/>
        </w:rPr>
        <w:t>Why?</w:t>
      </w:r>
      <w:bookmarkEnd w:id="8"/>
      <w:r w:rsidRPr="00747C38">
        <w:rPr>
          <w:rFonts w:cstheme="minorHAnsi"/>
          <w:b/>
          <w:sz w:val="24"/>
        </w:rPr>
        <w:t xml:space="preserve"> </w:t>
      </w:r>
      <w:r w:rsidRPr="00747C38">
        <w:rPr>
          <w:rFonts w:cstheme="minorHAnsi"/>
          <w:sz w:val="24"/>
        </w:rPr>
        <w:t>Perhaps this should be the very first question. Why are you conducting standard setting, other than the fact so</w:t>
      </w:r>
      <w:r w:rsidR="00BF3FF4">
        <w:rPr>
          <w:rFonts w:cstheme="minorHAnsi"/>
          <w:sz w:val="24"/>
        </w:rPr>
        <w:t xml:space="preserve">meone told you </w:t>
      </w:r>
      <w:proofErr w:type="spellStart"/>
      <w:r w:rsidR="00BF3FF4">
        <w:rPr>
          <w:rFonts w:cstheme="minorHAnsi"/>
          <w:sz w:val="24"/>
        </w:rPr>
        <w:t>you</w:t>
      </w:r>
      <w:proofErr w:type="spellEnd"/>
      <w:r w:rsidR="00BF3FF4">
        <w:rPr>
          <w:rFonts w:cstheme="minorHAnsi"/>
          <w:sz w:val="24"/>
        </w:rPr>
        <w:t xml:space="preserve"> had to do it?</w:t>
      </w:r>
      <w:r w:rsidRPr="00747C38">
        <w:rPr>
          <w:rFonts w:cstheme="minorHAnsi"/>
          <w:sz w:val="24"/>
        </w:rPr>
        <w:t xml:space="preserve"> Is there a legal or administrative mandate? If so, what exactly is it? Does that mandate spell out how many levels there should be, who should be tested and classified, and how results will be used, beyond classification of examinees? For example, will results be used to evaluate teachers</w:t>
      </w:r>
      <w:r w:rsidR="00DC36D0">
        <w:rPr>
          <w:rFonts w:cstheme="minorHAnsi"/>
          <w:sz w:val="24"/>
        </w:rPr>
        <w:t xml:space="preserve"> or programs</w:t>
      </w:r>
      <w:r w:rsidRPr="00747C38">
        <w:rPr>
          <w:rFonts w:cstheme="minorHAnsi"/>
          <w:sz w:val="24"/>
        </w:rPr>
        <w:t xml:space="preserve">? Will they be released to the </w:t>
      </w:r>
      <w:r w:rsidR="00BF3FF4">
        <w:rPr>
          <w:rFonts w:cstheme="minorHAnsi"/>
          <w:sz w:val="24"/>
        </w:rPr>
        <w:t>public</w:t>
      </w:r>
      <w:r w:rsidRPr="00747C38">
        <w:rPr>
          <w:rFonts w:cstheme="minorHAnsi"/>
          <w:sz w:val="24"/>
        </w:rPr>
        <w:t>? Spend some time with the sponsors of the test and other key stakeholders to find out what they hope to accomplish by conducting standard setting.</w:t>
      </w:r>
    </w:p>
    <w:p w14:paraId="31F20312" w14:textId="77777777" w:rsidR="00995B4D" w:rsidRDefault="00995B4D" w:rsidP="00F825F4">
      <w:pPr>
        <w:spacing w:before="120" w:after="0" w:line="240" w:lineRule="auto"/>
        <w:rPr>
          <w:rFonts w:cstheme="minorHAnsi"/>
          <w:sz w:val="24"/>
        </w:rPr>
      </w:pPr>
    </w:p>
    <w:p w14:paraId="2C6C84A9" w14:textId="77777777" w:rsidR="00195E5F" w:rsidRPr="0021381D" w:rsidRDefault="00AF7A13" w:rsidP="003273FF">
      <w:pPr>
        <w:pStyle w:val="Heading2"/>
        <w:rPr>
          <w:rFonts w:asciiTheme="minorHAnsi" w:hAnsiTheme="minorHAnsi" w:cstheme="minorHAnsi"/>
          <w:color w:val="auto"/>
          <w:sz w:val="24"/>
        </w:rPr>
      </w:pPr>
      <w:bookmarkStart w:id="9" w:name="_Toc35873935"/>
      <w:r w:rsidRPr="0021381D">
        <w:rPr>
          <w:rFonts w:asciiTheme="minorHAnsi" w:hAnsiTheme="minorHAnsi" w:cstheme="minorHAnsi"/>
          <w:color w:val="auto"/>
          <w:sz w:val="24"/>
        </w:rPr>
        <w:t>Plan O</w:t>
      </w:r>
      <w:r w:rsidR="00195E5F" w:rsidRPr="0021381D">
        <w:rPr>
          <w:rFonts w:asciiTheme="minorHAnsi" w:hAnsiTheme="minorHAnsi" w:cstheme="minorHAnsi"/>
          <w:color w:val="auto"/>
          <w:sz w:val="24"/>
        </w:rPr>
        <w:t>utline</w:t>
      </w:r>
      <w:bookmarkEnd w:id="9"/>
    </w:p>
    <w:p w14:paraId="5A2A06EF" w14:textId="77777777" w:rsidR="00F724E6" w:rsidRPr="00B04653" w:rsidRDefault="00F724E6" w:rsidP="00F825F4">
      <w:pPr>
        <w:spacing w:after="0" w:line="240" w:lineRule="auto"/>
        <w:rPr>
          <w:rFonts w:cstheme="minorHAnsi"/>
          <w:b/>
          <w:sz w:val="24"/>
        </w:rPr>
      </w:pPr>
    </w:p>
    <w:p w14:paraId="1958D9DD" w14:textId="77777777" w:rsidR="00AF7A13" w:rsidRPr="00B04653" w:rsidRDefault="00AF7A13" w:rsidP="00F825F4">
      <w:pPr>
        <w:spacing w:after="0" w:line="240" w:lineRule="auto"/>
        <w:rPr>
          <w:rFonts w:cstheme="minorHAnsi"/>
          <w:sz w:val="24"/>
        </w:rPr>
      </w:pPr>
      <w:r w:rsidRPr="00B04653">
        <w:rPr>
          <w:rFonts w:cstheme="minorHAnsi"/>
          <w:sz w:val="24"/>
        </w:rPr>
        <w:t>Now you are ready to draft a standard setting plan.  I have found the outline below to be very helpful. The details will vary from plan to plan, but these basic elements seem to be in every plan I’ve ever written.</w:t>
      </w:r>
    </w:p>
    <w:p w14:paraId="00AAC15D" w14:textId="77777777" w:rsidR="00AF7A13" w:rsidRPr="00B04653" w:rsidRDefault="00AF7A13" w:rsidP="00F825F4">
      <w:pPr>
        <w:spacing w:after="0" w:line="240" w:lineRule="auto"/>
        <w:rPr>
          <w:rFonts w:cstheme="minorHAnsi"/>
          <w:sz w:val="24"/>
        </w:rPr>
      </w:pPr>
    </w:p>
    <w:p w14:paraId="31C8CA9A" w14:textId="77777777" w:rsidR="00195E5F" w:rsidRPr="00B04653" w:rsidRDefault="00195E5F" w:rsidP="00F825F4">
      <w:pPr>
        <w:spacing w:after="0" w:line="240" w:lineRule="auto"/>
        <w:rPr>
          <w:rFonts w:cstheme="minorHAnsi"/>
          <w:sz w:val="24"/>
        </w:rPr>
      </w:pPr>
      <w:bookmarkStart w:id="10" w:name="_Toc35873936"/>
      <w:r w:rsidRPr="00B04653">
        <w:rPr>
          <w:rStyle w:val="Heading3Char"/>
          <w:rFonts w:asciiTheme="minorHAnsi" w:eastAsiaTheme="minorHAnsi" w:hAnsiTheme="minorHAnsi" w:cstheme="minorHAnsi"/>
        </w:rPr>
        <w:t>Purpose/background of this standard setting</w:t>
      </w:r>
      <w:bookmarkEnd w:id="10"/>
      <w:r w:rsidR="00AF7A13" w:rsidRPr="00B04653">
        <w:rPr>
          <w:rFonts w:cstheme="minorHAnsi"/>
          <w:sz w:val="24"/>
        </w:rPr>
        <w:t>. Why are you conducting standard setting? For statewide or districtwide assessments, there is usually guid</w:t>
      </w:r>
      <w:r w:rsidR="00081BF3">
        <w:rPr>
          <w:rFonts w:cstheme="minorHAnsi"/>
          <w:sz w:val="24"/>
        </w:rPr>
        <w:t>ing language in legislation or b</w:t>
      </w:r>
      <w:r w:rsidR="00AF7A13" w:rsidRPr="00B04653">
        <w:rPr>
          <w:rFonts w:cstheme="minorHAnsi"/>
          <w:sz w:val="24"/>
        </w:rPr>
        <w:t xml:space="preserve">oard resolution specifying why you need to set cut scores. Review that language and incorporate it either </w:t>
      </w:r>
      <w:r w:rsidR="00AF7A13" w:rsidRPr="00081BF3">
        <w:rPr>
          <w:rFonts w:cstheme="minorHAnsi"/>
          <w:i/>
          <w:sz w:val="24"/>
        </w:rPr>
        <w:t>verbatim</w:t>
      </w:r>
      <w:r w:rsidR="00AF7A13" w:rsidRPr="00B04653">
        <w:rPr>
          <w:rFonts w:cstheme="minorHAnsi"/>
          <w:sz w:val="24"/>
        </w:rPr>
        <w:t xml:space="preserve"> or by reference in the introduction to your plan. This section should clearly spell out the </w:t>
      </w:r>
      <w:r w:rsidR="00C748EC">
        <w:rPr>
          <w:rFonts w:cstheme="minorHAnsi"/>
          <w:sz w:val="24"/>
        </w:rPr>
        <w:t>population</w:t>
      </w:r>
      <w:r w:rsidR="00AF7A13" w:rsidRPr="00B04653">
        <w:rPr>
          <w:rFonts w:cstheme="minorHAnsi"/>
          <w:sz w:val="24"/>
        </w:rPr>
        <w:t xml:space="preserve"> affected, the number and nature of performance levels, and the history of actions leading up to the decision to have this test for these subjects for these grades with these performance levels.</w:t>
      </w:r>
    </w:p>
    <w:p w14:paraId="7F114A2A" w14:textId="77777777" w:rsidR="00AF7A13" w:rsidRPr="00B04653" w:rsidRDefault="00AF7A13" w:rsidP="00F825F4">
      <w:pPr>
        <w:spacing w:after="0" w:line="240" w:lineRule="auto"/>
        <w:rPr>
          <w:rFonts w:cstheme="minorHAnsi"/>
          <w:sz w:val="24"/>
        </w:rPr>
      </w:pPr>
    </w:p>
    <w:p w14:paraId="555718E4" w14:textId="77777777" w:rsidR="00AF7A13" w:rsidRPr="00B04653" w:rsidRDefault="00AF7A13" w:rsidP="00F825F4">
      <w:pPr>
        <w:spacing w:after="0" w:line="240" w:lineRule="auto"/>
        <w:rPr>
          <w:rFonts w:cstheme="minorHAnsi"/>
          <w:sz w:val="24"/>
        </w:rPr>
      </w:pPr>
      <w:r w:rsidRPr="00B04653">
        <w:rPr>
          <w:rFonts w:cstheme="minorHAnsi"/>
          <w:sz w:val="24"/>
        </w:rPr>
        <w:lastRenderedPageBreak/>
        <w:t>For certification</w:t>
      </w:r>
      <w:r w:rsidR="00647AAD">
        <w:rPr>
          <w:rFonts w:cstheme="minorHAnsi"/>
          <w:sz w:val="24"/>
        </w:rPr>
        <w:t xml:space="preserve"> and</w:t>
      </w:r>
      <w:r w:rsidRPr="00B04653">
        <w:rPr>
          <w:rFonts w:cstheme="minorHAnsi"/>
          <w:sz w:val="24"/>
        </w:rPr>
        <w:t xml:space="preserve"> </w:t>
      </w:r>
      <w:r w:rsidR="00647AAD">
        <w:rPr>
          <w:rFonts w:cstheme="minorHAnsi"/>
          <w:sz w:val="24"/>
        </w:rPr>
        <w:t>licensure</w:t>
      </w:r>
      <w:r w:rsidR="00647AAD" w:rsidRPr="00B04653">
        <w:rPr>
          <w:rFonts w:cstheme="minorHAnsi"/>
          <w:sz w:val="24"/>
        </w:rPr>
        <w:t xml:space="preserve"> </w:t>
      </w:r>
      <w:r w:rsidRPr="00B04653">
        <w:rPr>
          <w:rFonts w:cstheme="minorHAnsi"/>
          <w:sz w:val="24"/>
        </w:rPr>
        <w:t>testing, purpose can be fairly easi</w:t>
      </w:r>
      <w:r w:rsidR="00081BF3">
        <w:rPr>
          <w:rFonts w:cstheme="minorHAnsi"/>
          <w:sz w:val="24"/>
        </w:rPr>
        <w:t>ly addressed by reference to a b</w:t>
      </w:r>
      <w:r w:rsidRPr="00B04653">
        <w:rPr>
          <w:rFonts w:cstheme="minorHAnsi"/>
          <w:sz w:val="24"/>
        </w:rPr>
        <w:t xml:space="preserve">oard decision. As with K-12 assessment, quote or </w:t>
      </w:r>
      <w:r w:rsidR="008431BD" w:rsidRPr="00B04653">
        <w:rPr>
          <w:rFonts w:cstheme="minorHAnsi"/>
          <w:sz w:val="24"/>
        </w:rPr>
        <w:t xml:space="preserve">make specific </w:t>
      </w:r>
      <w:r w:rsidRPr="00B04653">
        <w:rPr>
          <w:rFonts w:cstheme="minorHAnsi"/>
          <w:sz w:val="24"/>
        </w:rPr>
        <w:t>reference</w:t>
      </w:r>
      <w:r w:rsidR="008431BD" w:rsidRPr="00B04653">
        <w:rPr>
          <w:rFonts w:cstheme="minorHAnsi"/>
          <w:sz w:val="24"/>
        </w:rPr>
        <w:t xml:space="preserve"> to</w:t>
      </w:r>
      <w:r w:rsidRPr="00B04653">
        <w:rPr>
          <w:rFonts w:cstheme="minorHAnsi"/>
          <w:sz w:val="24"/>
        </w:rPr>
        <w:t xml:space="preserve"> that decision in the introduction to the plan.</w:t>
      </w:r>
    </w:p>
    <w:p w14:paraId="0962CD28" w14:textId="77777777" w:rsidR="00AF7A13" w:rsidRPr="00B04653" w:rsidRDefault="00AF7A13" w:rsidP="00F825F4">
      <w:pPr>
        <w:spacing w:after="0" w:line="240" w:lineRule="auto"/>
        <w:rPr>
          <w:rFonts w:cstheme="minorHAnsi"/>
          <w:sz w:val="24"/>
        </w:rPr>
      </w:pPr>
    </w:p>
    <w:p w14:paraId="2E652158" w14:textId="77777777" w:rsidR="00195E5F" w:rsidRPr="00B04653" w:rsidRDefault="00195E5F" w:rsidP="00F825F4">
      <w:pPr>
        <w:spacing w:after="0" w:line="240" w:lineRule="auto"/>
        <w:rPr>
          <w:rFonts w:cstheme="minorHAnsi"/>
          <w:sz w:val="24"/>
        </w:rPr>
      </w:pPr>
      <w:bookmarkStart w:id="11" w:name="_Toc35873937"/>
      <w:r w:rsidRPr="00B04653">
        <w:rPr>
          <w:rStyle w:val="Heading3Char"/>
          <w:rFonts w:asciiTheme="minorHAnsi" w:eastAsiaTheme="minorHAnsi" w:hAnsiTheme="minorHAnsi" w:cstheme="minorHAnsi"/>
        </w:rPr>
        <w:t>Basic methodology</w:t>
      </w:r>
      <w:bookmarkEnd w:id="11"/>
      <w:r w:rsidR="00AF7A13" w:rsidRPr="00B04653">
        <w:rPr>
          <w:rFonts w:cstheme="minorHAnsi"/>
          <w:sz w:val="24"/>
        </w:rPr>
        <w:t xml:space="preserve">. </w:t>
      </w:r>
      <w:r w:rsidRPr="00B04653">
        <w:rPr>
          <w:rFonts w:cstheme="minorHAnsi"/>
          <w:sz w:val="24"/>
        </w:rPr>
        <w:t xml:space="preserve"> </w:t>
      </w:r>
      <w:r w:rsidR="00C748EC">
        <w:rPr>
          <w:rFonts w:cstheme="minorHAnsi"/>
          <w:sz w:val="24"/>
        </w:rPr>
        <w:t>Once you ha</w:t>
      </w:r>
      <w:r w:rsidR="00AF7A13" w:rsidRPr="00B04653">
        <w:rPr>
          <w:rFonts w:cstheme="minorHAnsi"/>
          <w:sz w:val="24"/>
        </w:rPr>
        <w:t xml:space="preserve">ve explained why you are doing standard setting, it is time to describe how; i.e., the </w:t>
      </w:r>
      <w:r w:rsidRPr="00B04653">
        <w:rPr>
          <w:rFonts w:cstheme="minorHAnsi"/>
          <w:sz w:val="24"/>
        </w:rPr>
        <w:t>procedure</w:t>
      </w:r>
      <w:r w:rsidR="00AF7A13" w:rsidRPr="00B04653">
        <w:rPr>
          <w:rFonts w:cstheme="minorHAnsi"/>
          <w:sz w:val="24"/>
        </w:rPr>
        <w:t>s you will use</w:t>
      </w:r>
      <w:r w:rsidRPr="00B04653">
        <w:rPr>
          <w:rFonts w:cstheme="minorHAnsi"/>
          <w:sz w:val="24"/>
        </w:rPr>
        <w:t xml:space="preserve">, </w:t>
      </w:r>
      <w:r w:rsidR="00AF7A13" w:rsidRPr="00B04653">
        <w:rPr>
          <w:rFonts w:cstheme="minorHAnsi"/>
          <w:sz w:val="24"/>
        </w:rPr>
        <w:t xml:space="preserve">the </w:t>
      </w:r>
      <w:r w:rsidRPr="00B04653">
        <w:rPr>
          <w:rFonts w:cstheme="minorHAnsi"/>
          <w:sz w:val="24"/>
        </w:rPr>
        <w:t>tests</w:t>
      </w:r>
      <w:r w:rsidR="00AF7A13" w:rsidRPr="00B04653">
        <w:rPr>
          <w:rFonts w:cstheme="minorHAnsi"/>
          <w:sz w:val="24"/>
        </w:rPr>
        <w:t xml:space="preserve"> you will focus on</w:t>
      </w:r>
      <w:r w:rsidRPr="00B04653">
        <w:rPr>
          <w:rFonts w:cstheme="minorHAnsi"/>
          <w:sz w:val="24"/>
        </w:rPr>
        <w:t xml:space="preserve">, </w:t>
      </w:r>
      <w:r w:rsidR="00AF7A13" w:rsidRPr="00B04653">
        <w:rPr>
          <w:rFonts w:cstheme="minorHAnsi"/>
          <w:sz w:val="24"/>
        </w:rPr>
        <w:t xml:space="preserve">the number and characteristics of the </w:t>
      </w:r>
      <w:r w:rsidRPr="00B04653">
        <w:rPr>
          <w:rFonts w:cstheme="minorHAnsi"/>
          <w:sz w:val="24"/>
        </w:rPr>
        <w:t>panelists</w:t>
      </w:r>
      <w:r w:rsidR="00AF7A13" w:rsidRPr="00B04653">
        <w:rPr>
          <w:rFonts w:cstheme="minorHAnsi"/>
          <w:sz w:val="24"/>
        </w:rPr>
        <w:t xml:space="preserve"> who will be involved</w:t>
      </w:r>
      <w:r w:rsidRPr="00B04653">
        <w:rPr>
          <w:rFonts w:cstheme="minorHAnsi"/>
          <w:sz w:val="24"/>
        </w:rPr>
        <w:t>,</w:t>
      </w:r>
      <w:r w:rsidR="00AF7A13" w:rsidRPr="00B04653">
        <w:rPr>
          <w:rFonts w:cstheme="minorHAnsi"/>
          <w:sz w:val="24"/>
        </w:rPr>
        <w:t xml:space="preserve"> the people who will lead the activity, and the statistics you will use.</w:t>
      </w:r>
      <w:r w:rsidR="00F801ED" w:rsidRPr="00B04653">
        <w:rPr>
          <w:rFonts w:cstheme="minorHAnsi"/>
          <w:sz w:val="24"/>
        </w:rPr>
        <w:t xml:space="preserve"> This will need to be the most detailed section of the plan. Make sure you describe your methodology exactly as you plan to implement it, and then implement it exactly as you described it. By that, I mean exactly as the final plan – reviewed, modified, and accepted by external reviewers and clients – described it.</w:t>
      </w:r>
    </w:p>
    <w:p w14:paraId="78BCEE14" w14:textId="77777777" w:rsidR="00FD7712" w:rsidRPr="00B04653" w:rsidRDefault="00FD7712" w:rsidP="00F825F4">
      <w:pPr>
        <w:spacing w:after="0" w:line="240" w:lineRule="auto"/>
        <w:rPr>
          <w:rFonts w:cstheme="minorHAnsi"/>
          <w:sz w:val="24"/>
        </w:rPr>
      </w:pPr>
    </w:p>
    <w:p w14:paraId="03066F8D" w14:textId="77777777" w:rsidR="00DB6472" w:rsidRPr="00B04653" w:rsidRDefault="00FD7712" w:rsidP="00F825F4">
      <w:pPr>
        <w:spacing w:after="0" w:line="240" w:lineRule="auto"/>
        <w:rPr>
          <w:rFonts w:cstheme="minorHAnsi"/>
          <w:sz w:val="24"/>
        </w:rPr>
      </w:pPr>
      <w:r w:rsidRPr="00B04653">
        <w:rPr>
          <w:rFonts w:cstheme="minorHAnsi"/>
          <w:sz w:val="24"/>
        </w:rPr>
        <w:t>Th</w:t>
      </w:r>
      <w:r w:rsidR="00DB6472" w:rsidRPr="00B04653">
        <w:rPr>
          <w:rFonts w:cstheme="minorHAnsi"/>
          <w:sz w:val="24"/>
        </w:rPr>
        <w:t>is is where you describe in</w:t>
      </w:r>
      <w:r w:rsidRPr="00B04653">
        <w:rPr>
          <w:rFonts w:cstheme="minorHAnsi"/>
          <w:sz w:val="24"/>
        </w:rPr>
        <w:t xml:space="preserve"> detail the specific standard setting procedure you will follow – Angoff</w:t>
      </w:r>
      <w:r w:rsidR="00185C95" w:rsidRPr="00B04653">
        <w:rPr>
          <w:rFonts w:cstheme="minorHAnsi"/>
          <w:sz w:val="24"/>
        </w:rPr>
        <w:t xml:space="preserve"> (and its</w:t>
      </w:r>
      <w:r w:rsidR="004E2DE0">
        <w:rPr>
          <w:rFonts w:cstheme="minorHAnsi"/>
          <w:sz w:val="24"/>
        </w:rPr>
        <w:t xml:space="preserve"> plethora of modifications</w:t>
      </w:r>
      <w:r w:rsidR="00185C95" w:rsidRPr="00B04653">
        <w:rPr>
          <w:rFonts w:cstheme="minorHAnsi"/>
          <w:sz w:val="24"/>
        </w:rPr>
        <w:t>)</w:t>
      </w:r>
      <w:r w:rsidRPr="00B04653">
        <w:rPr>
          <w:rFonts w:cstheme="minorHAnsi"/>
          <w:sz w:val="24"/>
        </w:rPr>
        <w:t>, benchmark, Beuk, body of work, bookmark, briefing book (</w:t>
      </w:r>
      <w:r w:rsidR="00C748EC" w:rsidRPr="00C748EC">
        <w:rPr>
          <w:rFonts w:cstheme="minorHAnsi"/>
          <w:sz w:val="24"/>
        </w:rPr>
        <w:t>now</w:t>
      </w:r>
      <w:r w:rsidRPr="00B04653">
        <w:rPr>
          <w:rFonts w:cstheme="minorHAnsi"/>
          <w:sz w:val="24"/>
        </w:rPr>
        <w:t xml:space="preserve"> </w:t>
      </w:r>
      <w:r w:rsidR="00C748EC">
        <w:rPr>
          <w:rFonts w:cstheme="minorHAnsi"/>
          <w:sz w:val="24"/>
        </w:rPr>
        <w:t xml:space="preserve">called </w:t>
      </w:r>
      <w:r w:rsidRPr="00B04653">
        <w:rPr>
          <w:rFonts w:cstheme="minorHAnsi"/>
          <w:sz w:val="24"/>
        </w:rPr>
        <w:t xml:space="preserve">evidence-centered), Hofstee, item descriptor match, or some other procedure. </w:t>
      </w:r>
      <w:r w:rsidR="00DB6472" w:rsidRPr="00B04653">
        <w:rPr>
          <w:rFonts w:cstheme="minorHAnsi"/>
          <w:sz w:val="24"/>
        </w:rPr>
        <w:t>Keep in mind that the plan will be reviewed and ultimately approved by a variety of individuals, some of whom may not be as knowledgeable about standard setting as you would hope. Tell why you think the procedure you have chosen is the most appropriate for this type of test and the ultimate uses of the cut scores you will derive. Provide a little background on the procedure, and work through any particularly tricky aspects of its psychometrics. It is not always necessary to derive every equation or spell out every analysis</w:t>
      </w:r>
      <w:r w:rsidR="00C748EC">
        <w:rPr>
          <w:rFonts w:cstheme="minorHAnsi"/>
          <w:sz w:val="24"/>
        </w:rPr>
        <w:t>, particularly for the better-known procedures</w:t>
      </w:r>
      <w:r w:rsidR="00DB6472" w:rsidRPr="00B04653">
        <w:rPr>
          <w:rFonts w:cstheme="minorHAnsi"/>
          <w:sz w:val="24"/>
        </w:rPr>
        <w:t xml:space="preserve">. </w:t>
      </w:r>
    </w:p>
    <w:p w14:paraId="28F2387C" w14:textId="77777777" w:rsidR="00185C95" w:rsidRPr="00B04653" w:rsidRDefault="00185C95" w:rsidP="00F825F4">
      <w:pPr>
        <w:spacing w:after="0" w:line="240" w:lineRule="auto"/>
        <w:rPr>
          <w:rFonts w:cstheme="minorHAnsi"/>
          <w:sz w:val="24"/>
        </w:rPr>
      </w:pPr>
    </w:p>
    <w:p w14:paraId="6F6DB2BB" w14:textId="77777777" w:rsidR="00185C95" w:rsidRPr="00B04653" w:rsidRDefault="00185C95" w:rsidP="00F825F4">
      <w:pPr>
        <w:spacing w:after="0" w:line="240" w:lineRule="auto"/>
        <w:rPr>
          <w:rFonts w:cstheme="minorHAnsi"/>
          <w:sz w:val="24"/>
        </w:rPr>
      </w:pPr>
      <w:r w:rsidRPr="00B04653">
        <w:rPr>
          <w:rFonts w:cstheme="minorHAnsi"/>
          <w:sz w:val="24"/>
        </w:rPr>
        <w:t xml:space="preserve">Describe in detail what </w:t>
      </w:r>
      <w:r w:rsidR="004E2DE0">
        <w:rPr>
          <w:rFonts w:cstheme="minorHAnsi"/>
          <w:sz w:val="24"/>
        </w:rPr>
        <w:t>task</w:t>
      </w:r>
      <w:r w:rsidRPr="00B04653">
        <w:rPr>
          <w:rFonts w:cstheme="minorHAnsi"/>
          <w:sz w:val="24"/>
        </w:rPr>
        <w:t xml:space="preserve"> panelists will </w:t>
      </w:r>
      <w:r w:rsidR="004E2DE0">
        <w:rPr>
          <w:rFonts w:cstheme="minorHAnsi"/>
          <w:sz w:val="24"/>
        </w:rPr>
        <w:t>complete</w:t>
      </w:r>
      <w:r w:rsidRPr="00B04653">
        <w:rPr>
          <w:rFonts w:cstheme="minorHAnsi"/>
          <w:sz w:val="24"/>
        </w:rPr>
        <w:t xml:space="preserve"> and how </w:t>
      </w:r>
      <w:r w:rsidR="004E2DE0">
        <w:rPr>
          <w:rFonts w:cstheme="minorHAnsi"/>
          <w:sz w:val="24"/>
        </w:rPr>
        <w:t>their work</w:t>
      </w:r>
      <w:r w:rsidRPr="00B04653">
        <w:rPr>
          <w:rFonts w:cstheme="minorHAnsi"/>
          <w:sz w:val="24"/>
        </w:rPr>
        <w:t xml:space="preserve"> will be transformed into cut scores. How many rounds of standard setting will there be? How will each round differ from the one just before it? What will happen between rounds?  How will you verify the accuracy of the cut scores you derive from the information panelists provide?</w:t>
      </w:r>
      <w:r w:rsidR="00A34532" w:rsidRPr="00B04653">
        <w:rPr>
          <w:rFonts w:cstheme="minorHAnsi"/>
          <w:sz w:val="24"/>
        </w:rPr>
        <w:t xml:space="preserve"> Will there be vertical articulation?</w:t>
      </w:r>
    </w:p>
    <w:p w14:paraId="5E6E9DED" w14:textId="77777777" w:rsidR="00DB6472" w:rsidRPr="00B04653" w:rsidRDefault="00DB6472" w:rsidP="00F825F4">
      <w:pPr>
        <w:spacing w:after="0" w:line="240" w:lineRule="auto"/>
        <w:rPr>
          <w:rFonts w:cstheme="minorHAnsi"/>
          <w:sz w:val="24"/>
        </w:rPr>
      </w:pPr>
    </w:p>
    <w:p w14:paraId="54AD7FD0" w14:textId="77777777" w:rsidR="00FD7712" w:rsidRPr="00B04653" w:rsidRDefault="00FD7712" w:rsidP="00F825F4">
      <w:pPr>
        <w:spacing w:after="0" w:line="240" w:lineRule="auto"/>
        <w:rPr>
          <w:rFonts w:cstheme="minorHAnsi"/>
          <w:sz w:val="24"/>
        </w:rPr>
      </w:pPr>
      <w:r w:rsidRPr="00B04653">
        <w:rPr>
          <w:rFonts w:cstheme="minorHAnsi"/>
          <w:sz w:val="24"/>
        </w:rPr>
        <w:t>Be sure to describe decision rules (e.g., mean vs. median, RP50 vs. RP67, rounding up or down</w:t>
      </w:r>
      <w:r w:rsidR="00DB6472" w:rsidRPr="00B04653">
        <w:rPr>
          <w:rFonts w:cstheme="minorHAnsi"/>
          <w:sz w:val="24"/>
        </w:rPr>
        <w:t xml:space="preserve">) and their rationales. </w:t>
      </w:r>
      <w:r w:rsidR="00185C95" w:rsidRPr="00B04653">
        <w:rPr>
          <w:rFonts w:cstheme="minorHAnsi"/>
          <w:sz w:val="24"/>
        </w:rPr>
        <w:t>For example, if you propose to use RP67 rather than some other response probability, explain why you chose that RP value and perhaps even why you rejected other values. For rounding, tell when you will round; i.e., at the panelist level, the table level, the roomwide level, or some other level. An average of averages of numbers rounded more than once may not be everyone’s idea of a precise cut score.</w:t>
      </w:r>
    </w:p>
    <w:p w14:paraId="1F0D2BED" w14:textId="77777777" w:rsidR="00F801ED" w:rsidRPr="00B04653" w:rsidRDefault="00F801ED" w:rsidP="00F825F4">
      <w:pPr>
        <w:spacing w:after="0" w:line="240" w:lineRule="auto"/>
        <w:rPr>
          <w:rFonts w:cstheme="minorHAnsi"/>
          <w:sz w:val="24"/>
        </w:rPr>
      </w:pPr>
    </w:p>
    <w:p w14:paraId="575AE303" w14:textId="77777777" w:rsidR="00195E5F" w:rsidRPr="00B04653" w:rsidRDefault="00195E5F" w:rsidP="00F825F4">
      <w:pPr>
        <w:spacing w:after="0" w:line="240" w:lineRule="auto"/>
        <w:rPr>
          <w:rFonts w:cstheme="minorHAnsi"/>
          <w:sz w:val="24"/>
        </w:rPr>
      </w:pPr>
      <w:bookmarkStart w:id="12" w:name="_Toc35873938"/>
      <w:r w:rsidRPr="00B04653">
        <w:rPr>
          <w:rStyle w:val="Heading3Char"/>
          <w:rFonts w:asciiTheme="minorHAnsi" w:eastAsiaTheme="minorHAnsi" w:hAnsiTheme="minorHAnsi" w:cstheme="minorHAnsi"/>
        </w:rPr>
        <w:t>Description of computer programs</w:t>
      </w:r>
      <w:bookmarkEnd w:id="12"/>
      <w:r w:rsidR="00C748EC">
        <w:rPr>
          <w:rFonts w:cstheme="minorHAnsi"/>
          <w:sz w:val="24"/>
        </w:rPr>
        <w:t>. It i</w:t>
      </w:r>
      <w:r w:rsidR="00F801ED" w:rsidRPr="00B04653">
        <w:rPr>
          <w:rFonts w:cstheme="minorHAnsi"/>
          <w:sz w:val="24"/>
        </w:rPr>
        <w:t xml:space="preserve">s one thing to describe the statistics you plan </w:t>
      </w:r>
      <w:r w:rsidR="00C748EC">
        <w:rPr>
          <w:rFonts w:cstheme="minorHAnsi"/>
          <w:sz w:val="24"/>
        </w:rPr>
        <w:t>to use; it is</w:t>
      </w:r>
      <w:r w:rsidR="00F801ED" w:rsidRPr="00B04653">
        <w:rPr>
          <w:rFonts w:cstheme="minorHAnsi"/>
          <w:sz w:val="24"/>
        </w:rPr>
        <w:t xml:space="preserve"> another thing entirely to specify how you will compute those statistics. Different programs yield slightly different results. If you are using a particular commercial program, specify the version and release date. If you are using proprietary software, specify exactly how and for which analyses you will use it. Be prepared to demonstrate your software prior to standard setting. Prepare dummy data to run during the demonstration.</w:t>
      </w:r>
    </w:p>
    <w:p w14:paraId="54C3C19B" w14:textId="77777777" w:rsidR="00F801ED" w:rsidRPr="00B04653" w:rsidRDefault="00F801ED" w:rsidP="00F825F4">
      <w:pPr>
        <w:spacing w:after="0" w:line="240" w:lineRule="auto"/>
        <w:rPr>
          <w:rFonts w:cstheme="minorHAnsi"/>
          <w:sz w:val="24"/>
        </w:rPr>
      </w:pPr>
    </w:p>
    <w:p w14:paraId="74E73724" w14:textId="77777777" w:rsidR="00F801ED" w:rsidRPr="00B04653" w:rsidRDefault="00F801ED" w:rsidP="00F825F4">
      <w:pPr>
        <w:spacing w:after="0" w:line="240" w:lineRule="auto"/>
        <w:rPr>
          <w:rFonts w:cstheme="minorHAnsi"/>
          <w:sz w:val="24"/>
        </w:rPr>
      </w:pPr>
      <w:r w:rsidRPr="00B04653">
        <w:rPr>
          <w:rFonts w:cstheme="minorHAnsi"/>
          <w:sz w:val="24"/>
        </w:rPr>
        <w:lastRenderedPageBreak/>
        <w:t xml:space="preserve">Your plan should show sample output (textual, tabular, and graphical) of any software you plan to use and describe how you </w:t>
      </w:r>
      <w:r w:rsidR="00036CCA">
        <w:rPr>
          <w:rFonts w:cstheme="minorHAnsi"/>
          <w:sz w:val="24"/>
        </w:rPr>
        <w:t>will</w:t>
      </w:r>
      <w:r w:rsidRPr="00B04653">
        <w:rPr>
          <w:rFonts w:cstheme="minorHAnsi"/>
          <w:sz w:val="24"/>
        </w:rPr>
        <w:t xml:space="preserve"> use that output during standard setting. If there are handoffs from one software package to another, describe those handoffs and the safeguards and quality assurance procedures you will have in place during standard setting to make sure the results you report to panelists during standard setting and stakeholders after standard setting are accurate.</w:t>
      </w:r>
    </w:p>
    <w:p w14:paraId="653B4621" w14:textId="77777777" w:rsidR="00F801ED" w:rsidRPr="00B04653" w:rsidRDefault="00F801ED" w:rsidP="00F825F4">
      <w:pPr>
        <w:spacing w:after="0" w:line="240" w:lineRule="auto"/>
        <w:rPr>
          <w:rFonts w:cstheme="minorHAnsi"/>
          <w:sz w:val="24"/>
        </w:rPr>
      </w:pPr>
    </w:p>
    <w:p w14:paraId="2DFE491D" w14:textId="77777777" w:rsidR="00616D38" w:rsidRPr="00B04653" w:rsidRDefault="00195E5F" w:rsidP="00F825F4">
      <w:pPr>
        <w:spacing w:after="0" w:line="240" w:lineRule="auto"/>
        <w:rPr>
          <w:rFonts w:cstheme="minorHAnsi"/>
          <w:sz w:val="24"/>
        </w:rPr>
      </w:pPr>
      <w:bookmarkStart w:id="13" w:name="_Toc35873939"/>
      <w:r w:rsidRPr="00B04653">
        <w:rPr>
          <w:rStyle w:val="Heading3Char"/>
          <w:rFonts w:asciiTheme="minorHAnsi" w:eastAsiaTheme="minorHAnsi" w:hAnsiTheme="minorHAnsi" w:cstheme="minorHAnsi"/>
        </w:rPr>
        <w:t>Timeline</w:t>
      </w:r>
      <w:bookmarkEnd w:id="13"/>
      <w:r w:rsidR="00F801ED" w:rsidRPr="00B04653">
        <w:rPr>
          <w:rFonts w:cstheme="minorHAnsi"/>
          <w:sz w:val="24"/>
        </w:rPr>
        <w:t xml:space="preserve">. </w:t>
      </w:r>
      <w:r w:rsidR="00616D38" w:rsidRPr="00B04653">
        <w:rPr>
          <w:rFonts w:cstheme="minorHAnsi"/>
          <w:sz w:val="24"/>
        </w:rPr>
        <w:t xml:space="preserve">Between the time you present the plan and the time you actually conduct standard setting, several events must take place. </w:t>
      </w:r>
      <w:r w:rsidRPr="00B04653">
        <w:rPr>
          <w:rFonts w:cstheme="minorHAnsi"/>
          <w:sz w:val="24"/>
        </w:rPr>
        <w:t xml:space="preserve"> </w:t>
      </w:r>
      <w:r w:rsidR="00616D38" w:rsidRPr="00B04653">
        <w:rPr>
          <w:rFonts w:cstheme="minorHAnsi"/>
          <w:sz w:val="24"/>
        </w:rPr>
        <w:t>You have panelists to recruit, materials to prepare, travel and meeting site arrangements to make, and a host of other tasks to complete.  When will you complete them, and what are the depen</w:t>
      </w:r>
      <w:r w:rsidR="008431BD" w:rsidRPr="00B04653">
        <w:rPr>
          <w:rFonts w:cstheme="minorHAnsi"/>
          <w:sz w:val="24"/>
        </w:rPr>
        <w:t>dencies among the various tasks?</w:t>
      </w:r>
      <w:r w:rsidR="00616D38" w:rsidRPr="00B04653">
        <w:rPr>
          <w:rFonts w:cstheme="minorHAnsi"/>
          <w:sz w:val="24"/>
        </w:rPr>
        <w:t xml:space="preserve"> As noted above, a backward approach works well</w:t>
      </w:r>
      <w:r w:rsidR="008431BD" w:rsidRPr="00B04653">
        <w:rPr>
          <w:rFonts w:cstheme="minorHAnsi"/>
          <w:sz w:val="24"/>
        </w:rPr>
        <w:t xml:space="preserve"> when there are dependencies</w:t>
      </w:r>
      <w:r w:rsidR="00616D38" w:rsidRPr="00B04653">
        <w:rPr>
          <w:rFonts w:cstheme="minorHAnsi"/>
          <w:sz w:val="24"/>
        </w:rPr>
        <w:t>. Start with the first day of standard setting. What to you need to do to get you</w:t>
      </w:r>
      <w:r w:rsidR="008431BD" w:rsidRPr="00B04653">
        <w:rPr>
          <w:rFonts w:cstheme="minorHAnsi"/>
          <w:sz w:val="24"/>
        </w:rPr>
        <w:t>rself</w:t>
      </w:r>
      <w:r w:rsidR="00616D38" w:rsidRPr="00B04653">
        <w:rPr>
          <w:rFonts w:cstheme="minorHAnsi"/>
          <w:sz w:val="24"/>
        </w:rPr>
        <w:t xml:space="preserve"> and everyone else there? Now what do you need to do to make those things happen? And so on back to today’s date.</w:t>
      </w:r>
      <w:r w:rsidR="00E45E1F" w:rsidRPr="00B04653">
        <w:rPr>
          <w:rFonts w:cstheme="minorHAnsi"/>
          <w:sz w:val="24"/>
        </w:rPr>
        <w:t xml:space="preserve"> </w:t>
      </w:r>
      <w:r w:rsidR="004E2DE0">
        <w:rPr>
          <w:rFonts w:cstheme="minorHAnsi"/>
          <w:sz w:val="24"/>
        </w:rPr>
        <w:t>Make sure you include necessary follow-up activities.</w:t>
      </w:r>
    </w:p>
    <w:p w14:paraId="0F47B14F" w14:textId="77777777" w:rsidR="00616D38" w:rsidRPr="00B04653" w:rsidRDefault="00616D38" w:rsidP="00F825F4">
      <w:pPr>
        <w:spacing w:after="0" w:line="240" w:lineRule="auto"/>
        <w:rPr>
          <w:rFonts w:cstheme="minorHAnsi"/>
          <w:sz w:val="24"/>
        </w:rPr>
      </w:pPr>
    </w:p>
    <w:p w14:paraId="4C69DA06" w14:textId="77777777" w:rsidR="00616D38" w:rsidRPr="00B04653" w:rsidRDefault="00616D38" w:rsidP="00F825F4">
      <w:pPr>
        <w:spacing w:after="0" w:line="240" w:lineRule="auto"/>
        <w:rPr>
          <w:rFonts w:cstheme="minorHAnsi"/>
          <w:sz w:val="24"/>
        </w:rPr>
      </w:pPr>
      <w:r w:rsidRPr="00B04653">
        <w:rPr>
          <w:rFonts w:cstheme="minorHAnsi"/>
          <w:sz w:val="24"/>
        </w:rPr>
        <w:t xml:space="preserve">A critical event, often overlooked in preparation of timelines, is the time needed for approval of the plan. Make sure you include that. If you don’t know, talk to the one person ultimately in charge of plan approval to get not just an estimate but a commitment to a </w:t>
      </w:r>
      <w:r w:rsidR="004E2DE0">
        <w:rPr>
          <w:rFonts w:cstheme="minorHAnsi"/>
          <w:sz w:val="24"/>
        </w:rPr>
        <w:t>deadline for</w:t>
      </w:r>
      <w:r w:rsidRPr="00B04653">
        <w:rPr>
          <w:rFonts w:cstheme="minorHAnsi"/>
          <w:sz w:val="24"/>
        </w:rPr>
        <w:t xml:space="preserve"> approving the plan. Delays in the approval process c</w:t>
      </w:r>
      <w:r w:rsidR="008431BD" w:rsidRPr="00B04653">
        <w:rPr>
          <w:rFonts w:cstheme="minorHAnsi"/>
          <w:sz w:val="24"/>
        </w:rPr>
        <w:t>an throw everything off. Make it</w:t>
      </w:r>
      <w:r w:rsidRPr="00B04653">
        <w:rPr>
          <w:rFonts w:cstheme="minorHAnsi"/>
          <w:sz w:val="24"/>
        </w:rPr>
        <w:t xml:space="preserve"> a high priority to get a commitment</w:t>
      </w:r>
      <w:r w:rsidR="008431BD" w:rsidRPr="00B04653">
        <w:rPr>
          <w:rFonts w:cstheme="minorHAnsi"/>
          <w:sz w:val="24"/>
        </w:rPr>
        <w:t xml:space="preserve"> on plan approval</w:t>
      </w:r>
      <w:r w:rsidRPr="00B04653">
        <w:rPr>
          <w:rFonts w:cstheme="minorHAnsi"/>
          <w:sz w:val="24"/>
        </w:rPr>
        <w:t>.</w:t>
      </w:r>
    </w:p>
    <w:p w14:paraId="13DDE61C" w14:textId="77777777" w:rsidR="00616D38" w:rsidRPr="00B04653" w:rsidRDefault="00616D38" w:rsidP="00F825F4">
      <w:pPr>
        <w:spacing w:after="0" w:line="240" w:lineRule="auto"/>
        <w:rPr>
          <w:rFonts w:cstheme="minorHAnsi"/>
          <w:sz w:val="24"/>
        </w:rPr>
      </w:pPr>
    </w:p>
    <w:p w14:paraId="42D1700D" w14:textId="77777777" w:rsidR="00195E5F" w:rsidRPr="00B04653" w:rsidRDefault="00615863" w:rsidP="00F825F4">
      <w:pPr>
        <w:spacing w:after="0" w:line="240" w:lineRule="auto"/>
        <w:rPr>
          <w:rFonts w:cstheme="minorHAnsi"/>
          <w:sz w:val="24"/>
        </w:rPr>
      </w:pPr>
      <w:bookmarkStart w:id="14" w:name="_Toc35873940"/>
      <w:r w:rsidRPr="00B04653">
        <w:rPr>
          <w:rStyle w:val="Heading3Char"/>
          <w:rFonts w:asciiTheme="minorHAnsi" w:eastAsiaTheme="minorHAnsi" w:hAnsiTheme="minorHAnsi" w:cstheme="minorHAnsi"/>
        </w:rPr>
        <w:t>On-site</w:t>
      </w:r>
      <w:r w:rsidR="00195E5F" w:rsidRPr="00B04653">
        <w:rPr>
          <w:rStyle w:val="Heading3Char"/>
          <w:rFonts w:asciiTheme="minorHAnsi" w:eastAsiaTheme="minorHAnsi" w:hAnsiTheme="minorHAnsi" w:cstheme="minorHAnsi"/>
        </w:rPr>
        <w:t xml:space="preserve"> agenda</w:t>
      </w:r>
      <w:bookmarkEnd w:id="14"/>
      <w:r w:rsidR="008431BD" w:rsidRPr="00B04653">
        <w:rPr>
          <w:rFonts w:cstheme="minorHAnsi"/>
          <w:sz w:val="24"/>
        </w:rPr>
        <w:t xml:space="preserve">. The </w:t>
      </w:r>
      <w:r w:rsidRPr="00B04653">
        <w:rPr>
          <w:rFonts w:cstheme="minorHAnsi"/>
          <w:sz w:val="24"/>
        </w:rPr>
        <w:t>on-site</w:t>
      </w:r>
      <w:r w:rsidR="008431BD" w:rsidRPr="00B04653">
        <w:rPr>
          <w:rFonts w:cstheme="minorHAnsi"/>
          <w:sz w:val="24"/>
        </w:rPr>
        <w:t xml:space="preserve"> agenda should be a fairly detailed table showing the key activities of each day, with start and stop times and a brief description of the activity. Because some activities will be for the entire group and some will be for smaller groups, the agenda should clearly indicate which activities are of which type.</w:t>
      </w:r>
      <w:r w:rsidR="003E4BE6" w:rsidRPr="00B04653">
        <w:rPr>
          <w:rFonts w:cstheme="minorHAnsi"/>
          <w:sz w:val="24"/>
        </w:rPr>
        <w:t xml:space="preserve"> A description of the details of the various activities should immediately follow the agenda.</w:t>
      </w:r>
    </w:p>
    <w:p w14:paraId="77C47F2E" w14:textId="77777777" w:rsidR="003E4BE6" w:rsidRPr="00B04653" w:rsidRDefault="003E4BE6" w:rsidP="00F825F4">
      <w:pPr>
        <w:spacing w:after="0" w:line="240" w:lineRule="auto"/>
        <w:rPr>
          <w:rFonts w:cstheme="minorHAnsi"/>
          <w:sz w:val="24"/>
        </w:rPr>
      </w:pPr>
    </w:p>
    <w:p w14:paraId="48500D75" w14:textId="77777777" w:rsidR="00195E5F" w:rsidRPr="00B04653" w:rsidRDefault="00195E5F" w:rsidP="00F825F4">
      <w:pPr>
        <w:spacing w:after="0" w:line="240" w:lineRule="auto"/>
        <w:rPr>
          <w:rFonts w:cstheme="minorHAnsi"/>
          <w:sz w:val="24"/>
        </w:rPr>
      </w:pPr>
      <w:bookmarkStart w:id="15" w:name="_Toc35873941"/>
      <w:r w:rsidRPr="00B04653">
        <w:rPr>
          <w:rStyle w:val="Heading3Char"/>
          <w:rFonts w:asciiTheme="minorHAnsi" w:eastAsiaTheme="minorHAnsi" w:hAnsiTheme="minorHAnsi" w:cstheme="minorHAnsi"/>
        </w:rPr>
        <w:t>Round-by-round description of activities</w:t>
      </w:r>
      <w:bookmarkEnd w:id="15"/>
      <w:r w:rsidR="003E4BE6" w:rsidRPr="00B04653">
        <w:rPr>
          <w:rFonts w:cstheme="minorHAnsi"/>
          <w:sz w:val="24"/>
        </w:rPr>
        <w:t xml:space="preserve">. Each standard setting will probably start with an opening plenary session. What are the objectives of this activity? Who will speak (not necessarily the name but the title or titles, such as Assessment Director, Chief Facilitator, etc.)? </w:t>
      </w:r>
    </w:p>
    <w:p w14:paraId="4221242F" w14:textId="77777777" w:rsidR="003E4BE6" w:rsidRPr="00B04653" w:rsidRDefault="003E4BE6" w:rsidP="00F825F4">
      <w:pPr>
        <w:spacing w:after="0" w:line="240" w:lineRule="auto"/>
        <w:rPr>
          <w:rFonts w:cstheme="minorHAnsi"/>
          <w:sz w:val="24"/>
        </w:rPr>
      </w:pPr>
    </w:p>
    <w:p w14:paraId="0C760162" w14:textId="77777777" w:rsidR="00185C95" w:rsidRPr="00B04653" w:rsidRDefault="00185C95" w:rsidP="00F825F4">
      <w:pPr>
        <w:spacing w:after="0" w:line="240" w:lineRule="auto"/>
        <w:rPr>
          <w:rFonts w:cstheme="minorHAnsi"/>
          <w:sz w:val="24"/>
        </w:rPr>
      </w:pPr>
      <w:r w:rsidRPr="00B04653">
        <w:rPr>
          <w:rFonts w:cstheme="minorHAnsi"/>
          <w:sz w:val="24"/>
        </w:rPr>
        <w:t xml:space="preserve">Shortly after the opening plenary session, there will be a series of training sessions. What will be the focus of each one? Who will lead those sessions, and what information will they provide? Describe each training session in enough detail for a reviewer to get a clear understanding of what you hope to accomplish and how you plan to accomplish it. </w:t>
      </w:r>
      <w:r w:rsidR="00837164" w:rsidRPr="00B04653">
        <w:rPr>
          <w:rFonts w:cstheme="minorHAnsi"/>
          <w:sz w:val="24"/>
        </w:rPr>
        <w:t>Later in the process (not with the submission of the original plan for approval), you will need to provide much more detailed descriptions of the training sessions, including scripts, PowerPoint presentations, and panelist materials for review and approval, so keep that deliverable in mind as you prepare the plan.</w:t>
      </w:r>
    </w:p>
    <w:p w14:paraId="261FCC11" w14:textId="77777777" w:rsidR="00837164" w:rsidRPr="00B04653" w:rsidRDefault="00837164" w:rsidP="00F825F4">
      <w:pPr>
        <w:spacing w:after="0" w:line="240" w:lineRule="auto"/>
        <w:rPr>
          <w:rFonts w:cstheme="minorHAnsi"/>
          <w:sz w:val="24"/>
        </w:rPr>
      </w:pPr>
    </w:p>
    <w:p w14:paraId="2CE47C3F" w14:textId="77777777" w:rsidR="003E4BE6" w:rsidRPr="00B04653" w:rsidRDefault="00837164" w:rsidP="00F825F4">
      <w:pPr>
        <w:spacing w:after="0" w:line="240" w:lineRule="auto"/>
        <w:rPr>
          <w:rFonts w:cstheme="minorHAnsi"/>
          <w:sz w:val="24"/>
        </w:rPr>
      </w:pPr>
      <w:r w:rsidRPr="00B04653">
        <w:rPr>
          <w:rFonts w:cstheme="minorHAnsi"/>
          <w:sz w:val="24"/>
        </w:rPr>
        <w:t xml:space="preserve">After describing all training sessions, </w:t>
      </w:r>
      <w:r w:rsidR="003E4BE6" w:rsidRPr="00B04653">
        <w:rPr>
          <w:rFonts w:cstheme="minorHAnsi"/>
          <w:sz w:val="24"/>
        </w:rPr>
        <w:t xml:space="preserve"> describe what will happen in Round 1 – how panelists will be grouped, where they will go, what their objective(s) will be, what kinds of tasks they will complete, what kinds of instructions they will receive, and how their activities will be </w:t>
      </w:r>
      <w:r w:rsidR="003E4BE6" w:rsidRPr="00B04653">
        <w:rPr>
          <w:rFonts w:cstheme="minorHAnsi"/>
          <w:sz w:val="24"/>
        </w:rPr>
        <w:lastRenderedPageBreak/>
        <w:t>monitored. It may even be helpful to include diagrams of room arrangements such as shown in Figure 1.1.</w:t>
      </w:r>
    </w:p>
    <w:p w14:paraId="547F4F15" w14:textId="77777777" w:rsidR="003E4BE6" w:rsidRPr="00B04653" w:rsidRDefault="003E4BE6" w:rsidP="00F825F4">
      <w:pPr>
        <w:spacing w:after="0" w:line="240" w:lineRule="auto"/>
        <w:rPr>
          <w:rFonts w:cstheme="minorHAnsi"/>
          <w:sz w:val="24"/>
        </w:rPr>
      </w:pPr>
    </w:p>
    <w:p w14:paraId="3309BC6F" w14:textId="77777777" w:rsidR="003E4BE6" w:rsidRPr="00B04653" w:rsidRDefault="00FD7712" w:rsidP="00F825F4">
      <w:pPr>
        <w:spacing w:after="0" w:line="240" w:lineRule="auto"/>
        <w:rPr>
          <w:rFonts w:cstheme="minorHAnsi"/>
          <w:sz w:val="24"/>
        </w:rPr>
      </w:pPr>
      <w:r w:rsidRPr="00B04653">
        <w:rPr>
          <w:rFonts w:cstheme="minorHAnsi"/>
          <w:noProof/>
          <w:sz w:val="24"/>
        </w:rPr>
        <mc:AlternateContent>
          <mc:Choice Requires="wps">
            <w:drawing>
              <wp:anchor distT="0" distB="0" distL="114300" distR="114300" simplePos="0" relativeHeight="251643904" behindDoc="0" locked="0" layoutInCell="1" allowOverlap="1" wp14:anchorId="7D105435" wp14:editId="767B7587">
                <wp:simplePos x="0" y="0"/>
                <wp:positionH relativeFrom="column">
                  <wp:posOffset>7620</wp:posOffset>
                </wp:positionH>
                <wp:positionV relativeFrom="paragraph">
                  <wp:posOffset>1784985</wp:posOffset>
                </wp:positionV>
                <wp:extent cx="861060" cy="251460"/>
                <wp:effectExtent l="0" t="0" r="15240" b="15240"/>
                <wp:wrapNone/>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861060" cy="251460"/>
                        </a:xfrm>
                        <a:prstGeom prst="rect">
                          <a:avLst/>
                        </a:prstGeom>
                        <a:solidFill>
                          <a:srgbClr val="FFFFFF"/>
                        </a:solidFill>
                        <a:ln w="9525">
                          <a:solidFill>
                            <a:srgbClr val="000000"/>
                          </a:solidFill>
                          <a:miter lim="800000"/>
                          <a:headEnd/>
                          <a:tailEnd/>
                        </a:ln>
                      </wps:spPr>
                      <wps:txbx>
                        <w:txbxContent>
                          <w:p w14:paraId="2491F422" w14:textId="77777777" w:rsidR="009C6BC4" w:rsidRDefault="009C6BC4" w:rsidP="00FD7712">
                            <w:pPr>
                              <w:jc w:val="center"/>
                            </w:pPr>
                            <w:r>
                              <w:t>Screen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D105435" id="_x0000_t202" coordsize="21600,21600" o:spt="202" path="m,l,21600r21600,l21600,xe">
                <v:stroke joinstyle="miter"/>
                <v:path gradientshapeok="t" o:connecttype="rect"/>
              </v:shapetype>
              <v:shape id="Text Box 2" o:spid="_x0000_s1026" type="#_x0000_t202" style="position:absolute;margin-left:.6pt;margin-top:140.55pt;width:67.8pt;height:19.8pt;rotation:-90;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">
                <v:textbox>
                  <w:txbxContent>
                    <w:p w14:paraId="2491F422" w14:textId="77777777" w:rsidR="009C6BC4" w:rsidRDefault="009C6BC4" w:rsidP="00FD7712">
                      <w:pPr>
                        <w:jc w:val="center"/>
                      </w:pPr>
                      <w:r>
                        <w:t>Screen</w:t>
                      </w:r>
                    </w:p>
                  </w:txbxContent>
                </v:textbox>
              </v:shape>
            </w:pict>
          </mc:Fallback>
        </mc:AlternateContent>
      </w:r>
      <w:r w:rsidRPr="00B04653">
        <w:rPr>
          <w:rFonts w:cstheme="minorHAnsi"/>
          <w:noProof/>
          <w:sz w:val="24"/>
        </w:rPr>
        <mc:AlternateContent>
          <mc:Choice Requires="wps">
            <w:drawing>
              <wp:anchor distT="0" distB="0" distL="114300" distR="114300" simplePos="0" relativeHeight="251627520" behindDoc="0" locked="0" layoutInCell="1" allowOverlap="1" wp14:anchorId="7958BB0B" wp14:editId="5C0C90B4">
                <wp:simplePos x="0" y="0"/>
                <wp:positionH relativeFrom="column">
                  <wp:posOffset>1844040</wp:posOffset>
                </wp:positionH>
                <wp:positionV relativeFrom="paragraph">
                  <wp:posOffset>1426845</wp:posOffset>
                </wp:positionV>
                <wp:extent cx="746760" cy="441960"/>
                <wp:effectExtent l="0" t="0" r="15240" b="15240"/>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6760" cy="441960"/>
                        </a:xfrm>
                        <a:prstGeom prst="rect">
                          <a:avLst/>
                        </a:prstGeom>
                        <a:solidFill>
                          <a:srgbClr val="FFFFFF"/>
                        </a:solidFill>
                        <a:ln w="9525">
                          <a:solidFill>
                            <a:srgbClr val="000000"/>
                          </a:solidFill>
                          <a:miter lim="800000"/>
                          <a:headEnd/>
                          <a:tailEnd/>
                        </a:ln>
                      </wps:spPr>
                      <wps:txbx>
                        <w:txbxContent>
                          <w:p w14:paraId="1CF9F638" w14:textId="77777777" w:rsidR="009C6BC4" w:rsidRDefault="009C6BC4" w:rsidP="006C12B1">
                            <w:r>
                              <w:t>Laptop/ Projector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958BB0B" id="_x0000_s1027" type="#_x0000_t202" style="position:absolute;margin-left:145.2pt;margin-top:112.35pt;width:58.8pt;height:34.8pt;z-index:251627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">
                <v:textbox>
                  <w:txbxContent>
                    <w:p w14:paraId="1CF9F638" w14:textId="77777777" w:rsidR="009C6BC4" w:rsidRDefault="009C6BC4" w:rsidP="006C12B1">
                      <w:r>
                        <w:t>Laptop/ Projector</w:t>
                      </w:r>
                    </w:p>
                  </w:txbxContent>
                </v:textbox>
              </v:shape>
            </w:pict>
          </mc:Fallback>
        </mc:AlternateContent>
      </w:r>
      <w:r w:rsidR="006C12B1" w:rsidRPr="00B04653">
        <w:rPr>
          <w:rFonts w:cstheme="minorHAnsi"/>
          <w:noProof/>
          <w:sz w:val="24"/>
        </w:rPr>
        <mc:AlternateContent>
          <mc:Choice Requires="wps">
            <w:drawing>
              <wp:anchor distT="0" distB="0" distL="114300" distR="114300" simplePos="0" relativeHeight="251630592" behindDoc="0" locked="0" layoutInCell="1" allowOverlap="1" wp14:anchorId="69181F08" wp14:editId="5D6B6759">
                <wp:simplePos x="0" y="0"/>
                <wp:positionH relativeFrom="column">
                  <wp:posOffset>586740</wp:posOffset>
                </wp:positionH>
                <wp:positionV relativeFrom="paragraph">
                  <wp:posOffset>2394585</wp:posOffset>
                </wp:positionV>
                <wp:extent cx="876300" cy="251460"/>
                <wp:effectExtent l="7620" t="0" r="26670" b="26670"/>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876300" cy="251460"/>
                        </a:xfrm>
                        <a:prstGeom prst="rect">
                          <a:avLst/>
                        </a:prstGeom>
                        <a:solidFill>
                          <a:srgbClr val="FFFFFF"/>
                        </a:solidFill>
                        <a:ln w="9525">
                          <a:solidFill>
                            <a:srgbClr val="000000"/>
                          </a:solidFill>
                          <a:miter lim="800000"/>
                          <a:headEnd/>
                          <a:tailEnd/>
                        </a:ln>
                      </wps:spPr>
                      <wps:txbx>
                        <w:txbxContent>
                          <w:p w14:paraId="6978BB71" w14:textId="77777777" w:rsidR="009C6BC4" w:rsidRDefault="009C6BC4" w:rsidP="006C12B1">
                            <w:r>
                              <w:t>Facilitators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9181F08" id="_x0000_s1028" type="#_x0000_t202" style="position:absolute;margin-left:46.2pt;margin-top:188.55pt;width:69pt;height:19.8pt;rotation:-90;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">
                <v:textbox>
                  <w:txbxContent>
                    <w:p w14:paraId="6978BB71" w14:textId="77777777" w:rsidR="009C6BC4" w:rsidRDefault="009C6BC4" w:rsidP="006C12B1">
                      <w:r>
                        <w:t>Facilitators</w:t>
                      </w:r>
                    </w:p>
                  </w:txbxContent>
                </v:textbox>
              </v:shape>
            </w:pict>
          </mc:Fallback>
        </mc:AlternateContent>
      </w:r>
      <w:r w:rsidR="006C12B1" w:rsidRPr="00B04653">
        <w:rPr>
          <w:rFonts w:cstheme="minorHAnsi"/>
          <w:noProof/>
          <w:sz w:val="24"/>
        </w:rPr>
        <mc:AlternateContent>
          <mc:Choice Requires="wps">
            <w:drawing>
              <wp:anchor distT="0" distB="0" distL="114300" distR="114300" simplePos="0" relativeHeight="251642880" behindDoc="0" locked="0" layoutInCell="1" allowOverlap="1" wp14:anchorId="7C689B51" wp14:editId="541B7866">
                <wp:simplePos x="0" y="0"/>
                <wp:positionH relativeFrom="column">
                  <wp:posOffset>4480560</wp:posOffset>
                </wp:positionH>
                <wp:positionV relativeFrom="paragraph">
                  <wp:posOffset>3103245</wp:posOffset>
                </wp:positionV>
                <wp:extent cx="1036320" cy="510540"/>
                <wp:effectExtent l="0" t="0" r="11430" b="22860"/>
                <wp:wrapNone/>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6320" cy="510540"/>
                        </a:xfrm>
                        <a:prstGeom prst="rect">
                          <a:avLst/>
                        </a:prstGeom>
                        <a:solidFill>
                          <a:srgbClr val="FFFFFF"/>
                        </a:solidFill>
                        <a:ln w="9525">
                          <a:solidFill>
                            <a:srgbClr val="000000"/>
                          </a:solidFill>
                          <a:miter lim="800000"/>
                          <a:headEnd/>
                          <a:tailEnd/>
                        </a:ln>
                      </wps:spPr>
                      <wps:txbx>
                        <w:txbxContent>
                          <w:p w14:paraId="581A3108" w14:textId="77777777" w:rsidR="009C6BC4" w:rsidRDefault="009C6BC4" w:rsidP="006C12B1">
                            <w:r>
                              <w:t>EO = Electrical Outlet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C689B51" id="_x0000_s1029" type="#_x0000_t202" style="position:absolute;margin-left:352.8pt;margin-top:244.35pt;width:81.6pt;height:40.2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">
                <v:textbox>
                  <w:txbxContent>
                    <w:p w14:paraId="581A3108" w14:textId="77777777" w:rsidR="009C6BC4" w:rsidRDefault="009C6BC4" w:rsidP="006C12B1">
                      <w:r>
                        <w:t>EO = Electrical Outlet</w:t>
                      </w:r>
                    </w:p>
                  </w:txbxContent>
                </v:textbox>
              </v:shape>
            </w:pict>
          </mc:Fallback>
        </mc:AlternateContent>
      </w:r>
      <w:r w:rsidR="006C12B1" w:rsidRPr="00B04653">
        <w:rPr>
          <w:rFonts w:cstheme="minorHAnsi"/>
          <w:noProof/>
          <w:sz w:val="24"/>
        </w:rPr>
        <mc:AlternateContent>
          <mc:Choice Requires="wps">
            <w:drawing>
              <wp:anchor distT="0" distB="0" distL="114300" distR="114300" simplePos="0" relativeHeight="251640832" behindDoc="0" locked="0" layoutInCell="1" allowOverlap="1" wp14:anchorId="3CE6B234" wp14:editId="794F43DD">
                <wp:simplePos x="0" y="0"/>
                <wp:positionH relativeFrom="column">
                  <wp:posOffset>2278380</wp:posOffset>
                </wp:positionH>
                <wp:positionV relativeFrom="paragraph">
                  <wp:posOffset>1213485</wp:posOffset>
                </wp:positionV>
                <wp:extent cx="518160" cy="1287780"/>
                <wp:effectExtent l="19050" t="38100" r="53340" b="7620"/>
                <wp:wrapNone/>
                <wp:docPr id="8" name="Straight Arrow Connector 8"/>
                <wp:cNvGraphicFramePr/>
                <a:graphic xmlns:a="http://schemas.openxmlformats.org/drawingml/2006/main">
                  <a:graphicData uri="http://schemas.microsoft.com/office/word/2010/wordprocessingShape">
                    <wps:wsp>
                      <wps:cNvCnPr/>
                      <wps:spPr>
                        <a:xfrm flipV="1">
                          <a:off x="0" y="0"/>
                          <a:ext cx="518160" cy="1287780"/>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7B2CA152" id="_x0000_t32" coordsize="21600,21600" o:spt="32" o:oned="t" path="m,l21600,21600e" filled="f">
                <v:path arrowok="t" fillok="f" o:connecttype="none"/>
                <o:lock v:ext="edit" shapetype="t"/>
              </v:shapetype>
              <v:shape id="Straight Arrow Connector 8" o:spid="_x0000_s1026" type="#_x0000_t32" style="position:absolute;margin-left:179.4pt;margin-top:95.55pt;width:40.8pt;height:101.4pt;flip:y;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" strokecolor="#4579b8 [3044]" strokeweight="2.25pt">
                <v:stroke endarrow="open"/>
              </v:shape>
            </w:pict>
          </mc:Fallback>
        </mc:AlternateContent>
      </w:r>
      <w:r w:rsidR="006C12B1" w:rsidRPr="00B04653">
        <w:rPr>
          <w:rFonts w:cstheme="minorHAnsi"/>
          <w:noProof/>
          <w:sz w:val="24"/>
        </w:rPr>
        <mc:AlternateContent>
          <mc:Choice Requires="wps">
            <w:drawing>
              <wp:anchor distT="0" distB="0" distL="114300" distR="114300" simplePos="0" relativeHeight="251639808" behindDoc="0" locked="0" layoutInCell="1" allowOverlap="1" wp14:anchorId="70EB605B" wp14:editId="10DC72A1">
                <wp:simplePos x="0" y="0"/>
                <wp:positionH relativeFrom="column">
                  <wp:posOffset>1798320</wp:posOffset>
                </wp:positionH>
                <wp:positionV relativeFrom="paragraph">
                  <wp:posOffset>1213485</wp:posOffset>
                </wp:positionV>
                <wp:extent cx="304800" cy="1287780"/>
                <wp:effectExtent l="95250" t="38100" r="19050" b="7620"/>
                <wp:wrapNone/>
                <wp:docPr id="7" name="Straight Arrow Connector 7"/>
                <wp:cNvGraphicFramePr/>
                <a:graphic xmlns:a="http://schemas.openxmlformats.org/drawingml/2006/main">
                  <a:graphicData uri="http://schemas.microsoft.com/office/word/2010/wordprocessingShape">
                    <wps:wsp>
                      <wps:cNvCnPr/>
                      <wps:spPr>
                        <a:xfrm flipH="1" flipV="1">
                          <a:off x="0" y="0"/>
                          <a:ext cx="304800" cy="1287780"/>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FB9A993" id="Straight Arrow Connector 7" o:spid="_x0000_s1026" type="#_x0000_t32" style="position:absolute;margin-left:141.6pt;margin-top:95.55pt;width:24pt;height:101.4pt;flip:x y;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" strokecolor="#4579b8 [3044]" strokeweight="2.25pt">
                <v:stroke endarrow="open"/>
              </v:shape>
            </w:pict>
          </mc:Fallback>
        </mc:AlternateContent>
      </w:r>
      <w:r w:rsidR="006C12B1" w:rsidRPr="00B04653">
        <w:rPr>
          <w:rFonts w:cstheme="minorHAnsi"/>
          <w:noProof/>
          <w:sz w:val="24"/>
        </w:rPr>
        <mc:AlternateContent>
          <mc:Choice Requires="wps">
            <w:drawing>
              <wp:anchor distT="0" distB="0" distL="114300" distR="114300" simplePos="0" relativeHeight="251638784" behindDoc="0" locked="0" layoutInCell="1" allowOverlap="1" wp14:anchorId="74264FCB" wp14:editId="7CD01F9F">
                <wp:simplePos x="0" y="0"/>
                <wp:positionH relativeFrom="column">
                  <wp:posOffset>2453640</wp:posOffset>
                </wp:positionH>
                <wp:positionV relativeFrom="paragraph">
                  <wp:posOffset>2242185</wp:posOffset>
                </wp:positionV>
                <wp:extent cx="121920" cy="259080"/>
                <wp:effectExtent l="57150" t="38100" r="49530" b="26670"/>
                <wp:wrapNone/>
                <wp:docPr id="6" name="Straight Arrow Connector 6"/>
                <wp:cNvGraphicFramePr/>
                <a:graphic xmlns:a="http://schemas.openxmlformats.org/drawingml/2006/main">
                  <a:graphicData uri="http://schemas.microsoft.com/office/word/2010/wordprocessingShape">
                    <wps:wsp>
                      <wps:cNvCnPr/>
                      <wps:spPr>
                        <a:xfrm flipV="1">
                          <a:off x="0" y="0"/>
                          <a:ext cx="121920" cy="259080"/>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AA67293" id="Straight Arrow Connector 6" o:spid="_x0000_s1026" type="#_x0000_t32" style="position:absolute;margin-left:193.2pt;margin-top:176.55pt;width:9.6pt;height:20.4pt;flip:y;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" strokecolor="#4579b8 [3044]" strokeweight="2.25pt">
                <v:stroke endarrow="open"/>
              </v:shape>
            </w:pict>
          </mc:Fallback>
        </mc:AlternateContent>
      </w:r>
      <w:r w:rsidR="006C12B1" w:rsidRPr="00B04653">
        <w:rPr>
          <w:rFonts w:cstheme="minorHAnsi"/>
          <w:noProof/>
          <w:sz w:val="24"/>
        </w:rPr>
        <mc:AlternateContent>
          <mc:Choice Requires="wps">
            <w:drawing>
              <wp:anchor distT="0" distB="0" distL="114300" distR="114300" simplePos="0" relativeHeight="251637760" behindDoc="0" locked="0" layoutInCell="1" allowOverlap="1" wp14:anchorId="575A00C9" wp14:editId="32DCF9C2">
                <wp:simplePos x="0" y="0"/>
                <wp:positionH relativeFrom="column">
                  <wp:posOffset>2095500</wp:posOffset>
                </wp:positionH>
                <wp:positionV relativeFrom="paragraph">
                  <wp:posOffset>2752725</wp:posOffset>
                </wp:positionV>
                <wp:extent cx="121920" cy="259080"/>
                <wp:effectExtent l="57150" t="19050" r="30480" b="45720"/>
                <wp:wrapNone/>
                <wp:docPr id="5" name="Straight Arrow Connector 5"/>
                <wp:cNvGraphicFramePr/>
                <a:graphic xmlns:a="http://schemas.openxmlformats.org/drawingml/2006/main">
                  <a:graphicData uri="http://schemas.microsoft.com/office/word/2010/wordprocessingShape">
                    <wps:wsp>
                      <wps:cNvCnPr/>
                      <wps:spPr>
                        <a:xfrm flipH="1">
                          <a:off x="0" y="0"/>
                          <a:ext cx="121920" cy="259080"/>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E25494C" id="Straight Arrow Connector 5" o:spid="_x0000_s1026" type="#_x0000_t32" style="position:absolute;margin-left:165pt;margin-top:216.75pt;width:9.6pt;height:20.4pt;flip:x;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" strokecolor="#4579b8 [3044]" strokeweight="2.25pt">
                <v:stroke endarrow="open"/>
              </v:shape>
            </w:pict>
          </mc:Fallback>
        </mc:AlternateContent>
      </w:r>
      <w:r w:rsidR="006C12B1" w:rsidRPr="00B04653">
        <w:rPr>
          <w:rFonts w:cstheme="minorHAnsi"/>
          <w:noProof/>
          <w:sz w:val="24"/>
        </w:rPr>
        <mc:AlternateContent>
          <mc:Choice Requires="wps">
            <w:drawing>
              <wp:anchor distT="0" distB="0" distL="114300" distR="114300" simplePos="0" relativeHeight="251634688" behindDoc="0" locked="0" layoutInCell="1" allowOverlap="1" wp14:anchorId="6266600A" wp14:editId="0C7F544D">
                <wp:simplePos x="0" y="0"/>
                <wp:positionH relativeFrom="column">
                  <wp:posOffset>2453640</wp:posOffset>
                </wp:positionH>
                <wp:positionV relativeFrom="paragraph">
                  <wp:posOffset>2752725</wp:posOffset>
                </wp:positionV>
                <wp:extent cx="236220" cy="259080"/>
                <wp:effectExtent l="19050" t="19050" r="68580" b="45720"/>
                <wp:wrapNone/>
                <wp:docPr id="4" name="Straight Arrow Connector 4"/>
                <wp:cNvGraphicFramePr/>
                <a:graphic xmlns:a="http://schemas.openxmlformats.org/drawingml/2006/main">
                  <a:graphicData uri="http://schemas.microsoft.com/office/word/2010/wordprocessingShape">
                    <wps:wsp>
                      <wps:cNvCnPr/>
                      <wps:spPr>
                        <a:xfrm>
                          <a:off x="0" y="0"/>
                          <a:ext cx="236220" cy="259080"/>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ABE8F11" id="Straight Arrow Connector 4" o:spid="_x0000_s1026" type="#_x0000_t32" style="position:absolute;margin-left:193.2pt;margin-top:216.75pt;width:18.6pt;height:20.4pt;z-index:25163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" strokecolor="#4579b8 [3044]" strokeweight="2.25pt">
                <v:stroke endarrow="open"/>
              </v:shape>
            </w:pict>
          </mc:Fallback>
        </mc:AlternateContent>
      </w:r>
      <w:r w:rsidR="006C12B1" w:rsidRPr="00B04653">
        <w:rPr>
          <w:rFonts w:cstheme="minorHAnsi"/>
          <w:noProof/>
          <w:sz w:val="24"/>
        </w:rPr>
        <mc:AlternateContent>
          <mc:Choice Requires="wps">
            <w:drawing>
              <wp:anchor distT="0" distB="0" distL="114300" distR="114300" simplePos="0" relativeHeight="251631616" behindDoc="0" locked="0" layoutInCell="1" allowOverlap="1" wp14:anchorId="0BD1BA55" wp14:editId="07E616BD">
                <wp:simplePos x="0" y="0"/>
                <wp:positionH relativeFrom="column">
                  <wp:posOffset>1998345</wp:posOffset>
                </wp:positionH>
                <wp:positionV relativeFrom="paragraph">
                  <wp:posOffset>2499360</wp:posOffset>
                </wp:positionV>
                <wp:extent cx="800100" cy="251460"/>
                <wp:effectExtent l="0" t="0" r="19050" b="1524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251460"/>
                        </a:xfrm>
                        <a:prstGeom prst="rect">
                          <a:avLst/>
                        </a:prstGeom>
                        <a:solidFill>
                          <a:srgbClr val="FFFFFF"/>
                        </a:solidFill>
                        <a:ln w="9525">
                          <a:solidFill>
                            <a:srgbClr val="000000"/>
                          </a:solidFill>
                          <a:miter lim="800000"/>
                          <a:headEnd/>
                          <a:tailEnd/>
                        </a:ln>
                      </wps:spPr>
                      <wps:txbx>
                        <w:txbxContent>
                          <w:p w14:paraId="1A559D32" w14:textId="77777777" w:rsidR="009C6BC4" w:rsidRDefault="009C6BC4" w:rsidP="006C12B1">
                            <w:r>
                              <w:t>Panelists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BD1BA55" id="_x0000_s1030" type="#_x0000_t202" style="position:absolute;margin-left:157.35pt;margin-top:196.8pt;width:63pt;height:19.8pt;z-index:251631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">
                <v:textbox>
                  <w:txbxContent>
                    <w:p w14:paraId="1A559D32" w14:textId="77777777" w:rsidR="009C6BC4" w:rsidRDefault="009C6BC4" w:rsidP="006C12B1">
                      <w:r>
                        <w:t>Panelists</w:t>
                      </w:r>
                    </w:p>
                  </w:txbxContent>
                </v:textbox>
              </v:shape>
            </w:pict>
          </mc:Fallback>
        </mc:AlternateContent>
      </w:r>
      <w:r w:rsidR="003E4BE6" w:rsidRPr="00B04653">
        <w:rPr>
          <w:rFonts w:cstheme="minorHAnsi"/>
          <w:noProof/>
          <w:sz w:val="24"/>
        </w:rPr>
        <mc:AlternateContent>
          <mc:Choice Requires="wps">
            <w:drawing>
              <wp:anchor distT="0" distB="0" distL="114300" distR="114300" simplePos="0" relativeHeight="251624448" behindDoc="0" locked="0" layoutInCell="1" allowOverlap="1" wp14:anchorId="21030B8E" wp14:editId="0CDF1796">
                <wp:simplePos x="0" y="0"/>
                <wp:positionH relativeFrom="column">
                  <wp:posOffset>4017645</wp:posOffset>
                </wp:positionH>
                <wp:positionV relativeFrom="paragraph">
                  <wp:posOffset>1485900</wp:posOffset>
                </wp:positionV>
                <wp:extent cx="800100" cy="251460"/>
                <wp:effectExtent l="7620" t="0" r="26670" b="2667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6200000">
                          <a:off x="0" y="0"/>
                          <a:ext cx="800100" cy="251460"/>
                        </a:xfrm>
                        <a:prstGeom prst="rect">
                          <a:avLst/>
                        </a:prstGeom>
                        <a:solidFill>
                          <a:srgbClr val="FFFFFF"/>
                        </a:solidFill>
                        <a:ln w="9525">
                          <a:solidFill>
                            <a:srgbClr val="000000"/>
                          </a:solidFill>
                          <a:miter lim="800000"/>
                          <a:headEnd/>
                          <a:tailEnd/>
                        </a:ln>
                      </wps:spPr>
                      <wps:txbx>
                        <w:txbxContent>
                          <w:p w14:paraId="76277425" w14:textId="77777777" w:rsidR="009C6BC4" w:rsidRDefault="009C6BC4">
                            <w:r>
                              <w:t>Observers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1030B8E" id="_x0000_s1031" type="#_x0000_t202" style="position:absolute;margin-left:316.35pt;margin-top:117pt;width:63pt;height:19.8pt;rotation:-90;z-index:25162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">
                <v:textbox>
                  <w:txbxContent>
                    <w:p w14:paraId="76277425" w14:textId="77777777" w:rsidR="009C6BC4" w:rsidRDefault="009C6BC4">
                      <w:r>
                        <w:t>Observers</w:t>
                      </w:r>
                    </w:p>
                  </w:txbxContent>
                </v:textbox>
              </v:shape>
            </w:pict>
          </mc:Fallback>
        </mc:AlternateContent>
      </w:r>
      <w:r w:rsidR="003E4BE6" w:rsidRPr="00B04653">
        <w:rPr>
          <w:rFonts w:cstheme="minorHAnsi"/>
          <w:noProof/>
          <w:sz w:val="24"/>
        </w:rPr>
        <w:drawing>
          <wp:inline distT="0" distB="0" distL="0" distR="0" wp14:anchorId="65989687" wp14:editId="29D3AC5C">
            <wp:extent cx="5943600" cy="3983355"/>
            <wp:effectExtent l="0" t="0" r="0" b="0"/>
            <wp:docPr id="3789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891"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3600" cy="3983355"/>
                    </a:xfrm>
                    <a:prstGeom prst="rect">
                      <a:avLst/>
                    </a:prstGeom>
                    <a:noFill/>
                    <a:ln>
                      <a:noFill/>
                    </a:ln>
                  </pic:spPr>
                </pic:pic>
              </a:graphicData>
            </a:graphic>
          </wp:inline>
        </w:drawing>
      </w:r>
    </w:p>
    <w:p w14:paraId="178EC611" w14:textId="77777777" w:rsidR="003E4BE6" w:rsidRPr="00B04653" w:rsidRDefault="003E4BE6" w:rsidP="00F825F4">
      <w:pPr>
        <w:spacing w:after="0" w:line="240" w:lineRule="auto"/>
        <w:rPr>
          <w:rFonts w:cstheme="minorHAnsi"/>
          <w:b/>
          <w:sz w:val="24"/>
        </w:rPr>
      </w:pPr>
      <w:r w:rsidRPr="00B04653">
        <w:rPr>
          <w:rFonts w:cstheme="minorHAnsi"/>
          <w:b/>
          <w:sz w:val="24"/>
        </w:rPr>
        <w:t xml:space="preserve">Figure 1.1. Sample </w:t>
      </w:r>
      <w:r w:rsidR="00297EB8" w:rsidRPr="00B04653">
        <w:rPr>
          <w:rFonts w:cstheme="minorHAnsi"/>
          <w:b/>
          <w:sz w:val="24"/>
        </w:rPr>
        <w:t>room arrangement for one standard setting panel</w:t>
      </w:r>
    </w:p>
    <w:p w14:paraId="5B51488D" w14:textId="77777777" w:rsidR="003E4BE6" w:rsidRPr="00B04653" w:rsidRDefault="003E4BE6" w:rsidP="00F825F4">
      <w:pPr>
        <w:spacing w:after="0" w:line="240" w:lineRule="auto"/>
        <w:rPr>
          <w:rFonts w:cstheme="minorHAnsi"/>
          <w:sz w:val="24"/>
        </w:rPr>
      </w:pPr>
    </w:p>
    <w:p w14:paraId="585922E9" w14:textId="77777777" w:rsidR="006C12B1" w:rsidRPr="00B04653" w:rsidRDefault="006C12B1" w:rsidP="00F825F4">
      <w:pPr>
        <w:spacing w:after="0" w:line="240" w:lineRule="auto"/>
        <w:rPr>
          <w:rFonts w:cstheme="minorHAnsi"/>
          <w:sz w:val="24"/>
        </w:rPr>
      </w:pPr>
      <w:r w:rsidRPr="00B04653">
        <w:rPr>
          <w:rFonts w:cstheme="minorHAnsi"/>
          <w:sz w:val="24"/>
        </w:rPr>
        <w:t>Describe how you will end Round 1, what you will collect from panelists, and what kinds of instructions you will give to panelists as they finish. Describe how you will collect their Round 1 responses and how you will analyze them.</w:t>
      </w:r>
    </w:p>
    <w:p w14:paraId="6E9D2EBE" w14:textId="77777777" w:rsidR="006C12B1" w:rsidRPr="00B04653" w:rsidRDefault="006C12B1" w:rsidP="00F825F4">
      <w:pPr>
        <w:spacing w:after="0" w:line="240" w:lineRule="auto"/>
        <w:rPr>
          <w:rFonts w:cstheme="minorHAnsi"/>
          <w:sz w:val="24"/>
        </w:rPr>
      </w:pPr>
    </w:p>
    <w:p w14:paraId="1F1710A8" w14:textId="77777777" w:rsidR="006C12B1" w:rsidRPr="00B04653" w:rsidRDefault="006C12B1" w:rsidP="00F825F4">
      <w:pPr>
        <w:spacing w:after="0" w:line="240" w:lineRule="auto"/>
        <w:rPr>
          <w:rFonts w:cstheme="minorHAnsi"/>
          <w:sz w:val="24"/>
        </w:rPr>
      </w:pPr>
      <w:r w:rsidRPr="00B04653">
        <w:rPr>
          <w:rFonts w:cstheme="minorHAnsi"/>
          <w:sz w:val="24"/>
        </w:rPr>
        <w:t xml:space="preserve">Repeat this </w:t>
      </w:r>
      <w:r w:rsidR="00FD7712" w:rsidRPr="00B04653">
        <w:rPr>
          <w:rFonts w:cstheme="minorHAnsi"/>
          <w:sz w:val="24"/>
        </w:rPr>
        <w:t xml:space="preserve">process for each round. For the final round, tell how you will conclude the overall activity, whether there will be any follow-up, and what kind of information you will share with panelists. </w:t>
      </w:r>
    </w:p>
    <w:p w14:paraId="52E6CA95" w14:textId="77777777" w:rsidR="00FD7712" w:rsidRPr="00B04653" w:rsidRDefault="00FD7712" w:rsidP="00F825F4">
      <w:pPr>
        <w:spacing w:after="0" w:line="240" w:lineRule="auto"/>
        <w:rPr>
          <w:rFonts w:cstheme="minorHAnsi"/>
          <w:sz w:val="24"/>
        </w:rPr>
      </w:pPr>
    </w:p>
    <w:p w14:paraId="7AF68FE4" w14:textId="77777777" w:rsidR="00195E5F" w:rsidRPr="00B04653" w:rsidRDefault="00195E5F" w:rsidP="00F825F4">
      <w:pPr>
        <w:spacing w:after="0" w:line="240" w:lineRule="auto"/>
        <w:rPr>
          <w:rFonts w:cstheme="minorHAnsi"/>
          <w:sz w:val="24"/>
        </w:rPr>
      </w:pPr>
      <w:bookmarkStart w:id="16" w:name="_Toc35873942"/>
      <w:r w:rsidRPr="00B04653">
        <w:rPr>
          <w:rStyle w:val="Heading3Char"/>
          <w:rFonts w:asciiTheme="minorHAnsi" w:eastAsiaTheme="minorHAnsi" w:hAnsiTheme="minorHAnsi" w:cstheme="minorHAnsi"/>
        </w:rPr>
        <w:t>Analysis procedures</w:t>
      </w:r>
      <w:bookmarkEnd w:id="16"/>
      <w:r w:rsidR="00FD7712" w:rsidRPr="00B04653">
        <w:rPr>
          <w:rFonts w:cstheme="minorHAnsi"/>
          <w:sz w:val="24"/>
        </w:rPr>
        <w:t>. Describe in detail</w:t>
      </w:r>
      <w:r w:rsidRPr="00B04653">
        <w:rPr>
          <w:rFonts w:cstheme="minorHAnsi"/>
          <w:sz w:val="24"/>
        </w:rPr>
        <w:t xml:space="preserve"> how cut scores will be derived</w:t>
      </w:r>
      <w:r w:rsidR="00FD7712" w:rsidRPr="00B04653">
        <w:rPr>
          <w:rFonts w:cstheme="minorHAnsi"/>
          <w:sz w:val="24"/>
        </w:rPr>
        <w:t xml:space="preserve">. </w:t>
      </w:r>
      <w:r w:rsidR="00837164" w:rsidRPr="00B04653">
        <w:rPr>
          <w:rFonts w:cstheme="minorHAnsi"/>
          <w:sz w:val="24"/>
        </w:rPr>
        <w:t>You have already described the procedure and computer programs you will use to complete all analyses. Now you can lay out each analysis procedure step by step: How information flows from panelist to you, how you aggregate the information for a group of panelists, how you transform that information into cut scores and other feedback.</w:t>
      </w:r>
    </w:p>
    <w:p w14:paraId="5FFB0EE5" w14:textId="77777777" w:rsidR="00232A7E" w:rsidRPr="00B04653" w:rsidRDefault="00232A7E" w:rsidP="00F825F4">
      <w:pPr>
        <w:spacing w:after="0" w:line="240" w:lineRule="auto"/>
        <w:rPr>
          <w:rFonts w:cstheme="minorHAnsi"/>
          <w:sz w:val="24"/>
        </w:rPr>
      </w:pPr>
    </w:p>
    <w:p w14:paraId="3D7744C7" w14:textId="77777777" w:rsidR="00232A7E" w:rsidRPr="00B04653" w:rsidRDefault="00232A7E" w:rsidP="00F825F4">
      <w:pPr>
        <w:spacing w:after="0" w:line="240" w:lineRule="auto"/>
        <w:rPr>
          <w:rFonts w:cstheme="minorHAnsi"/>
          <w:sz w:val="24"/>
        </w:rPr>
      </w:pPr>
      <w:r w:rsidRPr="00B04653">
        <w:rPr>
          <w:rFonts w:cstheme="minorHAnsi"/>
          <w:sz w:val="24"/>
        </w:rPr>
        <w:t xml:space="preserve">With the advent of college and career readiness for academic assessments, evidence that the cut scores derived from standard setting are indicative of future success has become an important part of the process. For high school tests, evidence of future success may include </w:t>
      </w:r>
      <w:r w:rsidRPr="00B04653">
        <w:rPr>
          <w:rFonts w:cstheme="minorHAnsi"/>
          <w:sz w:val="24"/>
        </w:rPr>
        <w:lastRenderedPageBreak/>
        <w:t>scores on college entrance exams or other tests of content beyond that on the test for which cut scores are being set. For elementary and middle school tests, evidence of future success may include scores on high school exams. The standard setting plan should indicate what external evidence, if any, will be included in the process and how it will be used. Suggestions as to the type of evidence and how it might be used are given below.</w:t>
      </w:r>
    </w:p>
    <w:p w14:paraId="23965B1D" w14:textId="77777777" w:rsidR="00232A7E" w:rsidRPr="00B04653" w:rsidRDefault="00232A7E" w:rsidP="00F825F4">
      <w:pPr>
        <w:spacing w:after="0" w:line="240" w:lineRule="auto"/>
        <w:rPr>
          <w:rFonts w:cstheme="minorHAnsi"/>
          <w:sz w:val="24"/>
        </w:rPr>
      </w:pPr>
    </w:p>
    <w:p w14:paraId="5A3232B0" w14:textId="77777777" w:rsidR="00232A7E" w:rsidRPr="00B04653" w:rsidRDefault="00615E61" w:rsidP="00526014">
      <w:pPr>
        <w:pStyle w:val="ListParagraph"/>
        <w:numPr>
          <w:ilvl w:val="0"/>
          <w:numId w:val="17"/>
        </w:numPr>
        <w:spacing w:after="0" w:line="240" w:lineRule="auto"/>
        <w:rPr>
          <w:rFonts w:cstheme="minorHAnsi"/>
          <w:sz w:val="24"/>
        </w:rPr>
      </w:pPr>
      <w:r w:rsidRPr="00B04653">
        <w:rPr>
          <w:rFonts w:cstheme="minorHAnsi"/>
          <w:i/>
          <w:sz w:val="24"/>
        </w:rPr>
        <w:t>Comparing impact data</w:t>
      </w:r>
      <w:r w:rsidR="00232A7E" w:rsidRPr="00B04653">
        <w:rPr>
          <w:rFonts w:cstheme="minorHAnsi"/>
          <w:sz w:val="24"/>
        </w:rPr>
        <w:t xml:space="preserve"> – Results for the National Assessment of Educational Progress (NAEP) have historically been less </w:t>
      </w:r>
      <w:r w:rsidR="002B69EC">
        <w:rPr>
          <w:rFonts w:cstheme="minorHAnsi"/>
          <w:sz w:val="24"/>
        </w:rPr>
        <w:t>flatter</w:t>
      </w:r>
      <w:r w:rsidR="00232A7E" w:rsidRPr="00B04653">
        <w:rPr>
          <w:rFonts w:cstheme="minorHAnsi"/>
          <w:sz w:val="24"/>
        </w:rPr>
        <w:t>ing than most state assessment results; percentages of students at or above Proficient, for example, are typically lower than on state exams. As a reality check on a new test that is supposedly more rigorous than the one it replaces, consider comparing fourth and eighth grade impact for NAEP with penultimate-round impact for the new test</w:t>
      </w:r>
      <w:r w:rsidRPr="00B04653">
        <w:rPr>
          <w:rFonts w:cstheme="minorHAnsi"/>
          <w:sz w:val="24"/>
        </w:rPr>
        <w:t xml:space="preserve"> or with impact from the previous test</w:t>
      </w:r>
      <w:r w:rsidR="00232A7E" w:rsidRPr="00B04653">
        <w:rPr>
          <w:rFonts w:cstheme="minorHAnsi"/>
          <w:sz w:val="24"/>
        </w:rPr>
        <w:t>. Discuss in advance with the sponsoring agency what their expectations are in this regard.</w:t>
      </w:r>
    </w:p>
    <w:p w14:paraId="52CF6AE5" w14:textId="77777777" w:rsidR="00AC6389" w:rsidRPr="00B04653" w:rsidRDefault="00AC6389" w:rsidP="00526014">
      <w:pPr>
        <w:pStyle w:val="ListParagraph"/>
        <w:numPr>
          <w:ilvl w:val="0"/>
          <w:numId w:val="17"/>
        </w:numPr>
        <w:spacing w:after="0" w:line="240" w:lineRule="auto"/>
        <w:rPr>
          <w:rFonts w:cstheme="minorHAnsi"/>
          <w:sz w:val="24"/>
        </w:rPr>
      </w:pPr>
      <w:r w:rsidRPr="00B04653">
        <w:rPr>
          <w:rFonts w:cstheme="minorHAnsi"/>
          <w:i/>
          <w:sz w:val="24"/>
        </w:rPr>
        <w:t xml:space="preserve">Benchmarking </w:t>
      </w:r>
      <w:r w:rsidRPr="00B04653">
        <w:rPr>
          <w:rFonts w:cstheme="minorHAnsi"/>
          <w:sz w:val="24"/>
        </w:rPr>
        <w:t>– Gary Phillips (2012) has described a method of statistically linking the test for which cut scores are to be derived with other tests such as NAEP</w:t>
      </w:r>
      <w:r w:rsidR="00FD4F89">
        <w:rPr>
          <w:rFonts w:cstheme="minorHAnsi"/>
          <w:sz w:val="24"/>
        </w:rPr>
        <w:t>,</w:t>
      </w:r>
      <w:r w:rsidR="00615E61" w:rsidRPr="00B04653">
        <w:rPr>
          <w:rFonts w:cstheme="minorHAnsi"/>
          <w:sz w:val="24"/>
        </w:rPr>
        <w:t xml:space="preserve"> PIRLS</w:t>
      </w:r>
      <w:r w:rsidRPr="00B04653">
        <w:rPr>
          <w:rFonts w:cstheme="minorHAnsi"/>
          <w:sz w:val="24"/>
        </w:rPr>
        <w:t xml:space="preserve"> (the </w:t>
      </w:r>
      <w:r w:rsidR="00615E61" w:rsidRPr="00B04653">
        <w:rPr>
          <w:rFonts w:cstheme="minorHAnsi"/>
          <w:sz w:val="24"/>
        </w:rPr>
        <w:t xml:space="preserve">Progress in International Reading Literacy Study), or TIMSS (Trends in  International Mathematics and Science Study). Establishing the linkages can be fairly complicated and </w:t>
      </w:r>
      <w:r w:rsidR="00154419">
        <w:rPr>
          <w:rFonts w:cstheme="minorHAnsi"/>
          <w:sz w:val="24"/>
        </w:rPr>
        <w:t xml:space="preserve">is </w:t>
      </w:r>
      <w:r w:rsidR="00615E61" w:rsidRPr="00B04653">
        <w:rPr>
          <w:rFonts w:cstheme="minorHAnsi"/>
          <w:sz w:val="24"/>
        </w:rPr>
        <w:t xml:space="preserve">open to criticism. Before assuming this is the way to go, discuss the matter thoroughly with the sponsoring agency, and work out a detailed plan for obtaining and </w:t>
      </w:r>
      <w:r w:rsidR="005E488B" w:rsidRPr="00B04653">
        <w:rPr>
          <w:rFonts w:cstheme="minorHAnsi"/>
          <w:sz w:val="24"/>
        </w:rPr>
        <w:t>using the</w:t>
      </w:r>
      <w:r w:rsidR="00615E61" w:rsidRPr="00B04653">
        <w:rPr>
          <w:rFonts w:cstheme="minorHAnsi"/>
          <w:sz w:val="24"/>
        </w:rPr>
        <w:t xml:space="preserve"> necessary </w:t>
      </w:r>
      <w:r w:rsidR="00154419">
        <w:rPr>
          <w:rFonts w:cstheme="minorHAnsi"/>
          <w:sz w:val="24"/>
        </w:rPr>
        <w:t>benchmarking</w:t>
      </w:r>
      <w:r w:rsidR="00615E61" w:rsidRPr="00B04653">
        <w:rPr>
          <w:rFonts w:cstheme="minorHAnsi"/>
          <w:sz w:val="24"/>
        </w:rPr>
        <w:t xml:space="preserve"> data.</w:t>
      </w:r>
    </w:p>
    <w:p w14:paraId="7A44AEAD" w14:textId="77777777" w:rsidR="00232A7E" w:rsidRPr="00B04653" w:rsidRDefault="00615E61" w:rsidP="00526014">
      <w:pPr>
        <w:pStyle w:val="ListParagraph"/>
        <w:numPr>
          <w:ilvl w:val="0"/>
          <w:numId w:val="17"/>
        </w:numPr>
        <w:spacing w:after="0" w:line="240" w:lineRule="auto"/>
        <w:rPr>
          <w:rFonts w:cstheme="minorHAnsi"/>
          <w:sz w:val="24"/>
        </w:rPr>
      </w:pPr>
      <w:r w:rsidRPr="00B04653">
        <w:rPr>
          <w:rFonts w:cstheme="minorHAnsi"/>
          <w:i/>
          <w:sz w:val="24"/>
        </w:rPr>
        <w:t>Embedding items</w:t>
      </w:r>
      <w:r w:rsidR="00AC6389" w:rsidRPr="00B04653">
        <w:rPr>
          <w:rFonts w:cstheme="minorHAnsi"/>
          <w:sz w:val="24"/>
        </w:rPr>
        <w:t xml:space="preserve"> – </w:t>
      </w:r>
      <w:r w:rsidR="0038415B" w:rsidRPr="00B04653">
        <w:rPr>
          <w:rFonts w:cstheme="minorHAnsi"/>
          <w:sz w:val="24"/>
        </w:rPr>
        <w:t>For one test, we secured permission to embed NAEP items in the fourth and eighth grade field tests</w:t>
      </w:r>
      <w:r w:rsidR="00115353" w:rsidRPr="00B04653">
        <w:rPr>
          <w:rFonts w:cstheme="minorHAnsi"/>
          <w:sz w:val="24"/>
        </w:rPr>
        <w:t>, and we scaled those items to the new test scale</w:t>
      </w:r>
      <w:r w:rsidR="00FD4F89">
        <w:rPr>
          <w:rFonts w:cstheme="minorHAnsi"/>
          <w:sz w:val="24"/>
        </w:rPr>
        <w:t>. The NAEP items chosen had</w:t>
      </w:r>
      <w:r w:rsidR="00115353" w:rsidRPr="00B04653">
        <w:rPr>
          <w:rFonts w:cstheme="minorHAnsi"/>
          <w:sz w:val="24"/>
        </w:rPr>
        <w:t xml:space="preserve"> scale values at or near the </w:t>
      </w:r>
      <w:r w:rsidR="00FD4F89">
        <w:rPr>
          <w:rFonts w:cstheme="minorHAnsi"/>
          <w:sz w:val="24"/>
        </w:rPr>
        <w:t xml:space="preserve">NAEP </w:t>
      </w:r>
      <w:r w:rsidR="00115353" w:rsidRPr="00B04653">
        <w:rPr>
          <w:rFonts w:cstheme="minorHAnsi"/>
          <w:sz w:val="24"/>
        </w:rPr>
        <w:t xml:space="preserve">Proficient level. By rescaling those items to the new test, we were able to determine the point on the new test scale that would approximate Proficient on the NAEP scale. Embedding requires close cooperation with the owners of other tests and timely receipt of the necessary data. </w:t>
      </w:r>
    </w:p>
    <w:p w14:paraId="37EE1ABC" w14:textId="77777777" w:rsidR="00AC6389" w:rsidRPr="00B04653" w:rsidRDefault="00AC6389" w:rsidP="00526014">
      <w:pPr>
        <w:pStyle w:val="ListParagraph"/>
        <w:numPr>
          <w:ilvl w:val="0"/>
          <w:numId w:val="17"/>
        </w:numPr>
        <w:spacing w:after="0" w:line="240" w:lineRule="auto"/>
        <w:rPr>
          <w:rFonts w:cstheme="minorHAnsi"/>
          <w:sz w:val="24"/>
        </w:rPr>
      </w:pPr>
      <w:r w:rsidRPr="00B04653">
        <w:rPr>
          <w:rFonts w:cstheme="minorHAnsi"/>
          <w:i/>
          <w:sz w:val="24"/>
        </w:rPr>
        <w:t xml:space="preserve">Cut score validation </w:t>
      </w:r>
      <w:r w:rsidRPr="00B04653">
        <w:rPr>
          <w:rFonts w:cstheme="minorHAnsi"/>
          <w:sz w:val="24"/>
        </w:rPr>
        <w:t>– Instead of comparing scores on the tests for which cut scores are being derived to those on other tests in the current year, consider tracking test takers over two or three years (e.g., high school to college, fourth gr</w:t>
      </w:r>
      <w:r w:rsidR="00C80E78">
        <w:rPr>
          <w:rFonts w:cstheme="minorHAnsi"/>
          <w:sz w:val="24"/>
        </w:rPr>
        <w:t>ade to sixth grade), and comparing</w:t>
      </w:r>
      <w:r w:rsidRPr="00B04653">
        <w:rPr>
          <w:rFonts w:cstheme="minorHAnsi"/>
          <w:sz w:val="24"/>
        </w:rPr>
        <w:t xml:space="preserve"> performance in the current year to performance in subsequent years. How many of the students who scored at the Proficient level or above in fourth grade are doing Proficient level work in sixth grade? If the answer is encouraging, the cut score for Proficient was probably on target. If not, perhaps it needs to be </w:t>
      </w:r>
      <w:r w:rsidR="00154419">
        <w:rPr>
          <w:rFonts w:cstheme="minorHAnsi"/>
          <w:sz w:val="24"/>
        </w:rPr>
        <w:t>modifie</w:t>
      </w:r>
      <w:r w:rsidRPr="00B04653">
        <w:rPr>
          <w:rFonts w:cstheme="minorHAnsi"/>
          <w:sz w:val="24"/>
        </w:rPr>
        <w:t>d.</w:t>
      </w:r>
    </w:p>
    <w:p w14:paraId="448469C0" w14:textId="77777777" w:rsidR="003273FF" w:rsidRPr="00B04653" w:rsidRDefault="003273FF" w:rsidP="003273FF">
      <w:pPr>
        <w:pStyle w:val="ListParagraph"/>
        <w:spacing w:after="0" w:line="240" w:lineRule="auto"/>
        <w:rPr>
          <w:rFonts w:cstheme="minorHAnsi"/>
          <w:sz w:val="24"/>
        </w:rPr>
      </w:pPr>
    </w:p>
    <w:p w14:paraId="26D9C138" w14:textId="77777777" w:rsidR="00837164" w:rsidRPr="00B04653" w:rsidRDefault="00FD7712" w:rsidP="00F825F4">
      <w:pPr>
        <w:spacing w:after="0" w:line="240" w:lineRule="auto"/>
        <w:rPr>
          <w:rFonts w:cstheme="minorHAnsi"/>
          <w:sz w:val="24"/>
        </w:rPr>
      </w:pPr>
      <w:bookmarkStart w:id="17" w:name="_Toc35873943"/>
      <w:r w:rsidRPr="00B04653">
        <w:rPr>
          <w:rStyle w:val="Heading3Char"/>
          <w:rFonts w:asciiTheme="minorHAnsi" w:eastAsiaTheme="minorHAnsi" w:hAnsiTheme="minorHAnsi" w:cstheme="minorHAnsi"/>
        </w:rPr>
        <w:t>Sample feedback</w:t>
      </w:r>
      <w:bookmarkEnd w:id="17"/>
      <w:r w:rsidRPr="00B04653">
        <w:rPr>
          <w:rFonts w:cstheme="minorHAnsi"/>
          <w:sz w:val="24"/>
        </w:rPr>
        <w:t xml:space="preserve">. </w:t>
      </w:r>
      <w:r w:rsidR="00837164" w:rsidRPr="00B04653">
        <w:rPr>
          <w:rFonts w:cstheme="minorHAnsi"/>
          <w:sz w:val="24"/>
        </w:rPr>
        <w:t>It is important to describe what you will tell panelists after each round to prepare them for the next round. Sometimes it is helpful to show dummy output in the plan to give a clearer indication of what you plan to share with panelists. However, it is equally important to explain why you plan to present feedback in this manner and tell how you will present it and encour</w:t>
      </w:r>
      <w:r w:rsidR="00AE7811" w:rsidRPr="00B04653">
        <w:rPr>
          <w:rFonts w:cstheme="minorHAnsi"/>
          <w:sz w:val="24"/>
        </w:rPr>
        <w:t>age panelists to use it. Figure</w:t>
      </w:r>
      <w:r w:rsidR="00837164" w:rsidRPr="00B04653">
        <w:rPr>
          <w:rFonts w:cstheme="minorHAnsi"/>
          <w:sz w:val="24"/>
        </w:rPr>
        <w:t xml:space="preserve"> </w:t>
      </w:r>
      <w:r w:rsidR="00A34532" w:rsidRPr="00B04653">
        <w:rPr>
          <w:rFonts w:cstheme="minorHAnsi"/>
          <w:sz w:val="24"/>
        </w:rPr>
        <w:t>1.</w:t>
      </w:r>
      <w:r w:rsidR="00837164" w:rsidRPr="00B04653">
        <w:rPr>
          <w:rFonts w:cstheme="minorHAnsi"/>
          <w:sz w:val="24"/>
        </w:rPr>
        <w:t>2 show</w:t>
      </w:r>
      <w:r w:rsidR="00AE7811" w:rsidRPr="00B04653">
        <w:rPr>
          <w:rFonts w:cstheme="minorHAnsi"/>
          <w:sz w:val="24"/>
        </w:rPr>
        <w:t>s</w:t>
      </w:r>
      <w:r w:rsidR="00837164" w:rsidRPr="00B04653">
        <w:rPr>
          <w:rFonts w:cstheme="minorHAnsi"/>
          <w:sz w:val="24"/>
        </w:rPr>
        <w:t xml:space="preserve"> fabricated f</w:t>
      </w:r>
      <w:r w:rsidR="00AE7811" w:rsidRPr="00B04653">
        <w:rPr>
          <w:rFonts w:cstheme="minorHAnsi"/>
          <w:sz w:val="24"/>
        </w:rPr>
        <w:t>eedback for Round 1 of a</w:t>
      </w:r>
      <w:r w:rsidR="00E45E1F" w:rsidRPr="00B04653">
        <w:rPr>
          <w:rFonts w:cstheme="minorHAnsi"/>
          <w:sz w:val="24"/>
        </w:rPr>
        <w:t>n online</w:t>
      </w:r>
      <w:r w:rsidR="00AE7811" w:rsidRPr="00B04653">
        <w:rPr>
          <w:rFonts w:cstheme="minorHAnsi"/>
          <w:sz w:val="24"/>
        </w:rPr>
        <w:t xml:space="preserve"> </w:t>
      </w:r>
      <w:r w:rsidR="00C80E78">
        <w:rPr>
          <w:rFonts w:cstheme="minorHAnsi"/>
          <w:sz w:val="24"/>
        </w:rPr>
        <w:t xml:space="preserve">modified </w:t>
      </w:r>
      <w:r w:rsidR="00AE7811" w:rsidRPr="00B04653">
        <w:rPr>
          <w:rFonts w:cstheme="minorHAnsi"/>
          <w:sz w:val="24"/>
        </w:rPr>
        <w:t>body of wor</w:t>
      </w:r>
      <w:r w:rsidR="00837164" w:rsidRPr="00B04653">
        <w:rPr>
          <w:rFonts w:cstheme="minorHAnsi"/>
          <w:sz w:val="24"/>
        </w:rPr>
        <w:t>k standard setting activity.</w:t>
      </w:r>
    </w:p>
    <w:p w14:paraId="0AD64C5A" w14:textId="77777777" w:rsidR="00A34532" w:rsidRPr="00B04653" w:rsidRDefault="00A34532" w:rsidP="00F825F4">
      <w:pPr>
        <w:spacing w:after="0" w:line="240" w:lineRule="auto"/>
        <w:rPr>
          <w:rFonts w:cstheme="minorHAnsi"/>
          <w:sz w:val="24"/>
        </w:rPr>
      </w:pPr>
    </w:p>
    <w:p w14:paraId="5A3BC55A" w14:textId="77777777" w:rsidR="00A34532" w:rsidRPr="00B04653" w:rsidRDefault="00A34532" w:rsidP="00F825F4">
      <w:pPr>
        <w:spacing w:after="0" w:line="240" w:lineRule="auto"/>
        <w:rPr>
          <w:rFonts w:cstheme="minorHAnsi"/>
          <w:sz w:val="24"/>
        </w:rPr>
      </w:pPr>
    </w:p>
    <w:p w14:paraId="420EF16D" w14:textId="77777777" w:rsidR="00FD7712" w:rsidRPr="00B04653" w:rsidRDefault="00AE7811" w:rsidP="00F825F4">
      <w:pPr>
        <w:spacing w:after="0" w:line="240" w:lineRule="auto"/>
        <w:rPr>
          <w:rFonts w:cstheme="minorHAnsi"/>
          <w:b/>
          <w:sz w:val="24"/>
        </w:rPr>
      </w:pPr>
      <w:r w:rsidRPr="00B04653">
        <w:rPr>
          <w:rFonts w:cstheme="minorHAnsi"/>
          <w:noProof/>
          <w:sz w:val="24"/>
          <w:szCs w:val="24"/>
        </w:rPr>
        <w:lastRenderedPageBreak/>
        <w:drawing>
          <wp:inline distT="0" distB="0" distL="0" distR="0" wp14:anchorId="38880DCE" wp14:editId="56865D25">
            <wp:extent cx="5943600" cy="4644813"/>
            <wp:effectExtent l="0" t="0" r="0" b="3810"/>
            <wp:docPr id="12" name="Picture 12" descr="R1 Feedb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1 Feedback"/>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4644813"/>
                    </a:xfrm>
                    <a:prstGeom prst="rect">
                      <a:avLst/>
                    </a:prstGeom>
                    <a:noFill/>
                    <a:ln>
                      <a:noFill/>
                    </a:ln>
                  </pic:spPr>
                </pic:pic>
              </a:graphicData>
            </a:graphic>
          </wp:inline>
        </w:drawing>
      </w:r>
      <w:r w:rsidRPr="00B04653">
        <w:rPr>
          <w:rFonts w:cstheme="minorHAnsi"/>
          <w:b/>
          <w:sz w:val="24"/>
        </w:rPr>
        <w:t xml:space="preserve">Figure </w:t>
      </w:r>
      <w:r w:rsidR="00A34532" w:rsidRPr="00B04653">
        <w:rPr>
          <w:rFonts w:cstheme="minorHAnsi"/>
          <w:b/>
          <w:sz w:val="24"/>
        </w:rPr>
        <w:t>1.</w:t>
      </w:r>
      <w:r w:rsidRPr="00B04653">
        <w:rPr>
          <w:rFonts w:cstheme="minorHAnsi"/>
          <w:b/>
          <w:sz w:val="24"/>
        </w:rPr>
        <w:t>2</w:t>
      </w:r>
      <w:r w:rsidR="00837164" w:rsidRPr="00B04653">
        <w:rPr>
          <w:rFonts w:cstheme="minorHAnsi"/>
          <w:b/>
          <w:sz w:val="24"/>
        </w:rPr>
        <w:t>. Sample feedback from a</w:t>
      </w:r>
      <w:r w:rsidR="00C80E78">
        <w:rPr>
          <w:rFonts w:cstheme="minorHAnsi"/>
          <w:b/>
          <w:sz w:val="24"/>
        </w:rPr>
        <w:t xml:space="preserve"> modified</w:t>
      </w:r>
      <w:r w:rsidR="00E45E1F" w:rsidRPr="00B04653">
        <w:rPr>
          <w:rFonts w:cstheme="minorHAnsi"/>
          <w:b/>
          <w:sz w:val="24"/>
        </w:rPr>
        <w:t xml:space="preserve"> online</w:t>
      </w:r>
      <w:r w:rsidR="00837164" w:rsidRPr="00B04653">
        <w:rPr>
          <w:rFonts w:cstheme="minorHAnsi"/>
          <w:b/>
          <w:sz w:val="24"/>
        </w:rPr>
        <w:t xml:space="preserve"> </w:t>
      </w:r>
      <w:r w:rsidRPr="00B04653">
        <w:rPr>
          <w:rFonts w:cstheme="minorHAnsi"/>
          <w:b/>
          <w:sz w:val="24"/>
        </w:rPr>
        <w:t>body of work</w:t>
      </w:r>
      <w:r w:rsidR="00297EB8" w:rsidRPr="00B04653">
        <w:rPr>
          <w:rFonts w:cstheme="minorHAnsi"/>
          <w:b/>
          <w:sz w:val="24"/>
        </w:rPr>
        <w:t xml:space="preserve"> standard setting (Round 1)</w:t>
      </w:r>
    </w:p>
    <w:p w14:paraId="5250B35F" w14:textId="77777777" w:rsidR="00FD4F89" w:rsidRDefault="00FD4F89" w:rsidP="00F825F4">
      <w:pPr>
        <w:spacing w:after="0" w:line="240" w:lineRule="auto"/>
        <w:rPr>
          <w:rFonts w:cstheme="minorHAnsi"/>
          <w:sz w:val="24"/>
        </w:rPr>
      </w:pPr>
    </w:p>
    <w:p w14:paraId="7CFE1601" w14:textId="77777777" w:rsidR="00FD7712" w:rsidRPr="00B04653" w:rsidRDefault="00AE7811" w:rsidP="00F825F4">
      <w:pPr>
        <w:spacing w:after="0" w:line="240" w:lineRule="auto"/>
        <w:rPr>
          <w:rFonts w:cstheme="minorHAnsi"/>
          <w:sz w:val="24"/>
        </w:rPr>
      </w:pPr>
      <w:r w:rsidRPr="00B04653">
        <w:rPr>
          <w:rFonts w:cstheme="minorHAnsi"/>
          <w:sz w:val="24"/>
        </w:rPr>
        <w:t xml:space="preserve">The upper portion of Figure </w:t>
      </w:r>
      <w:r w:rsidR="00FD4F89">
        <w:rPr>
          <w:rFonts w:cstheme="minorHAnsi"/>
          <w:sz w:val="24"/>
        </w:rPr>
        <w:t>1.</w:t>
      </w:r>
      <w:r w:rsidRPr="00B04653">
        <w:rPr>
          <w:rFonts w:cstheme="minorHAnsi"/>
          <w:sz w:val="24"/>
        </w:rPr>
        <w:t xml:space="preserve">2 presents Round 1 feedback in tabular form. This report for the grade 7-8 panel provides the median </w:t>
      </w:r>
      <w:r w:rsidR="00E45E1F" w:rsidRPr="00B04653">
        <w:rPr>
          <w:rFonts w:cstheme="minorHAnsi"/>
          <w:sz w:val="24"/>
        </w:rPr>
        <w:t xml:space="preserve">cut score as well as the minimum and maximum cut scores entered by panelists. Panelists also receive their own computed cut scores for each level. The purpose of this table is to allow panelists to see where their individual cut scores fell in the overall range of cuts. This information is meant to </w:t>
      </w:r>
      <w:r w:rsidR="00FD4F89">
        <w:rPr>
          <w:rFonts w:cstheme="minorHAnsi"/>
          <w:sz w:val="24"/>
        </w:rPr>
        <w:t>stimulate</w:t>
      </w:r>
      <w:r w:rsidR="00E45E1F" w:rsidRPr="00B04653">
        <w:rPr>
          <w:rFonts w:cstheme="minorHAnsi"/>
          <w:sz w:val="24"/>
        </w:rPr>
        <w:t xml:space="preserve"> a discussion of why different panelists set their cut scores at different places. The bottom portion of Figure </w:t>
      </w:r>
      <w:r w:rsidR="00FD4F89">
        <w:rPr>
          <w:rFonts w:cstheme="minorHAnsi"/>
          <w:sz w:val="24"/>
        </w:rPr>
        <w:t>1.</w:t>
      </w:r>
      <w:r w:rsidR="00E45E1F" w:rsidRPr="00B04653">
        <w:rPr>
          <w:rFonts w:cstheme="minorHAnsi"/>
          <w:sz w:val="24"/>
        </w:rPr>
        <w:t>2 provides this distribution information graphically so that each panelist can see not only where his or her cuts were, relative to the group median, but also how many others agreed with them.</w:t>
      </w:r>
    </w:p>
    <w:p w14:paraId="3A9F240B" w14:textId="77777777" w:rsidR="00E45E1F" w:rsidRPr="00B04653" w:rsidRDefault="00E45E1F" w:rsidP="00F825F4">
      <w:pPr>
        <w:spacing w:after="0" w:line="240" w:lineRule="auto"/>
        <w:rPr>
          <w:rFonts w:cstheme="minorHAnsi"/>
          <w:sz w:val="24"/>
        </w:rPr>
      </w:pPr>
    </w:p>
    <w:p w14:paraId="06368142" w14:textId="77777777" w:rsidR="00E45E1F" w:rsidRDefault="00E45E1F" w:rsidP="00F825F4">
      <w:pPr>
        <w:spacing w:after="0" w:line="240" w:lineRule="auto"/>
        <w:rPr>
          <w:rFonts w:cstheme="minorHAnsi"/>
          <w:sz w:val="24"/>
        </w:rPr>
      </w:pPr>
      <w:r w:rsidRPr="00B04653">
        <w:rPr>
          <w:rFonts w:cstheme="minorHAnsi"/>
          <w:sz w:val="24"/>
        </w:rPr>
        <w:t>It is important to note that tables and graphs like these are essentially the same whether the activity is done face to face or online. For online presentation of this information, however, it is crucial that the facilitator present this information and ask pointed questions of individual panelists to make sure they understand. In a face-to-face setting, the facilitator would have the advantage of cues from panelists’ body language.</w:t>
      </w:r>
    </w:p>
    <w:p w14:paraId="74096A7C" w14:textId="77777777" w:rsidR="00154419" w:rsidRDefault="00154419" w:rsidP="00F825F4">
      <w:pPr>
        <w:spacing w:after="0" w:line="240" w:lineRule="auto"/>
        <w:rPr>
          <w:rFonts w:cstheme="minorHAnsi"/>
          <w:sz w:val="24"/>
        </w:rPr>
      </w:pPr>
    </w:p>
    <w:p w14:paraId="28470904" w14:textId="77777777" w:rsidR="00154419" w:rsidRPr="00154419" w:rsidRDefault="00154419" w:rsidP="00F825F4">
      <w:pPr>
        <w:spacing w:after="0" w:line="240" w:lineRule="auto"/>
        <w:rPr>
          <w:rFonts w:cstheme="minorHAnsi"/>
          <w:sz w:val="24"/>
        </w:rPr>
      </w:pPr>
      <w:bookmarkStart w:id="18" w:name="_Toc35873944"/>
      <w:r w:rsidRPr="00154419">
        <w:rPr>
          <w:rStyle w:val="Heading3Char"/>
          <w:rFonts w:asciiTheme="minorHAnsi" w:eastAsiaTheme="minorHAnsi" w:hAnsiTheme="minorHAnsi" w:cstheme="minorHAnsi"/>
        </w:rPr>
        <w:t>Follow-up activities</w:t>
      </w:r>
      <w:bookmarkEnd w:id="18"/>
      <w:r>
        <w:rPr>
          <w:rFonts w:cstheme="minorHAnsi"/>
          <w:sz w:val="24"/>
        </w:rPr>
        <w:t xml:space="preserve">. Will there be vertical articulation? If so, how will you conduct it? What will you do between the time standard setting ends and cut scores are approved. </w:t>
      </w:r>
      <w:r w:rsidR="002B69EC">
        <w:rPr>
          <w:rFonts w:cstheme="minorHAnsi"/>
          <w:sz w:val="24"/>
        </w:rPr>
        <w:t xml:space="preserve">Will you write a </w:t>
      </w:r>
      <w:r w:rsidR="002B69EC">
        <w:rPr>
          <w:rFonts w:cstheme="minorHAnsi"/>
          <w:sz w:val="24"/>
        </w:rPr>
        <w:lastRenderedPageBreak/>
        <w:t xml:space="preserve">formal report, present results to the sponsoring agency, help agency staff prepare for that presentation? </w:t>
      </w:r>
      <w:r>
        <w:rPr>
          <w:rFonts w:cstheme="minorHAnsi"/>
          <w:sz w:val="24"/>
        </w:rPr>
        <w:t>Spell out in some detail what you plan to do.</w:t>
      </w:r>
    </w:p>
    <w:p w14:paraId="48319C92" w14:textId="77777777" w:rsidR="00E45E1F" w:rsidRPr="00B04653" w:rsidRDefault="00E45E1F" w:rsidP="00F825F4">
      <w:pPr>
        <w:spacing w:after="0" w:line="240" w:lineRule="auto"/>
        <w:rPr>
          <w:rFonts w:cstheme="minorHAnsi"/>
          <w:sz w:val="24"/>
        </w:rPr>
      </w:pPr>
    </w:p>
    <w:p w14:paraId="325056C5" w14:textId="77777777" w:rsidR="00195E5F" w:rsidRPr="00B04653" w:rsidRDefault="00195E5F" w:rsidP="00F825F4">
      <w:pPr>
        <w:spacing w:after="0" w:line="240" w:lineRule="auto"/>
        <w:rPr>
          <w:rFonts w:cstheme="minorHAnsi"/>
          <w:sz w:val="24"/>
        </w:rPr>
      </w:pPr>
      <w:bookmarkStart w:id="19" w:name="_Toc35873945"/>
      <w:r w:rsidRPr="00B04653">
        <w:rPr>
          <w:rStyle w:val="Heading3Char"/>
          <w:rFonts w:asciiTheme="minorHAnsi" w:eastAsiaTheme="minorHAnsi" w:hAnsiTheme="minorHAnsi" w:cstheme="minorHAnsi"/>
        </w:rPr>
        <w:t>References</w:t>
      </w:r>
      <w:bookmarkEnd w:id="19"/>
      <w:r w:rsidR="00297EB8" w:rsidRPr="00B04653">
        <w:rPr>
          <w:rFonts w:cstheme="minorHAnsi"/>
          <w:sz w:val="24"/>
        </w:rPr>
        <w:t>. There will be two major sources of references: test program documentation and methodology documentation. For the introductory section of the plan, it is often helpful to provide reference to any document that describes the testing program, any relevant legislation or board resolution that establishes the testing program, and any existing technical report or manual pertaining to the testing program. For the methodology section, cite one or two good descriptions of the procedure you will use plus other sources supporting each decision rule (e.g., rounding, RP values, etc.). If citing a textbook in the methodology section, be s</w:t>
      </w:r>
      <w:r w:rsidR="00AE7811" w:rsidRPr="00B04653">
        <w:rPr>
          <w:rFonts w:cstheme="minorHAnsi"/>
          <w:sz w:val="24"/>
        </w:rPr>
        <w:t>ure to cite the specific chapter (e.g., Cizek &amp; Bunch, 2007, Chapter 10: The bookmark method)</w:t>
      </w:r>
      <w:r w:rsidR="00297EB8" w:rsidRPr="00B04653">
        <w:rPr>
          <w:rFonts w:cstheme="minorHAnsi"/>
          <w:sz w:val="24"/>
        </w:rPr>
        <w:t>.</w:t>
      </w:r>
    </w:p>
    <w:p w14:paraId="4F1D9337" w14:textId="77777777" w:rsidR="00837164" w:rsidRPr="00B04653" w:rsidRDefault="00837164" w:rsidP="00F825F4">
      <w:pPr>
        <w:spacing w:after="0" w:line="240" w:lineRule="auto"/>
        <w:rPr>
          <w:rFonts w:cstheme="minorHAnsi"/>
          <w:sz w:val="24"/>
        </w:rPr>
      </w:pPr>
    </w:p>
    <w:p w14:paraId="3CA5820B" w14:textId="77777777" w:rsidR="00837164" w:rsidRPr="00B04653" w:rsidRDefault="00837164" w:rsidP="00F825F4">
      <w:pPr>
        <w:spacing w:after="0" w:line="240" w:lineRule="auto"/>
        <w:rPr>
          <w:rFonts w:cstheme="minorHAnsi"/>
          <w:sz w:val="24"/>
        </w:rPr>
      </w:pPr>
      <w:bookmarkStart w:id="20" w:name="_Toc35873946"/>
      <w:r w:rsidRPr="00B04653">
        <w:rPr>
          <w:rStyle w:val="Heading3Char"/>
          <w:rFonts w:asciiTheme="minorHAnsi" w:eastAsiaTheme="minorHAnsi" w:hAnsiTheme="minorHAnsi" w:cstheme="minorHAnsi"/>
        </w:rPr>
        <w:t>Appendices</w:t>
      </w:r>
      <w:bookmarkEnd w:id="20"/>
      <w:r w:rsidRPr="00B04653">
        <w:rPr>
          <w:rFonts w:cstheme="minorHAnsi"/>
          <w:sz w:val="24"/>
        </w:rPr>
        <w:t>.</w:t>
      </w:r>
      <w:r w:rsidR="00297EB8" w:rsidRPr="00B04653">
        <w:rPr>
          <w:rFonts w:cstheme="minorHAnsi"/>
          <w:sz w:val="24"/>
        </w:rPr>
        <w:t xml:space="preserve"> In the initial plan, submitted months prior to standard setting, it is unlikely that you will have final versions of training materials or data output. Those will come in the final version of the plan a few weeks before standard setting. You should, however, be able to include a few sample forms, such as the readiness and evaluation form</w:t>
      </w:r>
      <w:r w:rsidR="002137EA" w:rsidRPr="00B04653">
        <w:rPr>
          <w:rFonts w:cstheme="minorHAnsi"/>
          <w:sz w:val="24"/>
        </w:rPr>
        <w:t>s</w:t>
      </w:r>
      <w:r w:rsidR="00E211D9">
        <w:rPr>
          <w:rFonts w:cstheme="minorHAnsi"/>
          <w:sz w:val="24"/>
        </w:rPr>
        <w:t xml:space="preserve">, </w:t>
      </w:r>
      <w:r w:rsidR="00297EB8" w:rsidRPr="00B04653">
        <w:rPr>
          <w:rFonts w:cstheme="minorHAnsi"/>
          <w:sz w:val="24"/>
        </w:rPr>
        <w:t xml:space="preserve">you intend to use. Like all other aspects of the plan, these forms will be subject to review and modification by </w:t>
      </w:r>
      <w:r w:rsidR="002137EA" w:rsidRPr="00B04653">
        <w:rPr>
          <w:rFonts w:cstheme="minorHAnsi"/>
          <w:sz w:val="24"/>
        </w:rPr>
        <w:t>the client and external reviewers. It is a good idea to get these in front of reviewers as early as possible.</w:t>
      </w:r>
    </w:p>
    <w:p w14:paraId="347AAA67" w14:textId="77777777" w:rsidR="00195E5F" w:rsidRPr="00B04653" w:rsidRDefault="00195E5F" w:rsidP="00F825F4">
      <w:pPr>
        <w:spacing w:after="0" w:line="240" w:lineRule="auto"/>
        <w:rPr>
          <w:rFonts w:cstheme="minorHAnsi"/>
          <w:sz w:val="24"/>
        </w:rPr>
      </w:pPr>
    </w:p>
    <w:p w14:paraId="60E7F30E" w14:textId="77777777" w:rsidR="00942B55" w:rsidRPr="00B04653" w:rsidRDefault="00942B55" w:rsidP="00F825F4">
      <w:pPr>
        <w:spacing w:line="240" w:lineRule="auto"/>
        <w:rPr>
          <w:rFonts w:cstheme="minorHAnsi"/>
        </w:rPr>
      </w:pPr>
    </w:p>
    <w:p w14:paraId="3D643E6C" w14:textId="77777777" w:rsidR="00267DEF" w:rsidRPr="0021381D" w:rsidRDefault="00267DEF" w:rsidP="003273FF">
      <w:pPr>
        <w:pStyle w:val="Heading2"/>
        <w:rPr>
          <w:rFonts w:asciiTheme="minorHAnsi" w:hAnsiTheme="minorHAnsi" w:cstheme="minorHAnsi"/>
          <w:color w:val="auto"/>
          <w:sz w:val="24"/>
        </w:rPr>
      </w:pPr>
      <w:bookmarkStart w:id="21" w:name="_Toc35873947"/>
      <w:r w:rsidRPr="0021381D">
        <w:rPr>
          <w:rFonts w:asciiTheme="minorHAnsi" w:hAnsiTheme="minorHAnsi" w:cstheme="minorHAnsi"/>
          <w:color w:val="auto"/>
          <w:sz w:val="24"/>
        </w:rPr>
        <w:t>Performance Level Descriptors</w:t>
      </w:r>
      <w:bookmarkEnd w:id="21"/>
    </w:p>
    <w:p w14:paraId="49BB8302" w14:textId="77777777" w:rsidR="00267DEF" w:rsidRPr="00B04653" w:rsidRDefault="00FD4F89" w:rsidP="00F825F4">
      <w:pPr>
        <w:spacing w:line="240" w:lineRule="auto"/>
        <w:rPr>
          <w:rFonts w:cstheme="minorHAnsi"/>
          <w:sz w:val="24"/>
        </w:rPr>
      </w:pPr>
      <w:r>
        <w:rPr>
          <w:rFonts w:cstheme="minorHAnsi"/>
          <w:sz w:val="24"/>
        </w:rPr>
        <w:t>For decades, we</w:t>
      </w:r>
      <w:r w:rsidR="00267DEF" w:rsidRPr="00B04653">
        <w:rPr>
          <w:rFonts w:cstheme="minorHAnsi"/>
          <w:sz w:val="24"/>
        </w:rPr>
        <w:t xml:space="preserve"> conducted standard setting without perform</w:t>
      </w:r>
      <w:r w:rsidR="001B0609">
        <w:rPr>
          <w:rFonts w:cstheme="minorHAnsi"/>
          <w:sz w:val="24"/>
        </w:rPr>
        <w:t xml:space="preserve">ance level descriptors (PLDs). </w:t>
      </w:r>
      <w:r w:rsidR="00267DEF" w:rsidRPr="00B04653">
        <w:rPr>
          <w:rFonts w:cstheme="minorHAnsi"/>
          <w:sz w:val="24"/>
        </w:rPr>
        <w:t>These are sometimes called Achievement Level Descriptors (</w:t>
      </w:r>
      <w:r>
        <w:rPr>
          <w:rFonts w:cstheme="minorHAnsi"/>
          <w:sz w:val="24"/>
        </w:rPr>
        <w:t>A</w:t>
      </w:r>
      <w:r w:rsidR="006D3539">
        <w:rPr>
          <w:rFonts w:cstheme="minorHAnsi"/>
          <w:sz w:val="24"/>
        </w:rPr>
        <w:t>LD</w:t>
      </w:r>
      <w:r w:rsidR="00267DEF" w:rsidRPr="00B04653">
        <w:rPr>
          <w:rFonts w:cstheme="minorHAnsi"/>
          <w:sz w:val="24"/>
        </w:rPr>
        <w:t xml:space="preserve">s). </w:t>
      </w:r>
      <w:r w:rsidR="00154419">
        <w:rPr>
          <w:rFonts w:cstheme="minorHAnsi"/>
          <w:sz w:val="24"/>
        </w:rPr>
        <w:t>[</w:t>
      </w:r>
      <w:r w:rsidR="00267DEF" w:rsidRPr="00B04653">
        <w:rPr>
          <w:rFonts w:cstheme="minorHAnsi"/>
          <w:sz w:val="24"/>
        </w:rPr>
        <w:t xml:space="preserve">I will use PLD throughout this manual, but everything here applies equally to </w:t>
      </w:r>
      <w:r>
        <w:rPr>
          <w:rFonts w:cstheme="minorHAnsi"/>
          <w:sz w:val="24"/>
        </w:rPr>
        <w:t>A</w:t>
      </w:r>
      <w:r w:rsidR="006D3539">
        <w:rPr>
          <w:rFonts w:cstheme="minorHAnsi"/>
          <w:sz w:val="24"/>
        </w:rPr>
        <w:t>LD</w:t>
      </w:r>
      <w:r w:rsidR="00267DEF" w:rsidRPr="00B04653">
        <w:rPr>
          <w:rFonts w:cstheme="minorHAnsi"/>
          <w:sz w:val="24"/>
        </w:rPr>
        <w:t xml:space="preserve">s.] William Angoff (1971), for </w:t>
      </w:r>
      <w:r w:rsidR="00146BB8" w:rsidRPr="00B04653">
        <w:rPr>
          <w:rFonts w:cstheme="minorHAnsi"/>
          <w:sz w:val="24"/>
        </w:rPr>
        <w:t>example, simply directed us</w:t>
      </w:r>
      <w:r w:rsidR="00267DEF" w:rsidRPr="00B04653">
        <w:rPr>
          <w:rFonts w:cstheme="minorHAnsi"/>
          <w:sz w:val="24"/>
        </w:rPr>
        <w:t xml:space="preserve"> to consider the “minimally acceptable person,” and a generation of standard setters spent a good part of their standard setting time def</w:t>
      </w:r>
      <w:r>
        <w:rPr>
          <w:rFonts w:cstheme="minorHAnsi"/>
          <w:sz w:val="24"/>
        </w:rPr>
        <w:t>ining that person. PLDs came in</w:t>
      </w:r>
      <w:r w:rsidR="00267DEF" w:rsidRPr="00B04653">
        <w:rPr>
          <w:rFonts w:cstheme="minorHAnsi"/>
          <w:sz w:val="24"/>
        </w:rPr>
        <w:t xml:space="preserve">to play in the 1990s as we moved from Angoff methods to more sophisticated methods and </w:t>
      </w:r>
      <w:r w:rsidR="00146BB8" w:rsidRPr="00B04653">
        <w:rPr>
          <w:rFonts w:cstheme="minorHAnsi"/>
          <w:sz w:val="24"/>
        </w:rPr>
        <w:t>multiple</w:t>
      </w:r>
      <w:r w:rsidR="00267DEF" w:rsidRPr="00B04653">
        <w:rPr>
          <w:rFonts w:cstheme="minorHAnsi"/>
          <w:sz w:val="24"/>
        </w:rPr>
        <w:t xml:space="preserve"> cut score</w:t>
      </w:r>
      <w:r w:rsidR="00146BB8" w:rsidRPr="00B04653">
        <w:rPr>
          <w:rFonts w:cstheme="minorHAnsi"/>
          <w:sz w:val="24"/>
        </w:rPr>
        <w:t>s</w:t>
      </w:r>
      <w:r w:rsidR="00267DEF" w:rsidRPr="00B04653">
        <w:rPr>
          <w:rFonts w:cstheme="minorHAnsi"/>
          <w:sz w:val="24"/>
        </w:rPr>
        <w:t xml:space="preserve"> to define multiple performance levels.</w:t>
      </w:r>
    </w:p>
    <w:p w14:paraId="399DD265" w14:textId="77777777" w:rsidR="00267DEF" w:rsidRPr="00B04653" w:rsidRDefault="00146BB8" w:rsidP="00F825F4">
      <w:pPr>
        <w:spacing w:line="240" w:lineRule="auto"/>
        <w:rPr>
          <w:rFonts w:cstheme="minorHAnsi"/>
          <w:sz w:val="24"/>
        </w:rPr>
      </w:pPr>
      <w:r w:rsidRPr="00B04653">
        <w:rPr>
          <w:rFonts w:cstheme="minorHAnsi"/>
          <w:sz w:val="24"/>
        </w:rPr>
        <w:t>There are four distinct</w:t>
      </w:r>
      <w:r w:rsidR="009621CA" w:rsidRPr="00B04653">
        <w:rPr>
          <w:rFonts w:cstheme="minorHAnsi"/>
          <w:sz w:val="24"/>
        </w:rPr>
        <w:t xml:space="preserve"> types of PLD</w:t>
      </w:r>
      <w:r w:rsidRPr="00B04653">
        <w:rPr>
          <w:rFonts w:cstheme="minorHAnsi"/>
          <w:sz w:val="24"/>
        </w:rPr>
        <w:t>, each for a specific purpose</w:t>
      </w:r>
      <w:r w:rsidR="009621CA" w:rsidRPr="00B04653">
        <w:rPr>
          <w:rFonts w:cstheme="minorHAnsi"/>
          <w:sz w:val="24"/>
        </w:rPr>
        <w:t xml:space="preserve">: policy, range, </w:t>
      </w:r>
      <w:r w:rsidR="0061098D" w:rsidRPr="00B04653">
        <w:rPr>
          <w:rFonts w:cstheme="minorHAnsi"/>
          <w:sz w:val="24"/>
        </w:rPr>
        <w:t>target</w:t>
      </w:r>
      <w:r w:rsidR="009621CA" w:rsidRPr="00B04653">
        <w:rPr>
          <w:rFonts w:cstheme="minorHAnsi"/>
          <w:sz w:val="24"/>
        </w:rPr>
        <w:t xml:space="preserve">, and reporting. Different standard setting methodologies require different kinds of </w:t>
      </w:r>
      <w:r w:rsidR="00382DE9">
        <w:rPr>
          <w:rFonts w:cstheme="minorHAnsi"/>
          <w:sz w:val="24"/>
        </w:rPr>
        <w:t xml:space="preserve">target </w:t>
      </w:r>
      <w:r w:rsidR="009621CA" w:rsidRPr="00B04653">
        <w:rPr>
          <w:rFonts w:cstheme="minorHAnsi"/>
          <w:sz w:val="24"/>
        </w:rPr>
        <w:t xml:space="preserve">PLDs. For example, </w:t>
      </w:r>
      <w:r w:rsidR="00382DE9">
        <w:rPr>
          <w:rFonts w:cstheme="minorHAnsi"/>
          <w:sz w:val="24"/>
        </w:rPr>
        <w:t xml:space="preserve">traditional </w:t>
      </w:r>
      <w:r w:rsidR="009621CA" w:rsidRPr="00B04653">
        <w:rPr>
          <w:rFonts w:cstheme="minorHAnsi"/>
          <w:sz w:val="24"/>
        </w:rPr>
        <w:t xml:space="preserve">body of work requires </w:t>
      </w:r>
      <w:r w:rsidR="0061098D" w:rsidRPr="00B04653">
        <w:rPr>
          <w:rFonts w:cstheme="minorHAnsi"/>
          <w:sz w:val="24"/>
        </w:rPr>
        <w:t xml:space="preserve">target </w:t>
      </w:r>
      <w:r w:rsidR="009621CA" w:rsidRPr="00B04653">
        <w:rPr>
          <w:rFonts w:cstheme="minorHAnsi"/>
          <w:sz w:val="24"/>
        </w:rPr>
        <w:t xml:space="preserve">PLDs that describe the levels in global terms. Bookmark </w:t>
      </w:r>
      <w:r w:rsidR="00382DE9">
        <w:rPr>
          <w:rFonts w:cstheme="minorHAnsi"/>
          <w:sz w:val="24"/>
        </w:rPr>
        <w:t>and modified body of work require</w:t>
      </w:r>
      <w:r w:rsidR="009621CA" w:rsidRPr="00B04653">
        <w:rPr>
          <w:rFonts w:cstheme="minorHAnsi"/>
          <w:sz w:val="24"/>
        </w:rPr>
        <w:t xml:space="preserve"> </w:t>
      </w:r>
      <w:r w:rsidR="0061098D" w:rsidRPr="00B04653">
        <w:rPr>
          <w:rFonts w:cstheme="minorHAnsi"/>
          <w:sz w:val="24"/>
        </w:rPr>
        <w:t xml:space="preserve">target </w:t>
      </w:r>
      <w:r w:rsidR="009621CA" w:rsidRPr="00B04653">
        <w:rPr>
          <w:rFonts w:cstheme="minorHAnsi"/>
          <w:sz w:val="24"/>
        </w:rPr>
        <w:t>PLDs that define the threshold of each level. The item descriptor match (IDM) method requires panelists to match each item to a specific</w:t>
      </w:r>
      <w:r w:rsidR="0061098D" w:rsidRPr="00B04653">
        <w:rPr>
          <w:rFonts w:cstheme="minorHAnsi"/>
          <w:sz w:val="24"/>
        </w:rPr>
        <w:t xml:space="preserve"> target</w:t>
      </w:r>
      <w:r w:rsidR="009621CA" w:rsidRPr="00B04653">
        <w:rPr>
          <w:rFonts w:cstheme="minorHAnsi"/>
          <w:sz w:val="24"/>
        </w:rPr>
        <w:t xml:space="preserve"> PLD, which could be either a global or threshold description. The key feature of a PLD used for the IDM method is its specificity. Those instances in which the IDM method is used frequently employ PLDs created specifically with this method in mind.</w:t>
      </w:r>
    </w:p>
    <w:p w14:paraId="769D5164" w14:textId="77777777" w:rsidR="009621CA" w:rsidRPr="00B04653" w:rsidRDefault="009621CA" w:rsidP="00F825F4">
      <w:pPr>
        <w:spacing w:line="240" w:lineRule="auto"/>
        <w:rPr>
          <w:rFonts w:cstheme="minorHAnsi"/>
          <w:sz w:val="24"/>
        </w:rPr>
      </w:pPr>
      <w:r w:rsidRPr="00B04653">
        <w:rPr>
          <w:rFonts w:cstheme="minorHAnsi"/>
          <w:sz w:val="24"/>
        </w:rPr>
        <w:t>Whichever standard setting method you select, you will need to make sure there are PLDs that will support your plan. For new testing programs, there may only be general policy PLDs</w:t>
      </w:r>
      <w:r w:rsidR="00146BB8" w:rsidRPr="00B04653">
        <w:rPr>
          <w:rFonts w:cstheme="minorHAnsi"/>
          <w:sz w:val="24"/>
        </w:rPr>
        <w:t xml:space="preserve"> (basically, the label and a very brief description</w:t>
      </w:r>
      <w:r w:rsidR="00FD4F89">
        <w:rPr>
          <w:rFonts w:cstheme="minorHAnsi"/>
          <w:sz w:val="24"/>
        </w:rPr>
        <w:t>)</w:t>
      </w:r>
      <w:r w:rsidRPr="00B04653">
        <w:rPr>
          <w:rFonts w:cstheme="minorHAnsi"/>
          <w:sz w:val="24"/>
        </w:rPr>
        <w:t xml:space="preserve">. If that is the case, your first task will be to work with the sponsoring agency to craft the PLDs you will use in standard setting. That task </w:t>
      </w:r>
      <w:r w:rsidRPr="00B04653">
        <w:rPr>
          <w:rFonts w:cstheme="minorHAnsi"/>
          <w:sz w:val="24"/>
        </w:rPr>
        <w:lastRenderedPageBreak/>
        <w:t xml:space="preserve">may include the creation of range PLDs to guide item development, but </w:t>
      </w:r>
      <w:r w:rsidR="00146BB8" w:rsidRPr="00B04653">
        <w:rPr>
          <w:rFonts w:cstheme="minorHAnsi"/>
          <w:sz w:val="24"/>
        </w:rPr>
        <w:t>range PLDs are</w:t>
      </w:r>
      <w:r w:rsidRPr="00B04653">
        <w:rPr>
          <w:rFonts w:cstheme="minorHAnsi"/>
          <w:sz w:val="24"/>
        </w:rPr>
        <w:t xml:space="preserve"> beyond the scope of this manual.</w:t>
      </w:r>
    </w:p>
    <w:p w14:paraId="0C486E54" w14:textId="77777777" w:rsidR="009621CA" w:rsidRPr="00B04653" w:rsidRDefault="009621CA" w:rsidP="00F825F4">
      <w:pPr>
        <w:spacing w:line="240" w:lineRule="auto"/>
        <w:rPr>
          <w:rFonts w:cstheme="minorHAnsi"/>
          <w:sz w:val="24"/>
        </w:rPr>
      </w:pPr>
      <w:r w:rsidRPr="00B04653">
        <w:rPr>
          <w:rFonts w:cstheme="minorHAnsi"/>
          <w:sz w:val="24"/>
        </w:rPr>
        <w:t xml:space="preserve">If </w:t>
      </w:r>
      <w:r w:rsidR="00382DE9">
        <w:rPr>
          <w:rFonts w:cstheme="minorHAnsi"/>
          <w:sz w:val="24"/>
        </w:rPr>
        <w:t xml:space="preserve">target </w:t>
      </w:r>
      <w:r w:rsidRPr="00B04653">
        <w:rPr>
          <w:rFonts w:cstheme="minorHAnsi"/>
          <w:sz w:val="24"/>
        </w:rPr>
        <w:t xml:space="preserve">PLDs have been developed, make sure you are thoroughly familiar with them and that the facilitators who will be responsible for one or more tests are also familiar with the ones they will be using. </w:t>
      </w:r>
      <w:r w:rsidR="00AD017A" w:rsidRPr="00B04653">
        <w:rPr>
          <w:rFonts w:cstheme="minorHAnsi"/>
          <w:sz w:val="24"/>
        </w:rPr>
        <w:t>Schedule a meeting with the sponsoring agency’s content specialists to review the PLDs and develop a clear understanding of their interpretation of the PLDs. Ultimately, it will be the sponsoring agency’s interpretation of the PLDs you will have to get across to panelists.</w:t>
      </w:r>
    </w:p>
    <w:p w14:paraId="51BD4FE0" w14:textId="77777777" w:rsidR="00AD017A" w:rsidRPr="00B04653" w:rsidRDefault="00AD017A" w:rsidP="00F825F4">
      <w:pPr>
        <w:spacing w:line="240" w:lineRule="auto"/>
        <w:rPr>
          <w:rFonts w:cstheme="minorHAnsi"/>
          <w:sz w:val="24"/>
        </w:rPr>
      </w:pPr>
      <w:r w:rsidRPr="00B04653">
        <w:rPr>
          <w:rFonts w:cstheme="minorHAnsi"/>
          <w:sz w:val="24"/>
        </w:rPr>
        <w:t xml:space="preserve">If PLDs have not been developed specifically for standard setting, include a PLD drafting and review process in your overall plan. In some instances, the sponsoring agency will develop the PLDs; in other instances, the agency will expect you to develop them. Find out which approach you need to </w:t>
      </w:r>
      <w:r w:rsidR="00146BB8" w:rsidRPr="00B04653">
        <w:rPr>
          <w:rFonts w:cstheme="minorHAnsi"/>
          <w:sz w:val="24"/>
        </w:rPr>
        <w:t>take, and plan accordingly.</w:t>
      </w:r>
    </w:p>
    <w:p w14:paraId="66AE2987" w14:textId="77777777" w:rsidR="00146BB8" w:rsidRPr="00B04653" w:rsidRDefault="00146BB8" w:rsidP="00F825F4">
      <w:pPr>
        <w:spacing w:line="240" w:lineRule="auto"/>
        <w:rPr>
          <w:rFonts w:cstheme="minorHAnsi"/>
          <w:sz w:val="24"/>
        </w:rPr>
      </w:pPr>
      <w:r w:rsidRPr="00B04653">
        <w:rPr>
          <w:rFonts w:cstheme="minorHAnsi"/>
          <w:sz w:val="24"/>
        </w:rPr>
        <w:t xml:space="preserve">If you are responsible for creating the PLDs, schedule a one-day workshop with content matter experts for that purpose. In advance of that workshop, work with the sponsoring agency’s content experts to create frameworks, starting with the policy PLDs and, if they exist, range PLDs. Create shells that you will complete at the one-day workshop. Do not assume that a group of content experts will be able to create a whole set of PLDs from scratch in one day. Work you will do in advance of that meeting, with </w:t>
      </w:r>
      <w:r w:rsidR="00B027C0" w:rsidRPr="00B04653">
        <w:rPr>
          <w:rFonts w:cstheme="minorHAnsi"/>
          <w:sz w:val="24"/>
        </w:rPr>
        <w:t xml:space="preserve">the </w:t>
      </w:r>
      <w:r w:rsidRPr="00B04653">
        <w:rPr>
          <w:rFonts w:cstheme="minorHAnsi"/>
          <w:sz w:val="24"/>
        </w:rPr>
        <w:t>sponsoring agency’s and your own content experts will not only move the process along more efficiently, it will guarantee a final product that can be approved by the sponsoring agency.</w:t>
      </w:r>
    </w:p>
    <w:p w14:paraId="427C0220" w14:textId="77777777" w:rsidR="00B027C0" w:rsidRPr="00B04653" w:rsidRDefault="00B027C0" w:rsidP="00F825F4">
      <w:pPr>
        <w:spacing w:line="240" w:lineRule="auto"/>
        <w:rPr>
          <w:rFonts w:cstheme="minorHAnsi"/>
          <w:sz w:val="24"/>
        </w:rPr>
      </w:pPr>
      <w:r w:rsidRPr="00B04653">
        <w:rPr>
          <w:rFonts w:cstheme="minorHAnsi"/>
          <w:sz w:val="24"/>
        </w:rPr>
        <w:t xml:space="preserve">Since PLDs define performance levels within the framework of the test rather than in general terms, it is very important that anyone working on the PLDs be very familiar with the test. It is not necessary that PLD developers see every test item that might appear on a test. It is sufficient that they become familiar with the test blueprint and several sample items for each cell. Of course, if they have completed all the necessary security agreements and will need to see all test items at some other point in the process, then the content experts should definitely have access to all items. </w:t>
      </w:r>
    </w:p>
    <w:p w14:paraId="2A6A568D" w14:textId="77777777" w:rsidR="00AD017A" w:rsidRPr="00B04653" w:rsidRDefault="00AD017A" w:rsidP="00F825F4">
      <w:pPr>
        <w:spacing w:line="240" w:lineRule="auto"/>
        <w:rPr>
          <w:rFonts w:cstheme="minorHAnsi"/>
          <w:sz w:val="24"/>
        </w:rPr>
      </w:pPr>
      <w:r w:rsidRPr="00B04653">
        <w:rPr>
          <w:rFonts w:cstheme="minorHAnsi"/>
          <w:sz w:val="24"/>
        </w:rPr>
        <w:t xml:space="preserve">Ideally, you should aim to have a good draft of the PLDs </w:t>
      </w:r>
      <w:r w:rsidR="00D77D50">
        <w:rPr>
          <w:rFonts w:cstheme="minorHAnsi"/>
          <w:sz w:val="24"/>
        </w:rPr>
        <w:t>a</w:t>
      </w:r>
      <w:r w:rsidRPr="00B04653">
        <w:rPr>
          <w:rFonts w:cstheme="minorHAnsi"/>
          <w:sz w:val="24"/>
        </w:rPr>
        <w:t xml:space="preserve"> month</w:t>
      </w:r>
      <w:r w:rsidR="00D77D50">
        <w:rPr>
          <w:rFonts w:cstheme="minorHAnsi"/>
          <w:sz w:val="24"/>
        </w:rPr>
        <w:t xml:space="preserve"> or so</w:t>
      </w:r>
      <w:r w:rsidRPr="00B04653">
        <w:rPr>
          <w:rFonts w:cstheme="minorHAnsi"/>
          <w:sz w:val="24"/>
        </w:rPr>
        <w:t xml:space="preserve"> prior to standard setting. That will give you time to shepherd them through the internal and external review process and make final refinements well in advance of standard setting. Once you have obtained final approval of the PLDs you will use in standard setting, make sure your facilitators understand them well enough to explain them to panelists. That includes going over fine points that were modified during the review process.</w:t>
      </w:r>
    </w:p>
    <w:p w14:paraId="4C87194B" w14:textId="77777777" w:rsidR="00046E48" w:rsidRPr="00B04653" w:rsidRDefault="0061098D" w:rsidP="00F825F4">
      <w:pPr>
        <w:spacing w:line="240" w:lineRule="auto"/>
        <w:rPr>
          <w:rFonts w:cstheme="minorHAnsi"/>
          <w:sz w:val="24"/>
        </w:rPr>
      </w:pPr>
      <w:bookmarkStart w:id="22" w:name="_Toc35873948"/>
      <w:r w:rsidRPr="00B04653">
        <w:rPr>
          <w:rStyle w:val="Heading3Char"/>
          <w:rFonts w:asciiTheme="minorHAnsi" w:eastAsiaTheme="minorHAnsi" w:hAnsiTheme="minorHAnsi" w:cstheme="minorHAnsi"/>
        </w:rPr>
        <w:t>Articulation of</w:t>
      </w:r>
      <w:r w:rsidR="00046E48" w:rsidRPr="00B04653">
        <w:rPr>
          <w:rStyle w:val="Heading3Char"/>
          <w:rFonts w:asciiTheme="minorHAnsi" w:eastAsiaTheme="minorHAnsi" w:hAnsiTheme="minorHAnsi" w:cstheme="minorHAnsi"/>
        </w:rPr>
        <w:t xml:space="preserve"> PLDs</w:t>
      </w:r>
      <w:bookmarkEnd w:id="22"/>
      <w:r w:rsidR="00046E48" w:rsidRPr="00B04653">
        <w:rPr>
          <w:rFonts w:cstheme="minorHAnsi"/>
          <w:sz w:val="24"/>
        </w:rPr>
        <w:t xml:space="preserve">. </w:t>
      </w:r>
      <w:r w:rsidR="002D6985" w:rsidRPr="00B04653">
        <w:rPr>
          <w:rFonts w:cstheme="minorHAnsi"/>
          <w:sz w:val="24"/>
        </w:rPr>
        <w:t>For K-12 assessments</w:t>
      </w:r>
      <w:r w:rsidR="00046E48" w:rsidRPr="00B04653">
        <w:rPr>
          <w:rFonts w:cstheme="minorHAnsi"/>
          <w:sz w:val="24"/>
        </w:rPr>
        <w:t xml:space="preserve">, the PLDs will </w:t>
      </w:r>
      <w:r w:rsidR="002D6985" w:rsidRPr="00B04653">
        <w:rPr>
          <w:rFonts w:cstheme="minorHAnsi"/>
          <w:sz w:val="24"/>
        </w:rPr>
        <w:t xml:space="preserve">likely </w:t>
      </w:r>
      <w:r w:rsidR="00046E48" w:rsidRPr="00B04653">
        <w:rPr>
          <w:rFonts w:cstheme="minorHAnsi"/>
          <w:sz w:val="24"/>
        </w:rPr>
        <w:t xml:space="preserve">be used for standard setting for multiple contiguous grades with vertical articulation. Before the PLDs are submitted for final approval, a cross-grade committee of content experts should review the full set to make sure they </w:t>
      </w:r>
      <w:r w:rsidRPr="00B04653">
        <w:rPr>
          <w:rFonts w:cstheme="minorHAnsi"/>
          <w:sz w:val="24"/>
        </w:rPr>
        <w:t xml:space="preserve">are vertically aligned or articulated. Does the language for grade 7 Proficient fit nicely between the language for grade 6 Proficient and Grade 8 Proficient? Is there a steady increase in expectations from grade to grade for a given performance level? Do the PLDs follow the learning progressions? If the answer to any of these questions is No, go back over the PLDs and </w:t>
      </w:r>
      <w:r w:rsidRPr="00B04653">
        <w:rPr>
          <w:rFonts w:cstheme="minorHAnsi"/>
          <w:sz w:val="24"/>
        </w:rPr>
        <w:lastRenderedPageBreak/>
        <w:t>adjust language at one or more grades for one or more levels until there is a consistent upward progression from grade to grade for each performance level. For more detail on this matter, consult Egan, Schneider, &amp; Ferarra (</w:t>
      </w:r>
      <w:hyperlink w:anchor="_References" w:history="1">
        <w:r w:rsidRPr="002E7227">
          <w:rPr>
            <w:rStyle w:val="Hyperlink"/>
            <w:rFonts w:cstheme="minorHAnsi"/>
            <w:sz w:val="24"/>
          </w:rPr>
          <w:t>2012, p. 93</w:t>
        </w:r>
      </w:hyperlink>
      <w:r w:rsidRPr="00B04653">
        <w:rPr>
          <w:rFonts w:cstheme="minorHAnsi"/>
          <w:sz w:val="24"/>
        </w:rPr>
        <w:t>).</w:t>
      </w:r>
    </w:p>
    <w:p w14:paraId="75E22351" w14:textId="77777777" w:rsidR="00AD017A" w:rsidRPr="00B04653" w:rsidRDefault="00AD017A" w:rsidP="00F825F4">
      <w:pPr>
        <w:spacing w:line="240" w:lineRule="auto"/>
        <w:rPr>
          <w:rFonts w:cstheme="minorHAnsi"/>
          <w:b/>
          <w:sz w:val="24"/>
        </w:rPr>
      </w:pPr>
    </w:p>
    <w:p w14:paraId="7F71C8CB" w14:textId="77777777" w:rsidR="0021381D" w:rsidRPr="0021381D" w:rsidRDefault="00995B4D" w:rsidP="0021381D">
      <w:pPr>
        <w:pStyle w:val="Heading2"/>
        <w:spacing w:after="120"/>
        <w:rPr>
          <w:rFonts w:asciiTheme="minorHAnsi" w:hAnsiTheme="minorHAnsi" w:cstheme="minorHAnsi"/>
          <w:color w:val="auto"/>
          <w:sz w:val="24"/>
        </w:rPr>
      </w:pPr>
      <w:bookmarkStart w:id="23" w:name="_Toc35873949"/>
      <w:r w:rsidRPr="0021381D">
        <w:rPr>
          <w:rFonts w:asciiTheme="minorHAnsi" w:hAnsiTheme="minorHAnsi" w:cstheme="minorHAnsi"/>
          <w:color w:val="auto"/>
          <w:sz w:val="24"/>
        </w:rPr>
        <w:t>Special Requirements for Online Standard Setting</w:t>
      </w:r>
      <w:bookmarkEnd w:id="23"/>
    </w:p>
    <w:p w14:paraId="4B310304" w14:textId="77777777" w:rsidR="00995B4D" w:rsidRPr="00B04653" w:rsidRDefault="008A0671" w:rsidP="00F825F4">
      <w:pPr>
        <w:spacing w:line="240" w:lineRule="auto"/>
        <w:rPr>
          <w:rFonts w:cstheme="minorHAnsi"/>
          <w:sz w:val="24"/>
        </w:rPr>
      </w:pPr>
      <w:bookmarkStart w:id="24" w:name="_Toc35873950"/>
      <w:r w:rsidRPr="00B04653">
        <w:rPr>
          <w:rStyle w:val="Heading3Char"/>
          <w:rFonts w:asciiTheme="minorHAnsi" w:eastAsiaTheme="minorHAnsi" w:hAnsiTheme="minorHAnsi" w:cstheme="minorHAnsi"/>
        </w:rPr>
        <w:t>General.</w:t>
      </w:r>
      <w:bookmarkEnd w:id="24"/>
      <w:r w:rsidRPr="00B04653">
        <w:rPr>
          <w:rFonts w:cstheme="minorHAnsi"/>
          <w:sz w:val="24"/>
        </w:rPr>
        <w:t xml:space="preserve"> </w:t>
      </w:r>
      <w:r w:rsidR="00995B4D" w:rsidRPr="00B04653">
        <w:rPr>
          <w:rFonts w:cstheme="minorHAnsi"/>
          <w:sz w:val="24"/>
        </w:rPr>
        <w:t>In t</w:t>
      </w:r>
      <w:r w:rsidR="001C00C3">
        <w:rPr>
          <w:rFonts w:cstheme="minorHAnsi"/>
          <w:sz w:val="24"/>
        </w:rPr>
        <w:t>erms of planning and prepar</w:t>
      </w:r>
      <w:r w:rsidR="002E7227">
        <w:rPr>
          <w:rFonts w:cstheme="minorHAnsi"/>
          <w:sz w:val="24"/>
        </w:rPr>
        <w:t>ing</w:t>
      </w:r>
      <w:r w:rsidR="00995B4D" w:rsidRPr="00B04653">
        <w:rPr>
          <w:rFonts w:cstheme="minorHAnsi"/>
          <w:sz w:val="24"/>
        </w:rPr>
        <w:t xml:space="preserve"> for standard setting, there is not much difference between face-to-face and online events. The main difference is that nearly everything that would have been printed will be </w:t>
      </w:r>
      <w:r w:rsidRPr="00B04653">
        <w:rPr>
          <w:rFonts w:cstheme="minorHAnsi"/>
          <w:sz w:val="24"/>
        </w:rPr>
        <w:t xml:space="preserve">uploaded into a program that links and presents tests, rating forms, item maps, and support documents on a computer screen or other computing device. </w:t>
      </w:r>
      <w:r w:rsidR="00356296">
        <w:rPr>
          <w:rFonts w:cstheme="minorHAnsi"/>
          <w:i/>
          <w:sz w:val="24"/>
        </w:rPr>
        <w:t>Note</w:t>
      </w:r>
      <w:r w:rsidRPr="008A5901">
        <w:rPr>
          <w:rFonts w:cstheme="minorHAnsi"/>
          <w:i/>
          <w:sz w:val="24"/>
        </w:rPr>
        <w:t>: Find out what kinds of devices examinees use to take the test. Don’t use anything with a screen smaller than a</w:t>
      </w:r>
      <w:r w:rsidR="00356296">
        <w:rPr>
          <w:rFonts w:cstheme="minorHAnsi"/>
          <w:i/>
          <w:sz w:val="24"/>
        </w:rPr>
        <w:t xml:space="preserve"> standard</w:t>
      </w:r>
      <w:r w:rsidRPr="008A5901">
        <w:rPr>
          <w:rFonts w:cstheme="minorHAnsi"/>
          <w:i/>
          <w:sz w:val="24"/>
        </w:rPr>
        <w:t xml:space="preserve"> iPad</w:t>
      </w:r>
      <w:r w:rsidR="0048793B" w:rsidRPr="008A5901">
        <w:rPr>
          <w:rFonts w:cstheme="minorHAnsi"/>
          <w:i/>
          <w:sz w:val="24"/>
        </w:rPr>
        <w:t>’s</w:t>
      </w:r>
      <w:r w:rsidR="00356296">
        <w:rPr>
          <w:rFonts w:cstheme="minorHAnsi"/>
          <w:i/>
          <w:sz w:val="24"/>
        </w:rPr>
        <w:t xml:space="preserve"> (no iPad minis or smart phones)</w:t>
      </w:r>
      <w:r w:rsidRPr="008A5901">
        <w:rPr>
          <w:rFonts w:cstheme="minorHAnsi"/>
          <w:i/>
          <w:sz w:val="24"/>
        </w:rPr>
        <w:t>.</w:t>
      </w:r>
      <w:r w:rsidRPr="00B04653">
        <w:rPr>
          <w:rFonts w:cstheme="minorHAnsi"/>
          <w:sz w:val="24"/>
        </w:rPr>
        <w:t xml:space="preserve"> </w:t>
      </w:r>
    </w:p>
    <w:p w14:paraId="324D8041" w14:textId="77777777" w:rsidR="008A0671" w:rsidRPr="00B04653" w:rsidRDefault="00995B4D" w:rsidP="00F825F4">
      <w:pPr>
        <w:spacing w:before="120" w:after="0" w:line="240" w:lineRule="auto"/>
        <w:rPr>
          <w:rFonts w:cstheme="minorHAnsi"/>
          <w:sz w:val="24"/>
        </w:rPr>
      </w:pPr>
      <w:bookmarkStart w:id="25" w:name="_Toc35873951"/>
      <w:r w:rsidRPr="00B04653">
        <w:rPr>
          <w:rStyle w:val="Heading3Char"/>
          <w:rFonts w:asciiTheme="minorHAnsi" w:eastAsiaTheme="minorHAnsi" w:hAnsiTheme="minorHAnsi" w:cstheme="minorHAnsi"/>
        </w:rPr>
        <w:t>Cybersecurity</w:t>
      </w:r>
      <w:bookmarkEnd w:id="25"/>
      <w:r w:rsidR="008A0671" w:rsidRPr="00B04653">
        <w:rPr>
          <w:rFonts w:cstheme="minorHAnsi"/>
          <w:sz w:val="24"/>
        </w:rPr>
        <w:t xml:space="preserve">. With paper-based operations, you only have to keep secure materials under lock and key, sign them in and out by security code, and count everything at the end of every session. Online standard setting presents a new layer of security concerns. Presentation of standard setting materials, particularly test items and examinee responses, must be as secure as they were during operational test administration. The same cybersecurity protocols should be observed. No one should be able to gain access to the standard setting program or materials. If you are conducting online standard setting, the plan should contain a detailed explanation of how you will guarantee that. The same applies if you will be meeting face to face but using software to present materials to panelists. Those applications are further broken down into sessions with a completely closed, self-contained system (as, for example NAEP standard setting with BOWTIE was conducted several years ago) and </w:t>
      </w:r>
      <w:r w:rsidR="0046159F" w:rsidRPr="00B04653">
        <w:rPr>
          <w:rFonts w:cstheme="minorHAnsi"/>
          <w:sz w:val="24"/>
        </w:rPr>
        <w:t>open, web-based activities. In both instances, you will have both on-site and online security issues to address. Spell out in the plan how you will address them.</w:t>
      </w:r>
    </w:p>
    <w:p w14:paraId="623E023F" w14:textId="77777777" w:rsidR="0046159F" w:rsidRPr="00B04653" w:rsidRDefault="00995B4D" w:rsidP="00F825F4">
      <w:pPr>
        <w:spacing w:before="120" w:after="0" w:line="240" w:lineRule="auto"/>
        <w:rPr>
          <w:rFonts w:cstheme="minorHAnsi"/>
          <w:sz w:val="24"/>
        </w:rPr>
      </w:pPr>
      <w:bookmarkStart w:id="26" w:name="_Toc35873952"/>
      <w:r w:rsidRPr="00B04653">
        <w:rPr>
          <w:rStyle w:val="Heading3Char"/>
          <w:rFonts w:asciiTheme="minorHAnsi" w:eastAsiaTheme="minorHAnsi" w:hAnsiTheme="minorHAnsi" w:cstheme="minorHAnsi"/>
        </w:rPr>
        <w:t>Clarity of directions</w:t>
      </w:r>
      <w:bookmarkEnd w:id="26"/>
      <w:r w:rsidR="0046159F" w:rsidRPr="00B04653">
        <w:rPr>
          <w:rFonts w:cstheme="minorHAnsi"/>
          <w:sz w:val="24"/>
        </w:rPr>
        <w:t>. If the sessions are to be truly remote, clarity of directions becomes more of an issue than in a face-to-face session where the facilitator can repeat, clarify, or restart explanations. No matter how clear you think your directions are, have several people use them without any further help from you, and see how well they follow them. Then ask them to explain to you what they did and why. You may find some gaps in your directions. Find out what was confusing or incomplete, fix it, and try again until you get the results you need.</w:t>
      </w:r>
    </w:p>
    <w:p w14:paraId="7FE91368" w14:textId="77777777" w:rsidR="00995B4D" w:rsidRPr="00B04653" w:rsidRDefault="00995B4D" w:rsidP="00F825F4">
      <w:pPr>
        <w:spacing w:after="0" w:line="240" w:lineRule="auto"/>
        <w:rPr>
          <w:rFonts w:cstheme="minorHAnsi"/>
          <w:sz w:val="24"/>
        </w:rPr>
      </w:pPr>
    </w:p>
    <w:p w14:paraId="2B9A8BE5" w14:textId="77777777" w:rsidR="007D2362" w:rsidRPr="00B04653" w:rsidRDefault="00995B4D" w:rsidP="00F825F4">
      <w:pPr>
        <w:spacing w:after="0" w:line="240" w:lineRule="auto"/>
        <w:rPr>
          <w:rFonts w:cstheme="minorHAnsi"/>
          <w:sz w:val="24"/>
        </w:rPr>
      </w:pPr>
      <w:bookmarkStart w:id="27" w:name="_Toc35873953"/>
      <w:r w:rsidRPr="00B04653">
        <w:rPr>
          <w:rStyle w:val="Heading3Char"/>
          <w:rFonts w:asciiTheme="minorHAnsi" w:eastAsiaTheme="minorHAnsi" w:hAnsiTheme="minorHAnsi" w:cstheme="minorHAnsi"/>
        </w:rPr>
        <w:t>Fidelity of process</w:t>
      </w:r>
      <w:bookmarkEnd w:id="27"/>
      <w:r w:rsidR="0046159F" w:rsidRPr="00B04653">
        <w:rPr>
          <w:rFonts w:cstheme="minorHAnsi"/>
          <w:sz w:val="24"/>
        </w:rPr>
        <w:t xml:space="preserve">. Until online standard setting becomes the rule rather than the exception, it is likely to be necessary to demonstrate that the results you get would not have been appreciably different if you had conducted standard setting face to face with paper.  Obviously, a test item on screen will not look exactly the same as it does in a paper test booklet. There is nothing you can do about that. If the test is administered online, try to make the test booklet you present at standard setting look as much like the operational test as possible. </w:t>
      </w:r>
    </w:p>
    <w:p w14:paraId="62F5A7A2" w14:textId="77777777" w:rsidR="007D2362" w:rsidRPr="00B04653" w:rsidRDefault="007D2362" w:rsidP="00F825F4">
      <w:pPr>
        <w:spacing w:after="0" w:line="240" w:lineRule="auto"/>
        <w:rPr>
          <w:rFonts w:cstheme="minorHAnsi"/>
          <w:sz w:val="24"/>
        </w:rPr>
      </w:pPr>
    </w:p>
    <w:p w14:paraId="052CCAB8" w14:textId="77777777" w:rsidR="00995B4D" w:rsidRPr="00B04653" w:rsidRDefault="0046159F" w:rsidP="00F825F4">
      <w:pPr>
        <w:spacing w:after="0" w:line="240" w:lineRule="auto"/>
        <w:rPr>
          <w:rFonts w:cstheme="minorHAnsi"/>
          <w:sz w:val="24"/>
        </w:rPr>
      </w:pPr>
      <w:r w:rsidRPr="00B04653">
        <w:rPr>
          <w:rFonts w:cstheme="minorHAnsi"/>
          <w:sz w:val="24"/>
        </w:rPr>
        <w:t>The crucial aspects, however, are the forms panelists wil</w:t>
      </w:r>
      <w:r w:rsidR="007D2362" w:rsidRPr="00B04653">
        <w:rPr>
          <w:rFonts w:cstheme="minorHAnsi"/>
          <w:sz w:val="24"/>
        </w:rPr>
        <w:t xml:space="preserve">l use to render their judgments, and the key is level of complexity. Is the task presented to the panelist in an online standard setting activity equivalent to that of the task presented in a paper-based standard setting? The only </w:t>
      </w:r>
      <w:r w:rsidR="007D2362" w:rsidRPr="00B04653">
        <w:rPr>
          <w:rFonts w:cstheme="minorHAnsi"/>
          <w:sz w:val="24"/>
        </w:rPr>
        <w:lastRenderedPageBreak/>
        <w:t>way to know for sure is to field test the online setup. Let’s consider a bookmark procedure with a 72-page ordered item booklet and a bookmark form similar to the one shown in Figure 1.3.</w:t>
      </w:r>
    </w:p>
    <w:p w14:paraId="2269B8A8" w14:textId="77777777" w:rsidR="007D2362" w:rsidRPr="00B04653" w:rsidRDefault="007D2362" w:rsidP="00F825F4">
      <w:pPr>
        <w:spacing w:after="0" w:line="240" w:lineRule="auto"/>
        <w:rPr>
          <w:rFonts w:cstheme="minorHAnsi"/>
          <w:sz w:val="24"/>
        </w:rPr>
      </w:pPr>
    </w:p>
    <w:p w14:paraId="4CDDC744" w14:textId="77777777" w:rsidR="007D2362" w:rsidRPr="00B04653" w:rsidRDefault="007D2362" w:rsidP="00F825F4">
      <w:pPr>
        <w:spacing w:line="240" w:lineRule="auto"/>
        <w:jc w:val="center"/>
        <w:rPr>
          <w:rFonts w:cstheme="minorHAnsi"/>
          <w:b/>
          <w:sz w:val="28"/>
          <w:szCs w:val="32"/>
        </w:rPr>
      </w:pPr>
      <w:bookmarkStart w:id="28" w:name="OLE_LINK2"/>
      <w:r w:rsidRPr="00B04653">
        <w:rPr>
          <w:rFonts w:cstheme="minorHAnsi"/>
          <w:b/>
          <w:sz w:val="28"/>
          <w:szCs w:val="32"/>
        </w:rPr>
        <w:t>Standard Setting – Bookmark Form</w:t>
      </w:r>
    </w:p>
    <w:p w14:paraId="73326B6B" w14:textId="77777777" w:rsidR="007D2362" w:rsidRPr="00B04653" w:rsidRDefault="00551B80" w:rsidP="00F825F4">
      <w:pPr>
        <w:spacing w:line="240" w:lineRule="auto"/>
        <w:rPr>
          <w:rFonts w:cstheme="minorHAnsi"/>
          <w:sz w:val="24"/>
          <w:szCs w:val="28"/>
        </w:rPr>
      </w:pPr>
      <w:r>
        <w:rPr>
          <w:rFonts w:cstheme="minorHAnsi"/>
          <w:b/>
          <w:sz w:val="24"/>
          <w:szCs w:val="28"/>
        </w:rPr>
        <w:t>Grade (Circle one)</w:t>
      </w:r>
      <w:r>
        <w:rPr>
          <w:rFonts w:cstheme="minorHAnsi"/>
          <w:b/>
          <w:sz w:val="24"/>
          <w:szCs w:val="28"/>
        </w:rPr>
        <w:tab/>
        <w:t xml:space="preserve">3         4           5          </w:t>
      </w:r>
      <w:r w:rsidR="007D2362" w:rsidRPr="00B04653">
        <w:rPr>
          <w:rFonts w:cstheme="minorHAnsi"/>
          <w:b/>
          <w:sz w:val="24"/>
          <w:szCs w:val="28"/>
        </w:rPr>
        <w:t>6</w:t>
      </w:r>
      <w:r w:rsidR="007D2362" w:rsidRPr="00B04653">
        <w:rPr>
          <w:rFonts w:cstheme="minorHAnsi"/>
          <w:b/>
          <w:sz w:val="24"/>
          <w:szCs w:val="28"/>
        </w:rPr>
        <w:tab/>
      </w:r>
      <w:r>
        <w:rPr>
          <w:rFonts w:cstheme="minorHAnsi"/>
          <w:b/>
          <w:sz w:val="24"/>
          <w:szCs w:val="28"/>
        </w:rPr>
        <w:t xml:space="preserve">          </w:t>
      </w:r>
      <w:r w:rsidR="007D2362" w:rsidRPr="00B04653">
        <w:rPr>
          <w:rFonts w:cstheme="minorHAnsi"/>
          <w:b/>
          <w:sz w:val="24"/>
          <w:szCs w:val="28"/>
        </w:rPr>
        <w:t>7</w:t>
      </w:r>
      <w:r w:rsidR="007D2362" w:rsidRPr="00B04653">
        <w:rPr>
          <w:rFonts w:cstheme="minorHAnsi"/>
          <w:b/>
          <w:sz w:val="24"/>
          <w:szCs w:val="28"/>
        </w:rPr>
        <w:tab/>
      </w:r>
      <w:r>
        <w:rPr>
          <w:rFonts w:cstheme="minorHAnsi"/>
          <w:b/>
          <w:sz w:val="24"/>
          <w:szCs w:val="28"/>
        </w:rPr>
        <w:t xml:space="preserve">          </w:t>
      </w:r>
      <w:r w:rsidR="007D2362" w:rsidRPr="00B04653">
        <w:rPr>
          <w:rFonts w:cstheme="minorHAnsi"/>
          <w:b/>
          <w:sz w:val="24"/>
          <w:szCs w:val="28"/>
        </w:rPr>
        <w:t>8</w:t>
      </w:r>
      <w:r w:rsidR="007D2362" w:rsidRPr="00B04653">
        <w:rPr>
          <w:rFonts w:cstheme="minorHAnsi"/>
          <w:b/>
          <w:sz w:val="24"/>
          <w:szCs w:val="28"/>
        </w:rPr>
        <w:tab/>
      </w:r>
      <w:bookmarkEnd w:id="28"/>
      <w:r>
        <w:rPr>
          <w:rFonts w:cstheme="minorHAnsi"/>
          <w:b/>
          <w:sz w:val="24"/>
          <w:szCs w:val="28"/>
        </w:rPr>
        <w:t xml:space="preserve">          </w:t>
      </w:r>
      <w:r w:rsidR="007D2362" w:rsidRPr="00B04653">
        <w:rPr>
          <w:rFonts w:cstheme="minorHAnsi"/>
          <w:b/>
          <w:sz w:val="24"/>
          <w:szCs w:val="28"/>
        </w:rPr>
        <w:t>Panelist Number ________</w:t>
      </w:r>
    </w:p>
    <w:p w14:paraId="704FE167" w14:textId="77777777" w:rsidR="007D2362" w:rsidRPr="00B04653" w:rsidRDefault="007D2362" w:rsidP="00F825F4">
      <w:pPr>
        <w:spacing w:line="240" w:lineRule="auto"/>
        <w:rPr>
          <w:rFonts w:cstheme="minorHAnsi"/>
          <w:b/>
          <w:sz w:val="24"/>
          <w:szCs w:val="28"/>
        </w:rPr>
      </w:pPr>
      <w:r w:rsidRPr="00B04653">
        <w:rPr>
          <w:rFonts w:cstheme="minorHAnsi"/>
          <w:b/>
          <w:sz w:val="24"/>
          <w:szCs w:val="28"/>
        </w:rPr>
        <w:t>Bookmarks (Enter Page Number.)</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0"/>
        <w:gridCol w:w="2460"/>
        <w:gridCol w:w="2460"/>
        <w:gridCol w:w="2460"/>
      </w:tblGrid>
      <w:tr w:rsidR="007D2362" w:rsidRPr="00B04653" w14:paraId="7AAE7EDC" w14:textId="77777777" w:rsidTr="007D2362">
        <w:trPr>
          <w:cantSplit/>
          <w:trHeight w:val="360"/>
        </w:trPr>
        <w:tc>
          <w:tcPr>
            <w:tcW w:w="1800" w:type="dxa"/>
          </w:tcPr>
          <w:p w14:paraId="43871E3C" w14:textId="77777777" w:rsidR="007D2362" w:rsidRPr="00B04653" w:rsidRDefault="007D2362" w:rsidP="00F825F4">
            <w:pPr>
              <w:spacing w:line="240" w:lineRule="auto"/>
              <w:jc w:val="center"/>
              <w:rPr>
                <w:rFonts w:cstheme="minorHAnsi"/>
                <w:b/>
                <w:sz w:val="24"/>
                <w:szCs w:val="28"/>
              </w:rPr>
            </w:pPr>
            <w:r w:rsidRPr="00B04653">
              <w:rPr>
                <w:rFonts w:cstheme="minorHAnsi"/>
                <w:b/>
                <w:sz w:val="24"/>
                <w:szCs w:val="28"/>
              </w:rPr>
              <w:t>Round</w:t>
            </w:r>
          </w:p>
        </w:tc>
        <w:tc>
          <w:tcPr>
            <w:tcW w:w="2460" w:type="dxa"/>
          </w:tcPr>
          <w:p w14:paraId="319FBA57" w14:textId="77777777" w:rsidR="007D2362" w:rsidRPr="00B04653" w:rsidRDefault="007D2362" w:rsidP="00F825F4">
            <w:pPr>
              <w:spacing w:line="240" w:lineRule="auto"/>
              <w:jc w:val="center"/>
              <w:rPr>
                <w:rFonts w:cstheme="minorHAnsi"/>
                <w:b/>
                <w:sz w:val="24"/>
                <w:szCs w:val="28"/>
              </w:rPr>
            </w:pPr>
            <w:r w:rsidRPr="00B04653">
              <w:rPr>
                <w:rFonts w:cstheme="minorHAnsi"/>
                <w:b/>
                <w:sz w:val="24"/>
                <w:szCs w:val="28"/>
              </w:rPr>
              <w:t>Level 2</w:t>
            </w:r>
          </w:p>
        </w:tc>
        <w:tc>
          <w:tcPr>
            <w:tcW w:w="2460" w:type="dxa"/>
          </w:tcPr>
          <w:p w14:paraId="57BC6D93" w14:textId="77777777" w:rsidR="007D2362" w:rsidRPr="00B04653" w:rsidRDefault="007D2362" w:rsidP="00F825F4">
            <w:pPr>
              <w:spacing w:line="240" w:lineRule="auto"/>
              <w:jc w:val="center"/>
              <w:rPr>
                <w:rFonts w:cstheme="minorHAnsi"/>
                <w:b/>
                <w:sz w:val="24"/>
                <w:szCs w:val="28"/>
              </w:rPr>
            </w:pPr>
            <w:r w:rsidRPr="00B04653">
              <w:rPr>
                <w:rFonts w:cstheme="minorHAnsi"/>
                <w:b/>
                <w:sz w:val="24"/>
                <w:szCs w:val="28"/>
              </w:rPr>
              <w:t>Level 3</w:t>
            </w:r>
          </w:p>
        </w:tc>
        <w:tc>
          <w:tcPr>
            <w:tcW w:w="2460" w:type="dxa"/>
          </w:tcPr>
          <w:p w14:paraId="72C495AA" w14:textId="77777777" w:rsidR="007D2362" w:rsidRPr="00B04653" w:rsidRDefault="007D2362" w:rsidP="00F825F4">
            <w:pPr>
              <w:spacing w:line="240" w:lineRule="auto"/>
              <w:jc w:val="center"/>
              <w:rPr>
                <w:rFonts w:cstheme="minorHAnsi"/>
                <w:b/>
                <w:sz w:val="24"/>
                <w:szCs w:val="28"/>
              </w:rPr>
            </w:pPr>
            <w:r w:rsidRPr="00B04653">
              <w:rPr>
                <w:rFonts w:cstheme="minorHAnsi"/>
                <w:b/>
                <w:sz w:val="24"/>
                <w:szCs w:val="28"/>
              </w:rPr>
              <w:t>Level 4</w:t>
            </w:r>
          </w:p>
        </w:tc>
      </w:tr>
      <w:tr w:rsidR="007D2362" w:rsidRPr="00B04653" w14:paraId="698820C6" w14:textId="77777777" w:rsidTr="007D2362">
        <w:trPr>
          <w:cantSplit/>
          <w:trHeight w:val="360"/>
        </w:trPr>
        <w:tc>
          <w:tcPr>
            <w:tcW w:w="1800" w:type="dxa"/>
          </w:tcPr>
          <w:p w14:paraId="1345B18A" w14:textId="77777777" w:rsidR="007D2362" w:rsidRPr="00B04653" w:rsidRDefault="007D2362" w:rsidP="00F825F4">
            <w:pPr>
              <w:spacing w:line="240" w:lineRule="auto"/>
              <w:jc w:val="center"/>
              <w:rPr>
                <w:rFonts w:cstheme="minorHAnsi"/>
                <w:b/>
                <w:sz w:val="24"/>
                <w:szCs w:val="28"/>
              </w:rPr>
            </w:pPr>
            <w:r w:rsidRPr="00B04653">
              <w:rPr>
                <w:rFonts w:cstheme="minorHAnsi"/>
                <w:b/>
                <w:sz w:val="24"/>
                <w:szCs w:val="28"/>
              </w:rPr>
              <w:t>1</w:t>
            </w:r>
          </w:p>
        </w:tc>
        <w:tc>
          <w:tcPr>
            <w:tcW w:w="2460" w:type="dxa"/>
          </w:tcPr>
          <w:p w14:paraId="73B8B918" w14:textId="77777777" w:rsidR="007D2362" w:rsidRPr="00B04653" w:rsidRDefault="007D2362" w:rsidP="00F825F4">
            <w:pPr>
              <w:spacing w:line="240" w:lineRule="auto"/>
              <w:rPr>
                <w:rFonts w:cstheme="minorHAnsi"/>
                <w:b/>
                <w:sz w:val="24"/>
                <w:szCs w:val="28"/>
              </w:rPr>
            </w:pPr>
          </w:p>
        </w:tc>
        <w:tc>
          <w:tcPr>
            <w:tcW w:w="2460" w:type="dxa"/>
          </w:tcPr>
          <w:p w14:paraId="10A1D63E" w14:textId="77777777" w:rsidR="007D2362" w:rsidRPr="00B04653" w:rsidRDefault="007D2362" w:rsidP="00F825F4">
            <w:pPr>
              <w:spacing w:line="240" w:lineRule="auto"/>
              <w:rPr>
                <w:rFonts w:cstheme="minorHAnsi"/>
                <w:b/>
                <w:sz w:val="24"/>
                <w:szCs w:val="28"/>
              </w:rPr>
            </w:pPr>
          </w:p>
        </w:tc>
        <w:tc>
          <w:tcPr>
            <w:tcW w:w="2460" w:type="dxa"/>
          </w:tcPr>
          <w:p w14:paraId="2BA4BA34" w14:textId="77777777" w:rsidR="007D2362" w:rsidRPr="00B04653" w:rsidRDefault="007D2362" w:rsidP="00F825F4">
            <w:pPr>
              <w:spacing w:line="240" w:lineRule="auto"/>
              <w:rPr>
                <w:rFonts w:cstheme="minorHAnsi"/>
                <w:b/>
                <w:sz w:val="24"/>
                <w:szCs w:val="28"/>
              </w:rPr>
            </w:pPr>
          </w:p>
        </w:tc>
      </w:tr>
      <w:tr w:rsidR="007D2362" w:rsidRPr="00B04653" w14:paraId="69B76089" w14:textId="77777777" w:rsidTr="007D2362">
        <w:trPr>
          <w:cantSplit/>
          <w:trHeight w:val="360"/>
        </w:trPr>
        <w:tc>
          <w:tcPr>
            <w:tcW w:w="1800" w:type="dxa"/>
          </w:tcPr>
          <w:p w14:paraId="265E3B80" w14:textId="77777777" w:rsidR="007D2362" w:rsidRPr="00B04653" w:rsidRDefault="007D2362" w:rsidP="00F825F4">
            <w:pPr>
              <w:spacing w:line="240" w:lineRule="auto"/>
              <w:jc w:val="center"/>
              <w:rPr>
                <w:rFonts w:cstheme="minorHAnsi"/>
                <w:b/>
                <w:sz w:val="24"/>
                <w:szCs w:val="28"/>
              </w:rPr>
            </w:pPr>
            <w:r w:rsidRPr="00B04653">
              <w:rPr>
                <w:rFonts w:cstheme="minorHAnsi"/>
                <w:b/>
                <w:sz w:val="24"/>
                <w:szCs w:val="28"/>
              </w:rPr>
              <w:t>2</w:t>
            </w:r>
          </w:p>
        </w:tc>
        <w:tc>
          <w:tcPr>
            <w:tcW w:w="2460" w:type="dxa"/>
          </w:tcPr>
          <w:p w14:paraId="081D62BD" w14:textId="77777777" w:rsidR="007D2362" w:rsidRPr="00B04653" w:rsidRDefault="007D2362" w:rsidP="00F825F4">
            <w:pPr>
              <w:spacing w:line="240" w:lineRule="auto"/>
              <w:rPr>
                <w:rFonts w:cstheme="minorHAnsi"/>
                <w:b/>
                <w:sz w:val="24"/>
                <w:szCs w:val="28"/>
              </w:rPr>
            </w:pPr>
          </w:p>
        </w:tc>
        <w:tc>
          <w:tcPr>
            <w:tcW w:w="2460" w:type="dxa"/>
          </w:tcPr>
          <w:p w14:paraId="6A6199D7" w14:textId="77777777" w:rsidR="007D2362" w:rsidRPr="00B04653" w:rsidRDefault="007D2362" w:rsidP="00F825F4">
            <w:pPr>
              <w:spacing w:line="240" w:lineRule="auto"/>
              <w:rPr>
                <w:rFonts w:cstheme="minorHAnsi"/>
                <w:b/>
                <w:sz w:val="24"/>
                <w:szCs w:val="28"/>
              </w:rPr>
            </w:pPr>
          </w:p>
        </w:tc>
        <w:tc>
          <w:tcPr>
            <w:tcW w:w="2460" w:type="dxa"/>
          </w:tcPr>
          <w:p w14:paraId="3D57BB40" w14:textId="77777777" w:rsidR="007D2362" w:rsidRPr="00B04653" w:rsidRDefault="007D2362" w:rsidP="00F825F4">
            <w:pPr>
              <w:spacing w:line="240" w:lineRule="auto"/>
              <w:rPr>
                <w:rFonts w:cstheme="minorHAnsi"/>
                <w:b/>
                <w:sz w:val="24"/>
                <w:szCs w:val="28"/>
              </w:rPr>
            </w:pPr>
          </w:p>
        </w:tc>
      </w:tr>
      <w:tr w:rsidR="007D2362" w:rsidRPr="00B04653" w14:paraId="3FBE1F7A" w14:textId="77777777" w:rsidTr="007D2362">
        <w:trPr>
          <w:cantSplit/>
          <w:trHeight w:val="360"/>
        </w:trPr>
        <w:tc>
          <w:tcPr>
            <w:tcW w:w="1800" w:type="dxa"/>
          </w:tcPr>
          <w:p w14:paraId="3AFF6341" w14:textId="77777777" w:rsidR="007D2362" w:rsidRPr="00B04653" w:rsidRDefault="007D2362" w:rsidP="00F825F4">
            <w:pPr>
              <w:spacing w:line="240" w:lineRule="auto"/>
              <w:jc w:val="center"/>
              <w:rPr>
                <w:rFonts w:cstheme="minorHAnsi"/>
                <w:b/>
                <w:sz w:val="24"/>
                <w:szCs w:val="28"/>
              </w:rPr>
            </w:pPr>
            <w:r w:rsidRPr="00B04653">
              <w:rPr>
                <w:rFonts w:cstheme="minorHAnsi"/>
                <w:b/>
                <w:sz w:val="24"/>
                <w:szCs w:val="28"/>
              </w:rPr>
              <w:t>3</w:t>
            </w:r>
          </w:p>
        </w:tc>
        <w:tc>
          <w:tcPr>
            <w:tcW w:w="2460" w:type="dxa"/>
          </w:tcPr>
          <w:p w14:paraId="728F7546" w14:textId="77777777" w:rsidR="007D2362" w:rsidRPr="00B04653" w:rsidRDefault="007D2362" w:rsidP="00F825F4">
            <w:pPr>
              <w:spacing w:line="240" w:lineRule="auto"/>
              <w:rPr>
                <w:rFonts w:cstheme="minorHAnsi"/>
                <w:b/>
                <w:sz w:val="24"/>
                <w:szCs w:val="28"/>
              </w:rPr>
            </w:pPr>
          </w:p>
        </w:tc>
        <w:tc>
          <w:tcPr>
            <w:tcW w:w="2460" w:type="dxa"/>
          </w:tcPr>
          <w:p w14:paraId="0492F545" w14:textId="77777777" w:rsidR="007D2362" w:rsidRPr="00B04653" w:rsidRDefault="007D2362" w:rsidP="00F825F4">
            <w:pPr>
              <w:spacing w:line="240" w:lineRule="auto"/>
              <w:rPr>
                <w:rFonts w:cstheme="minorHAnsi"/>
                <w:b/>
                <w:sz w:val="24"/>
                <w:szCs w:val="28"/>
              </w:rPr>
            </w:pPr>
          </w:p>
        </w:tc>
        <w:tc>
          <w:tcPr>
            <w:tcW w:w="2460" w:type="dxa"/>
          </w:tcPr>
          <w:p w14:paraId="14D80ED8" w14:textId="77777777" w:rsidR="007D2362" w:rsidRPr="00B04653" w:rsidRDefault="007D2362" w:rsidP="00F825F4">
            <w:pPr>
              <w:spacing w:line="240" w:lineRule="auto"/>
              <w:rPr>
                <w:rFonts w:cstheme="minorHAnsi"/>
                <w:b/>
                <w:sz w:val="24"/>
                <w:szCs w:val="28"/>
              </w:rPr>
            </w:pPr>
          </w:p>
        </w:tc>
      </w:tr>
    </w:tbl>
    <w:p w14:paraId="7BCA6F32" w14:textId="77777777" w:rsidR="007D2362" w:rsidRPr="00B04653" w:rsidRDefault="007D2362" w:rsidP="00F825F4">
      <w:pPr>
        <w:spacing w:after="0" w:line="240" w:lineRule="auto"/>
        <w:rPr>
          <w:rFonts w:cstheme="minorHAnsi"/>
          <w:b/>
          <w:sz w:val="24"/>
        </w:rPr>
      </w:pPr>
    </w:p>
    <w:p w14:paraId="2018D63D" w14:textId="77777777" w:rsidR="007D2362" w:rsidRPr="00B04653" w:rsidRDefault="007D2362" w:rsidP="00F825F4">
      <w:pPr>
        <w:spacing w:after="0" w:line="240" w:lineRule="auto"/>
        <w:rPr>
          <w:rFonts w:cstheme="minorHAnsi"/>
          <w:b/>
          <w:sz w:val="24"/>
        </w:rPr>
      </w:pPr>
      <w:r w:rsidRPr="00B04653">
        <w:rPr>
          <w:rFonts w:cstheme="minorHAnsi"/>
          <w:b/>
          <w:sz w:val="24"/>
        </w:rPr>
        <w:t>Figure 1.3. Sample paper-based bookmark form</w:t>
      </w:r>
    </w:p>
    <w:p w14:paraId="73DFAC69" w14:textId="77777777" w:rsidR="00BE42B3" w:rsidRDefault="00BE42B3" w:rsidP="00F825F4">
      <w:pPr>
        <w:spacing w:after="0" w:line="240" w:lineRule="auto"/>
        <w:rPr>
          <w:rFonts w:cstheme="minorHAnsi"/>
          <w:sz w:val="24"/>
        </w:rPr>
      </w:pPr>
    </w:p>
    <w:p w14:paraId="66E63892" w14:textId="77777777" w:rsidR="0048793B" w:rsidRPr="00B04653" w:rsidRDefault="0048793B" w:rsidP="0048793B">
      <w:pPr>
        <w:spacing w:after="0" w:line="240" w:lineRule="auto"/>
        <w:rPr>
          <w:rFonts w:cstheme="minorHAnsi"/>
          <w:sz w:val="24"/>
        </w:rPr>
      </w:pPr>
      <w:r w:rsidRPr="00B04653">
        <w:rPr>
          <w:rFonts w:cstheme="minorHAnsi"/>
          <w:sz w:val="24"/>
        </w:rPr>
        <w:t>For this activity, panelists would work through an ordered item booklet (OIB) and enter three page numbers in Round 1, three more in Round 2, and three more in Round 3. In Rounds 2 and 3, panelists would see what they had entered in the previous round and have the option of repeating that page number or entering a new one for each cut. The cognitive task is to apply PLDs to each item in the OIB and make three decisions – one for the threshold for Level 2, one for Level 3, and one for Level 4.</w:t>
      </w:r>
    </w:p>
    <w:p w14:paraId="29151FC4" w14:textId="77777777" w:rsidR="0048793B" w:rsidRPr="00B04653" w:rsidRDefault="0048793B" w:rsidP="00F825F4">
      <w:pPr>
        <w:spacing w:after="0" w:line="240" w:lineRule="auto"/>
        <w:rPr>
          <w:rFonts w:cstheme="minorHAnsi"/>
          <w:sz w:val="24"/>
        </w:rPr>
      </w:pPr>
    </w:p>
    <w:p w14:paraId="2A707D2B" w14:textId="77777777" w:rsidR="00BE42B3" w:rsidRPr="00B04653" w:rsidRDefault="00BE42B3" w:rsidP="00F825F4">
      <w:pPr>
        <w:spacing w:after="0" w:line="240" w:lineRule="auto"/>
        <w:rPr>
          <w:rFonts w:cstheme="minorHAnsi"/>
          <w:sz w:val="24"/>
        </w:rPr>
      </w:pPr>
      <w:r w:rsidRPr="00B04653">
        <w:rPr>
          <w:rFonts w:cstheme="minorHAnsi"/>
          <w:sz w:val="24"/>
        </w:rPr>
        <w:t>In the equivalent activity online, panelists would examine the same OIB (although presented in a different medium), apply the PLDs (which will look identical to the paper-based ones, at least as far as computer screen technology is able to make them look identical), and enter three marks on an item map that might look something like Figure 1.4.</w:t>
      </w:r>
    </w:p>
    <w:p w14:paraId="387EA1BB" w14:textId="77777777" w:rsidR="006E1B73" w:rsidRPr="00B04653" w:rsidRDefault="006E1B73" w:rsidP="00F825F4">
      <w:pPr>
        <w:spacing w:after="0" w:line="240" w:lineRule="auto"/>
        <w:rPr>
          <w:rFonts w:cstheme="minorHAnsi"/>
          <w:sz w:val="24"/>
        </w:rPr>
      </w:pPr>
    </w:p>
    <w:p w14:paraId="6D0F44DE" w14:textId="77777777" w:rsidR="00BE42B3" w:rsidRPr="00B04653" w:rsidRDefault="00BE42B3" w:rsidP="00F825F4">
      <w:pPr>
        <w:spacing w:after="0" w:line="240" w:lineRule="auto"/>
        <w:rPr>
          <w:rFonts w:cstheme="minorHAnsi"/>
          <w:sz w:val="24"/>
        </w:rPr>
      </w:pPr>
    </w:p>
    <w:p w14:paraId="7DD1F2DA" w14:textId="77777777" w:rsidR="001D6C47" w:rsidRPr="00B04653" w:rsidRDefault="00B14740" w:rsidP="00F825F4">
      <w:pPr>
        <w:spacing w:after="0" w:line="240" w:lineRule="auto"/>
        <w:rPr>
          <w:rFonts w:cstheme="minorHAnsi"/>
          <w:sz w:val="24"/>
        </w:rPr>
      </w:pPr>
      <w:r w:rsidRPr="00B04653">
        <w:rPr>
          <w:rFonts w:cstheme="minorHAnsi"/>
          <w:noProof/>
          <w:sz w:val="24"/>
        </w:rPr>
        <w:lastRenderedPageBreak/>
        <mc:AlternateContent>
          <mc:Choice Requires="wps">
            <w:drawing>
              <wp:anchor distT="0" distB="0" distL="114300" distR="114300" simplePos="0" relativeHeight="251668992" behindDoc="0" locked="0" layoutInCell="1" allowOverlap="1" wp14:anchorId="7BB02EF4" wp14:editId="310630AA">
                <wp:simplePos x="0" y="0"/>
                <wp:positionH relativeFrom="column">
                  <wp:posOffset>4546899</wp:posOffset>
                </wp:positionH>
                <wp:positionV relativeFrom="paragraph">
                  <wp:posOffset>1760668</wp:posOffset>
                </wp:positionV>
                <wp:extent cx="274320" cy="220980"/>
                <wp:effectExtent l="0" t="0" r="0" b="7620"/>
                <wp:wrapNone/>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 cy="220980"/>
                        </a:xfrm>
                        <a:prstGeom prst="rect">
                          <a:avLst/>
                        </a:prstGeom>
                        <a:solidFill>
                          <a:srgbClr val="FFFFFF"/>
                        </a:solidFill>
                        <a:ln w="9525">
                          <a:noFill/>
                          <a:miter lim="800000"/>
                          <a:headEnd/>
                          <a:tailEnd/>
                        </a:ln>
                      </wps:spPr>
                      <wps:txbx>
                        <w:txbxContent>
                          <w:p w14:paraId="1FBE05BF" w14:textId="77777777" w:rsidR="009C6BC4" w:rsidRPr="00B14740" w:rsidRDefault="009C6BC4">
                            <w:pPr>
                              <w:rPr>
                                <w:b/>
                                <w:color w:val="FF0000"/>
                                <w:sz w:val="16"/>
                              </w:rPr>
                            </w:pPr>
                            <w:r w:rsidRPr="00B14740">
                              <w:rPr>
                                <w:b/>
                                <w:color w:val="FF0000"/>
                                <w:sz w:val="16"/>
                              </w:rPr>
                              <w:t>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BB02EF4" id="_x0000_s1032" type="#_x0000_t202" style="position:absolute;margin-left:358pt;margin-top:138.65pt;width:21.6pt;height:17.4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" stroked="f">
                <v:textbox>
                  <w:txbxContent>
                    <w:p w14:paraId="1FBE05BF" w14:textId="77777777" w:rsidR="009C6BC4" w:rsidRPr="00B14740" w:rsidRDefault="009C6BC4">
                      <w:pPr>
                        <w:rPr>
                          <w:b/>
                          <w:color w:val="FF0000"/>
                          <w:sz w:val="16"/>
                        </w:rPr>
                      </w:pPr>
                      <w:r w:rsidRPr="00B14740">
                        <w:rPr>
                          <w:b/>
                          <w:color w:val="FF0000"/>
                          <w:sz w:val="16"/>
                        </w:rPr>
                        <w:t>2</w:t>
                      </w:r>
                    </w:p>
                  </w:txbxContent>
                </v:textbox>
              </v:shape>
            </w:pict>
          </mc:Fallback>
        </mc:AlternateContent>
      </w:r>
      <w:r w:rsidR="00A33D05" w:rsidRPr="00B04653">
        <w:rPr>
          <w:rFonts w:cstheme="minorHAnsi"/>
          <w:noProof/>
        </w:rPr>
        <w:drawing>
          <wp:inline distT="0" distB="0" distL="0" distR="0" wp14:anchorId="5585C47F" wp14:editId="07D014B5">
            <wp:extent cx="5212080" cy="3190639"/>
            <wp:effectExtent l="0" t="0" r="7620" b="0"/>
            <wp:docPr id="14"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3"/>
                    <a:srcRect/>
                    <a:stretch>
                      <a:fillRect/>
                    </a:stretch>
                  </pic:blipFill>
                  <pic:spPr bwMode="auto">
                    <a:xfrm>
                      <a:off x="0" y="0"/>
                      <a:ext cx="5220166" cy="3195589"/>
                    </a:xfrm>
                    <a:prstGeom prst="rect">
                      <a:avLst/>
                    </a:prstGeom>
                    <a:noFill/>
                    <a:ln w="9525">
                      <a:noFill/>
                      <a:miter lim="800000"/>
                      <a:headEnd/>
                      <a:tailEnd/>
                    </a:ln>
                  </pic:spPr>
                </pic:pic>
              </a:graphicData>
            </a:graphic>
          </wp:inline>
        </w:drawing>
      </w:r>
    </w:p>
    <w:p w14:paraId="7A5E9F49" w14:textId="77777777" w:rsidR="00BE42B3" w:rsidRPr="00B04653" w:rsidRDefault="00BE42B3" w:rsidP="00F825F4">
      <w:pPr>
        <w:spacing w:after="0" w:line="240" w:lineRule="auto"/>
        <w:rPr>
          <w:rFonts w:cstheme="minorHAnsi"/>
          <w:b/>
          <w:sz w:val="24"/>
        </w:rPr>
      </w:pPr>
      <w:r w:rsidRPr="00B04653">
        <w:rPr>
          <w:rFonts w:cstheme="minorHAnsi"/>
          <w:b/>
          <w:sz w:val="24"/>
        </w:rPr>
        <w:t>Figure 1.4. Sample item map with one bookmark entered</w:t>
      </w:r>
    </w:p>
    <w:p w14:paraId="1B11AABC" w14:textId="77777777" w:rsidR="001D6C47" w:rsidRPr="00B04653" w:rsidRDefault="001D6C47" w:rsidP="00F825F4">
      <w:pPr>
        <w:spacing w:after="0" w:line="240" w:lineRule="auto"/>
        <w:rPr>
          <w:rFonts w:cstheme="minorHAnsi"/>
          <w:b/>
          <w:sz w:val="24"/>
        </w:rPr>
      </w:pPr>
    </w:p>
    <w:p w14:paraId="0FCFA17A" w14:textId="77777777" w:rsidR="001D6C47" w:rsidRPr="00B04653" w:rsidRDefault="001D6C47" w:rsidP="00F825F4">
      <w:pPr>
        <w:spacing w:after="0" w:line="240" w:lineRule="auto"/>
        <w:rPr>
          <w:rFonts w:cstheme="minorHAnsi"/>
          <w:sz w:val="24"/>
        </w:rPr>
      </w:pPr>
      <w:r w:rsidRPr="00B04653">
        <w:rPr>
          <w:rFonts w:cstheme="minorHAnsi"/>
          <w:sz w:val="24"/>
        </w:rPr>
        <w:t>Here,</w:t>
      </w:r>
      <w:r w:rsidR="00B14740" w:rsidRPr="00B04653">
        <w:rPr>
          <w:rFonts w:cstheme="minorHAnsi"/>
          <w:sz w:val="24"/>
        </w:rPr>
        <w:t xml:space="preserve"> a panelist has gotten to page 5</w:t>
      </w:r>
      <w:r w:rsidRPr="00B04653">
        <w:rPr>
          <w:rFonts w:cstheme="minorHAnsi"/>
          <w:sz w:val="24"/>
        </w:rPr>
        <w:t xml:space="preserve"> of the </w:t>
      </w:r>
      <w:r w:rsidR="00B14740" w:rsidRPr="00B04653">
        <w:rPr>
          <w:rFonts w:cstheme="minorHAnsi"/>
          <w:sz w:val="24"/>
        </w:rPr>
        <w:t xml:space="preserve">online </w:t>
      </w:r>
      <w:r w:rsidRPr="00B04653">
        <w:rPr>
          <w:rFonts w:cstheme="minorHAnsi"/>
          <w:sz w:val="24"/>
        </w:rPr>
        <w:t xml:space="preserve">OIB and decided that would be a good place to mark the beginning of Level 2. This panelist examined the same PLDs and answered the same standard setting questions </w:t>
      </w:r>
      <w:r w:rsidR="00615863" w:rsidRPr="00B04653">
        <w:rPr>
          <w:rFonts w:cstheme="minorHAnsi"/>
          <w:sz w:val="24"/>
        </w:rPr>
        <w:t>as the</w:t>
      </w:r>
      <w:r w:rsidRPr="00B04653">
        <w:rPr>
          <w:rFonts w:cstheme="minorHAnsi"/>
          <w:sz w:val="24"/>
        </w:rPr>
        <w:t xml:space="preserve"> panelist completing the paper bookmark form shown in Figure 1.3.</w:t>
      </w:r>
      <w:r w:rsidR="00CB292B" w:rsidRPr="00B04653">
        <w:rPr>
          <w:rFonts w:cstheme="minorHAnsi"/>
          <w:sz w:val="24"/>
        </w:rPr>
        <w:t xml:space="preserve"> For the paper form (Figure 1.3), a facilitator would collect the forms, deliver them to a data entry person who would enter them into the data analysis program, and the </w:t>
      </w:r>
      <w:r w:rsidR="00D77D50">
        <w:rPr>
          <w:rFonts w:cstheme="minorHAnsi"/>
          <w:sz w:val="24"/>
        </w:rPr>
        <w:t>data analyst</w:t>
      </w:r>
      <w:r w:rsidR="00CB292B" w:rsidRPr="00B04653">
        <w:rPr>
          <w:rFonts w:cstheme="minorHAnsi"/>
          <w:sz w:val="24"/>
        </w:rPr>
        <w:t xml:space="preserve"> would process the data to produce the Round 1 cut score. In the online application, the page number indicated by the number </w:t>
      </w:r>
      <w:r w:rsidR="00CB292B" w:rsidRPr="0048793B">
        <w:rPr>
          <w:rFonts w:cstheme="minorHAnsi"/>
          <w:b/>
          <w:color w:val="FF0000"/>
          <w:sz w:val="24"/>
        </w:rPr>
        <w:t>2</w:t>
      </w:r>
      <w:r w:rsidR="00CB292B" w:rsidRPr="00B04653">
        <w:rPr>
          <w:rFonts w:cstheme="minorHAnsi"/>
          <w:sz w:val="24"/>
        </w:rPr>
        <w:t xml:space="preserve"> in figure 1.4 would be automatically reco</w:t>
      </w:r>
      <w:r w:rsidR="00615863" w:rsidRPr="00B04653">
        <w:rPr>
          <w:rFonts w:cstheme="minorHAnsi"/>
          <w:sz w:val="24"/>
        </w:rPr>
        <w:t xml:space="preserve">rded as a </w:t>
      </w:r>
      <w:r w:rsidR="008A5901">
        <w:rPr>
          <w:rFonts w:cstheme="minorHAnsi"/>
          <w:sz w:val="24"/>
        </w:rPr>
        <w:t>bookmark</w:t>
      </w:r>
      <w:r w:rsidR="00615863" w:rsidRPr="00B04653">
        <w:rPr>
          <w:rFonts w:cstheme="minorHAnsi"/>
          <w:sz w:val="24"/>
        </w:rPr>
        <w:t xml:space="preserve"> for Level 2 and</w:t>
      </w:r>
      <w:r w:rsidR="00CB292B" w:rsidRPr="00B04653">
        <w:rPr>
          <w:rFonts w:cstheme="minorHAnsi"/>
          <w:sz w:val="24"/>
        </w:rPr>
        <w:t xml:space="preserve"> combine</w:t>
      </w:r>
      <w:r w:rsidR="00615863" w:rsidRPr="00B04653">
        <w:rPr>
          <w:rFonts w:cstheme="minorHAnsi"/>
          <w:sz w:val="24"/>
        </w:rPr>
        <w:t>d</w:t>
      </w:r>
      <w:r w:rsidR="00CB292B" w:rsidRPr="00B04653">
        <w:rPr>
          <w:rFonts w:cstheme="minorHAnsi"/>
          <w:sz w:val="24"/>
        </w:rPr>
        <w:t xml:space="preserve"> with all the other entries for this level, </w:t>
      </w:r>
      <w:r w:rsidR="00615863" w:rsidRPr="00B04653">
        <w:rPr>
          <w:rFonts w:cstheme="minorHAnsi"/>
          <w:sz w:val="24"/>
        </w:rPr>
        <w:t>to</w:t>
      </w:r>
      <w:r w:rsidR="00CB292B" w:rsidRPr="00B04653">
        <w:rPr>
          <w:rFonts w:cstheme="minorHAnsi"/>
          <w:sz w:val="24"/>
        </w:rPr>
        <w:t xml:space="preserve"> produce an aggregate cut score for Level 2 for that panel. At each stage of the process, the differences between paper-based and online applications are minimized or eliminated.</w:t>
      </w:r>
    </w:p>
    <w:p w14:paraId="2B727B1F" w14:textId="77777777" w:rsidR="007D2362" w:rsidRPr="00B04653" w:rsidRDefault="007D2362" w:rsidP="00F825F4">
      <w:pPr>
        <w:spacing w:after="0" w:line="240" w:lineRule="auto"/>
        <w:rPr>
          <w:rFonts w:cstheme="minorHAnsi"/>
          <w:sz w:val="24"/>
        </w:rPr>
      </w:pPr>
    </w:p>
    <w:p w14:paraId="61EA17C5" w14:textId="77777777" w:rsidR="00995B4D" w:rsidRPr="00B04653" w:rsidRDefault="00995B4D" w:rsidP="00F825F4">
      <w:pPr>
        <w:spacing w:after="0" w:line="240" w:lineRule="auto"/>
        <w:rPr>
          <w:rFonts w:cstheme="minorHAnsi"/>
          <w:sz w:val="24"/>
        </w:rPr>
      </w:pPr>
      <w:bookmarkStart w:id="29" w:name="_Toc35873954"/>
      <w:r w:rsidRPr="00B04653">
        <w:rPr>
          <w:rStyle w:val="Heading3Char"/>
          <w:rFonts w:asciiTheme="minorHAnsi" w:eastAsiaTheme="minorHAnsi" w:hAnsiTheme="minorHAnsi" w:cstheme="minorHAnsi"/>
        </w:rPr>
        <w:t>Reliability of software, hardware, and connectivity</w:t>
      </w:r>
      <w:bookmarkEnd w:id="29"/>
      <w:r w:rsidR="00CB292B" w:rsidRPr="00B04653">
        <w:rPr>
          <w:rFonts w:cstheme="minorHAnsi"/>
          <w:sz w:val="24"/>
        </w:rPr>
        <w:t xml:space="preserve">. </w:t>
      </w:r>
      <w:r w:rsidR="00A33D05" w:rsidRPr="00B04653">
        <w:rPr>
          <w:rFonts w:cstheme="minorHAnsi"/>
          <w:sz w:val="24"/>
        </w:rPr>
        <w:t xml:space="preserve">Word to the wise: Don’t launch a system you haven’t thoroughly tested. That includes load testing, although it’s not likely that you will have hundreds of thousands </w:t>
      </w:r>
      <w:r w:rsidR="002E7227">
        <w:rPr>
          <w:rFonts w:cstheme="minorHAnsi"/>
          <w:sz w:val="24"/>
        </w:rPr>
        <w:t xml:space="preserve">of people </w:t>
      </w:r>
      <w:r w:rsidR="00A33D05" w:rsidRPr="00B04653">
        <w:rPr>
          <w:rFonts w:cstheme="minorHAnsi"/>
          <w:sz w:val="24"/>
        </w:rPr>
        <w:t>hitting</w:t>
      </w:r>
      <w:r w:rsidR="008A5901">
        <w:rPr>
          <w:rFonts w:cstheme="minorHAnsi"/>
          <w:sz w:val="24"/>
        </w:rPr>
        <w:t xml:space="preserve"> your system at once. Still, it i</w:t>
      </w:r>
      <w:r w:rsidR="00A33D05" w:rsidRPr="00B04653">
        <w:rPr>
          <w:rFonts w:cstheme="minorHAnsi"/>
          <w:sz w:val="24"/>
        </w:rPr>
        <w:t>s good to know what happens when 40 or 50</w:t>
      </w:r>
      <w:r w:rsidR="00356296">
        <w:rPr>
          <w:rFonts w:cstheme="minorHAnsi"/>
          <w:sz w:val="24"/>
        </w:rPr>
        <w:t xml:space="preserve"> panelists</w:t>
      </w:r>
      <w:r w:rsidR="00A33D05" w:rsidRPr="00B04653">
        <w:rPr>
          <w:rFonts w:cstheme="minorHAnsi"/>
          <w:sz w:val="24"/>
        </w:rPr>
        <w:t xml:space="preserve"> hit your system at once. The key test is whether or not the software faithfully accepts panelist input, transforms it into accurate cut scores and feedback, and presents it in a way that makes sense. </w:t>
      </w:r>
    </w:p>
    <w:p w14:paraId="6C9ED3A7" w14:textId="77777777" w:rsidR="00B14740" w:rsidRPr="00B04653" w:rsidRDefault="00B14740" w:rsidP="00F825F4">
      <w:pPr>
        <w:spacing w:after="0" w:line="240" w:lineRule="auto"/>
        <w:rPr>
          <w:rFonts w:cstheme="minorHAnsi"/>
          <w:sz w:val="24"/>
        </w:rPr>
      </w:pPr>
    </w:p>
    <w:p w14:paraId="242AADDF" w14:textId="77777777" w:rsidR="00B14740" w:rsidRDefault="00B14740" w:rsidP="00F825F4">
      <w:pPr>
        <w:spacing w:after="0" w:line="240" w:lineRule="auto"/>
        <w:rPr>
          <w:rFonts w:cstheme="minorHAnsi"/>
          <w:sz w:val="24"/>
        </w:rPr>
      </w:pPr>
      <w:r w:rsidRPr="00B04653">
        <w:rPr>
          <w:rFonts w:cstheme="minorHAnsi"/>
          <w:sz w:val="24"/>
        </w:rPr>
        <w:t xml:space="preserve">What about hardware? For an </w:t>
      </w:r>
      <w:r w:rsidR="00615863" w:rsidRPr="00B04653">
        <w:rPr>
          <w:rFonts w:cstheme="minorHAnsi"/>
          <w:sz w:val="24"/>
        </w:rPr>
        <w:t>on-site</w:t>
      </w:r>
      <w:r w:rsidRPr="00B04653">
        <w:rPr>
          <w:rFonts w:cstheme="minorHAnsi"/>
          <w:sz w:val="24"/>
        </w:rPr>
        <w:t xml:space="preserve">, online meeting, you have control over the hardware, particularly if you provide </w:t>
      </w:r>
      <w:r w:rsidR="00615863" w:rsidRPr="00B04653">
        <w:rPr>
          <w:rFonts w:cstheme="minorHAnsi"/>
          <w:sz w:val="24"/>
        </w:rPr>
        <w:t>it</w:t>
      </w:r>
      <w:r w:rsidRPr="00B04653">
        <w:rPr>
          <w:rFonts w:cstheme="minorHAnsi"/>
          <w:sz w:val="24"/>
        </w:rPr>
        <w:t xml:space="preserve"> for everyone. Asking everyone to bring their own hardware</w:t>
      </w:r>
      <w:r w:rsidR="00615863" w:rsidRPr="00B04653">
        <w:rPr>
          <w:rFonts w:cstheme="minorHAnsi"/>
          <w:sz w:val="24"/>
        </w:rPr>
        <w:t xml:space="preserve"> to an on-site, online meeting</w:t>
      </w:r>
      <w:r w:rsidRPr="00B04653">
        <w:rPr>
          <w:rFonts w:cstheme="minorHAnsi"/>
          <w:sz w:val="24"/>
        </w:rPr>
        <w:t xml:space="preserve"> is an invitation to disaster, so </w:t>
      </w:r>
      <w:r w:rsidRPr="002E7227">
        <w:rPr>
          <w:rFonts w:cstheme="minorHAnsi"/>
          <w:b/>
          <w:sz w:val="24"/>
        </w:rPr>
        <w:t>don’t do it</w:t>
      </w:r>
      <w:r w:rsidRPr="00B04653">
        <w:rPr>
          <w:rFonts w:cstheme="minorHAnsi"/>
          <w:sz w:val="24"/>
        </w:rPr>
        <w:t>.</w:t>
      </w:r>
      <w:r w:rsidR="00C737AC" w:rsidRPr="00B04653">
        <w:rPr>
          <w:rFonts w:cstheme="minorHAnsi"/>
          <w:sz w:val="24"/>
        </w:rPr>
        <w:t xml:space="preserve"> </w:t>
      </w:r>
      <w:r w:rsidR="008A5901">
        <w:rPr>
          <w:rFonts w:cstheme="minorHAnsi"/>
          <w:sz w:val="24"/>
        </w:rPr>
        <w:t>It i</w:t>
      </w:r>
      <w:r w:rsidR="00615863" w:rsidRPr="00B04653">
        <w:rPr>
          <w:rFonts w:cstheme="minorHAnsi"/>
          <w:sz w:val="24"/>
        </w:rPr>
        <w:t>s more expense and trouble to provide al</w:t>
      </w:r>
      <w:r w:rsidR="008A5901">
        <w:rPr>
          <w:rFonts w:cstheme="minorHAnsi"/>
          <w:sz w:val="24"/>
        </w:rPr>
        <w:t>l the hardware yourself, but it i</w:t>
      </w:r>
      <w:r w:rsidR="00615863" w:rsidRPr="00B04653">
        <w:rPr>
          <w:rFonts w:cstheme="minorHAnsi"/>
          <w:sz w:val="24"/>
        </w:rPr>
        <w:t xml:space="preserve">s well worth it. </w:t>
      </w:r>
      <w:r w:rsidR="00C737AC" w:rsidRPr="00B04653">
        <w:rPr>
          <w:rFonts w:cstheme="minorHAnsi"/>
          <w:sz w:val="24"/>
        </w:rPr>
        <w:t xml:space="preserve">Figure 1.5 shows the specifications for Chromebooks we recently used for an </w:t>
      </w:r>
      <w:r w:rsidR="00615863" w:rsidRPr="00B04653">
        <w:rPr>
          <w:rFonts w:cstheme="minorHAnsi"/>
          <w:sz w:val="24"/>
        </w:rPr>
        <w:t>on-site</w:t>
      </w:r>
      <w:r w:rsidR="00C737AC" w:rsidRPr="00B04653">
        <w:rPr>
          <w:rFonts w:cstheme="minorHAnsi"/>
          <w:sz w:val="24"/>
        </w:rPr>
        <w:t xml:space="preserve">, online standard setting. This level of specificity is becoming a requirement. Even if it is not, it’s best to know what you have and that it works before you </w:t>
      </w:r>
      <w:r w:rsidR="00615863" w:rsidRPr="00B04653">
        <w:rPr>
          <w:rFonts w:cstheme="minorHAnsi"/>
          <w:sz w:val="24"/>
        </w:rPr>
        <w:t>go live</w:t>
      </w:r>
      <w:r w:rsidR="00C737AC" w:rsidRPr="00B04653">
        <w:rPr>
          <w:rFonts w:cstheme="minorHAnsi"/>
          <w:sz w:val="24"/>
        </w:rPr>
        <w:t>.</w:t>
      </w:r>
    </w:p>
    <w:tbl>
      <w:tblPr>
        <w:tblW w:w="6858" w:type="dxa"/>
        <w:tblLook w:val="04A0" w:firstRow="1" w:lastRow="0" w:firstColumn="1" w:lastColumn="0" w:noHBand="0" w:noVBand="1"/>
      </w:tblPr>
      <w:tblGrid>
        <w:gridCol w:w="2898"/>
        <w:gridCol w:w="3960"/>
      </w:tblGrid>
      <w:tr w:rsidR="00C737AC" w:rsidRPr="00B04653" w14:paraId="13EC42D9" w14:textId="77777777" w:rsidTr="00D9005A">
        <w:trPr>
          <w:trHeight w:val="202"/>
        </w:trPr>
        <w:tc>
          <w:tcPr>
            <w:tcW w:w="289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5D15C3" w14:textId="77777777" w:rsidR="00C737AC" w:rsidRPr="00D9005A" w:rsidRDefault="00C737AC" w:rsidP="0021381D">
            <w:pPr>
              <w:spacing w:after="0" w:line="240" w:lineRule="auto"/>
              <w:ind w:firstLineChars="100" w:firstLine="200"/>
              <w:jc w:val="both"/>
              <w:rPr>
                <w:rFonts w:eastAsia="Times New Roman" w:cstheme="minorHAnsi"/>
                <w:sz w:val="20"/>
                <w:szCs w:val="20"/>
              </w:rPr>
            </w:pPr>
            <w:r w:rsidRPr="00D9005A">
              <w:rPr>
                <w:rFonts w:eastAsia="Times New Roman" w:cstheme="minorHAnsi"/>
                <w:sz w:val="20"/>
                <w:szCs w:val="20"/>
              </w:rPr>
              <w:lastRenderedPageBreak/>
              <w:t>Screen Size</w:t>
            </w:r>
          </w:p>
        </w:tc>
        <w:tc>
          <w:tcPr>
            <w:tcW w:w="396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893D5" w14:textId="77777777" w:rsidR="00C737AC" w:rsidRPr="00D9005A" w:rsidRDefault="00C737AC" w:rsidP="0021381D">
            <w:pPr>
              <w:spacing w:after="0" w:line="240" w:lineRule="auto"/>
              <w:ind w:firstLineChars="100" w:firstLine="200"/>
              <w:jc w:val="both"/>
              <w:rPr>
                <w:rFonts w:eastAsia="Times New Roman" w:cstheme="minorHAnsi"/>
                <w:sz w:val="20"/>
                <w:szCs w:val="20"/>
              </w:rPr>
            </w:pPr>
            <w:r w:rsidRPr="00D9005A">
              <w:rPr>
                <w:rFonts w:eastAsia="Times New Roman" w:cstheme="minorHAnsi"/>
                <w:sz w:val="20"/>
                <w:szCs w:val="20"/>
              </w:rPr>
              <w:t>14 inches</w:t>
            </w:r>
          </w:p>
        </w:tc>
      </w:tr>
      <w:tr w:rsidR="00C737AC" w:rsidRPr="00B04653" w14:paraId="328475EE" w14:textId="77777777" w:rsidTr="00D9005A">
        <w:trPr>
          <w:trHeight w:val="202"/>
        </w:trPr>
        <w:tc>
          <w:tcPr>
            <w:tcW w:w="289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CD4AF5" w14:textId="77777777" w:rsidR="00C737AC" w:rsidRPr="00D9005A" w:rsidRDefault="00C737AC" w:rsidP="0021381D">
            <w:pPr>
              <w:spacing w:after="0" w:line="240" w:lineRule="auto"/>
              <w:ind w:firstLineChars="100" w:firstLine="200"/>
              <w:jc w:val="both"/>
              <w:rPr>
                <w:rFonts w:eastAsia="Times New Roman" w:cstheme="minorHAnsi"/>
                <w:sz w:val="20"/>
                <w:szCs w:val="20"/>
              </w:rPr>
            </w:pPr>
            <w:r w:rsidRPr="00D9005A">
              <w:rPr>
                <w:rFonts w:eastAsia="Times New Roman" w:cstheme="minorHAnsi"/>
                <w:sz w:val="20"/>
                <w:szCs w:val="20"/>
              </w:rPr>
              <w:t>Screen Resolution</w:t>
            </w:r>
          </w:p>
        </w:tc>
        <w:tc>
          <w:tcPr>
            <w:tcW w:w="396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C187D4" w14:textId="77777777" w:rsidR="00C737AC" w:rsidRPr="00D9005A" w:rsidRDefault="00C737AC" w:rsidP="0021381D">
            <w:pPr>
              <w:spacing w:after="0" w:line="240" w:lineRule="auto"/>
              <w:ind w:firstLineChars="100" w:firstLine="200"/>
              <w:jc w:val="both"/>
              <w:rPr>
                <w:rFonts w:eastAsia="Times New Roman" w:cstheme="minorHAnsi"/>
                <w:sz w:val="20"/>
                <w:szCs w:val="20"/>
              </w:rPr>
            </w:pPr>
            <w:r w:rsidRPr="00D9005A">
              <w:rPr>
                <w:rFonts w:eastAsia="Times New Roman" w:cstheme="minorHAnsi"/>
                <w:sz w:val="20"/>
                <w:szCs w:val="20"/>
              </w:rPr>
              <w:t>1366x768</w:t>
            </w:r>
          </w:p>
        </w:tc>
      </w:tr>
      <w:tr w:rsidR="00C737AC" w:rsidRPr="00B04653" w14:paraId="4D63885C" w14:textId="77777777" w:rsidTr="00D9005A">
        <w:trPr>
          <w:trHeight w:val="202"/>
        </w:trPr>
        <w:tc>
          <w:tcPr>
            <w:tcW w:w="289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AD01DB" w14:textId="77777777" w:rsidR="00C737AC" w:rsidRPr="00D9005A" w:rsidRDefault="00C737AC" w:rsidP="0021381D">
            <w:pPr>
              <w:spacing w:after="0" w:line="240" w:lineRule="auto"/>
              <w:ind w:firstLineChars="100" w:firstLine="200"/>
              <w:jc w:val="both"/>
              <w:rPr>
                <w:rFonts w:eastAsia="Times New Roman" w:cstheme="minorHAnsi"/>
                <w:sz w:val="20"/>
                <w:szCs w:val="20"/>
              </w:rPr>
            </w:pPr>
            <w:r w:rsidRPr="00D9005A">
              <w:rPr>
                <w:rFonts w:eastAsia="Times New Roman" w:cstheme="minorHAnsi"/>
                <w:sz w:val="20"/>
                <w:szCs w:val="20"/>
              </w:rPr>
              <w:t>Processor</w:t>
            </w:r>
          </w:p>
        </w:tc>
        <w:tc>
          <w:tcPr>
            <w:tcW w:w="396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2CF297" w14:textId="77777777" w:rsidR="00C737AC" w:rsidRPr="00D9005A" w:rsidRDefault="00C737AC" w:rsidP="0021381D">
            <w:pPr>
              <w:spacing w:after="0" w:line="240" w:lineRule="auto"/>
              <w:ind w:firstLineChars="100" w:firstLine="200"/>
              <w:jc w:val="both"/>
              <w:rPr>
                <w:rFonts w:eastAsia="Times New Roman" w:cstheme="minorHAnsi"/>
                <w:sz w:val="20"/>
                <w:szCs w:val="20"/>
              </w:rPr>
            </w:pPr>
            <w:r w:rsidRPr="00D9005A">
              <w:rPr>
                <w:rFonts w:eastAsia="Times New Roman" w:cstheme="minorHAnsi"/>
                <w:sz w:val="20"/>
                <w:szCs w:val="20"/>
              </w:rPr>
              <w:t>1.6 GHz Intel Celeron D</w:t>
            </w:r>
          </w:p>
        </w:tc>
      </w:tr>
      <w:tr w:rsidR="00C737AC" w:rsidRPr="00B04653" w14:paraId="66AACDA2" w14:textId="77777777" w:rsidTr="00D9005A">
        <w:trPr>
          <w:trHeight w:val="202"/>
        </w:trPr>
        <w:tc>
          <w:tcPr>
            <w:tcW w:w="289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7314D9" w14:textId="77777777" w:rsidR="00C737AC" w:rsidRPr="00D9005A" w:rsidRDefault="00C737AC" w:rsidP="0021381D">
            <w:pPr>
              <w:spacing w:after="0" w:line="240" w:lineRule="auto"/>
              <w:ind w:firstLineChars="100" w:firstLine="200"/>
              <w:jc w:val="both"/>
              <w:rPr>
                <w:rFonts w:eastAsia="Times New Roman" w:cstheme="minorHAnsi"/>
                <w:sz w:val="20"/>
                <w:szCs w:val="20"/>
              </w:rPr>
            </w:pPr>
            <w:r w:rsidRPr="00D9005A">
              <w:rPr>
                <w:rFonts w:eastAsia="Times New Roman" w:cstheme="minorHAnsi"/>
                <w:sz w:val="20"/>
                <w:szCs w:val="20"/>
              </w:rPr>
              <w:t>RAM</w:t>
            </w:r>
          </w:p>
        </w:tc>
        <w:tc>
          <w:tcPr>
            <w:tcW w:w="396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F3CA76" w14:textId="77777777" w:rsidR="00C737AC" w:rsidRPr="00D9005A" w:rsidRDefault="00C737AC" w:rsidP="0021381D">
            <w:pPr>
              <w:spacing w:after="0" w:line="240" w:lineRule="auto"/>
              <w:ind w:firstLineChars="100" w:firstLine="200"/>
              <w:jc w:val="both"/>
              <w:rPr>
                <w:rFonts w:eastAsia="Times New Roman" w:cstheme="minorHAnsi"/>
                <w:sz w:val="20"/>
                <w:szCs w:val="20"/>
              </w:rPr>
            </w:pPr>
            <w:r w:rsidRPr="00D9005A">
              <w:rPr>
                <w:rFonts w:eastAsia="Times New Roman" w:cstheme="minorHAnsi"/>
                <w:sz w:val="20"/>
                <w:szCs w:val="20"/>
              </w:rPr>
              <w:t>16 GB SDRAM DDR3</w:t>
            </w:r>
          </w:p>
        </w:tc>
      </w:tr>
      <w:tr w:rsidR="00C737AC" w:rsidRPr="00B04653" w14:paraId="4E66AA76" w14:textId="77777777" w:rsidTr="00D9005A">
        <w:trPr>
          <w:trHeight w:val="202"/>
        </w:trPr>
        <w:tc>
          <w:tcPr>
            <w:tcW w:w="289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9FA59B" w14:textId="77777777" w:rsidR="00C737AC" w:rsidRPr="00D9005A" w:rsidRDefault="00C737AC" w:rsidP="0021381D">
            <w:pPr>
              <w:spacing w:after="0" w:line="240" w:lineRule="auto"/>
              <w:ind w:firstLineChars="100" w:firstLine="200"/>
              <w:jc w:val="both"/>
              <w:rPr>
                <w:rFonts w:eastAsia="Times New Roman" w:cstheme="minorHAnsi"/>
                <w:sz w:val="20"/>
                <w:szCs w:val="20"/>
              </w:rPr>
            </w:pPr>
            <w:r w:rsidRPr="00D9005A">
              <w:rPr>
                <w:rFonts w:eastAsia="Times New Roman" w:cstheme="minorHAnsi"/>
                <w:sz w:val="20"/>
                <w:szCs w:val="20"/>
              </w:rPr>
              <w:t>Memory Speed</w:t>
            </w:r>
          </w:p>
        </w:tc>
        <w:tc>
          <w:tcPr>
            <w:tcW w:w="396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0F869" w14:textId="77777777" w:rsidR="00C737AC" w:rsidRPr="00D9005A" w:rsidRDefault="00C737AC" w:rsidP="0021381D">
            <w:pPr>
              <w:spacing w:after="0" w:line="240" w:lineRule="auto"/>
              <w:ind w:firstLineChars="100" w:firstLine="200"/>
              <w:jc w:val="both"/>
              <w:rPr>
                <w:rFonts w:eastAsia="Times New Roman" w:cstheme="minorHAnsi"/>
                <w:sz w:val="20"/>
                <w:szCs w:val="20"/>
              </w:rPr>
            </w:pPr>
            <w:r w:rsidRPr="00D9005A">
              <w:rPr>
                <w:rFonts w:eastAsia="Times New Roman" w:cstheme="minorHAnsi"/>
                <w:sz w:val="20"/>
                <w:szCs w:val="20"/>
              </w:rPr>
              <w:t>1600 MHz</w:t>
            </w:r>
          </w:p>
        </w:tc>
      </w:tr>
      <w:tr w:rsidR="00C737AC" w:rsidRPr="00B04653" w14:paraId="31CCC7FE" w14:textId="77777777" w:rsidTr="00D9005A">
        <w:trPr>
          <w:trHeight w:val="202"/>
        </w:trPr>
        <w:tc>
          <w:tcPr>
            <w:tcW w:w="289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A6544C" w14:textId="77777777" w:rsidR="00C737AC" w:rsidRPr="00D9005A" w:rsidRDefault="00C737AC" w:rsidP="0021381D">
            <w:pPr>
              <w:spacing w:after="0" w:line="240" w:lineRule="auto"/>
              <w:ind w:firstLineChars="100" w:firstLine="200"/>
              <w:jc w:val="both"/>
              <w:rPr>
                <w:rFonts w:eastAsia="Times New Roman" w:cstheme="minorHAnsi"/>
                <w:sz w:val="20"/>
                <w:szCs w:val="20"/>
              </w:rPr>
            </w:pPr>
            <w:r w:rsidRPr="00D9005A">
              <w:rPr>
                <w:rFonts w:eastAsia="Times New Roman" w:cstheme="minorHAnsi"/>
                <w:sz w:val="20"/>
                <w:szCs w:val="20"/>
              </w:rPr>
              <w:t>Hard Drive</w:t>
            </w:r>
          </w:p>
        </w:tc>
        <w:tc>
          <w:tcPr>
            <w:tcW w:w="396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FCC2E0" w14:textId="77777777" w:rsidR="00C737AC" w:rsidRPr="00D9005A" w:rsidRDefault="00C737AC" w:rsidP="0021381D">
            <w:pPr>
              <w:spacing w:after="0" w:line="240" w:lineRule="auto"/>
              <w:ind w:firstLineChars="100" w:firstLine="200"/>
              <w:jc w:val="both"/>
              <w:rPr>
                <w:rFonts w:eastAsia="Times New Roman" w:cstheme="minorHAnsi"/>
                <w:sz w:val="20"/>
                <w:szCs w:val="20"/>
              </w:rPr>
            </w:pPr>
            <w:r w:rsidRPr="00D9005A">
              <w:rPr>
                <w:rFonts w:eastAsia="Times New Roman" w:cstheme="minorHAnsi"/>
                <w:sz w:val="20"/>
                <w:szCs w:val="20"/>
              </w:rPr>
              <w:t>16 GB 16GB eMMC flash memory on board</w:t>
            </w:r>
          </w:p>
        </w:tc>
      </w:tr>
      <w:tr w:rsidR="00C737AC" w:rsidRPr="00B04653" w14:paraId="5C537E98" w14:textId="77777777" w:rsidTr="00D9005A">
        <w:trPr>
          <w:trHeight w:val="202"/>
        </w:trPr>
        <w:tc>
          <w:tcPr>
            <w:tcW w:w="289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213318" w14:textId="77777777" w:rsidR="00C737AC" w:rsidRPr="00D9005A" w:rsidRDefault="00C737AC" w:rsidP="0021381D">
            <w:pPr>
              <w:spacing w:after="0" w:line="240" w:lineRule="auto"/>
              <w:ind w:firstLineChars="100" w:firstLine="200"/>
              <w:jc w:val="both"/>
              <w:rPr>
                <w:rFonts w:eastAsia="Times New Roman" w:cstheme="minorHAnsi"/>
                <w:sz w:val="20"/>
                <w:szCs w:val="20"/>
              </w:rPr>
            </w:pPr>
            <w:r w:rsidRPr="00D9005A">
              <w:rPr>
                <w:rFonts w:eastAsia="Times New Roman" w:cstheme="minorHAnsi"/>
                <w:sz w:val="20"/>
                <w:szCs w:val="20"/>
              </w:rPr>
              <w:t>Graphics Coprocessor</w:t>
            </w:r>
          </w:p>
        </w:tc>
        <w:tc>
          <w:tcPr>
            <w:tcW w:w="396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1CEB3" w14:textId="77777777" w:rsidR="00C737AC" w:rsidRPr="00D9005A" w:rsidRDefault="00C737AC" w:rsidP="0021381D">
            <w:pPr>
              <w:spacing w:after="0" w:line="240" w:lineRule="auto"/>
              <w:ind w:firstLineChars="100" w:firstLine="200"/>
              <w:jc w:val="both"/>
              <w:rPr>
                <w:rFonts w:eastAsia="Times New Roman" w:cstheme="minorHAnsi"/>
                <w:sz w:val="20"/>
                <w:szCs w:val="20"/>
              </w:rPr>
            </w:pPr>
            <w:r w:rsidRPr="00D9005A">
              <w:rPr>
                <w:rFonts w:eastAsia="Times New Roman" w:cstheme="minorHAnsi"/>
                <w:sz w:val="20"/>
                <w:szCs w:val="20"/>
              </w:rPr>
              <w:t>Intel HD Graphics 400</w:t>
            </w:r>
          </w:p>
        </w:tc>
      </w:tr>
      <w:tr w:rsidR="00C737AC" w:rsidRPr="00B04653" w14:paraId="6B085E60" w14:textId="77777777" w:rsidTr="00D9005A">
        <w:trPr>
          <w:trHeight w:val="202"/>
        </w:trPr>
        <w:tc>
          <w:tcPr>
            <w:tcW w:w="289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2C77B2" w14:textId="77777777" w:rsidR="00C737AC" w:rsidRPr="00D9005A" w:rsidRDefault="00C737AC" w:rsidP="0021381D">
            <w:pPr>
              <w:spacing w:after="0" w:line="240" w:lineRule="auto"/>
              <w:ind w:firstLineChars="100" w:firstLine="200"/>
              <w:jc w:val="both"/>
              <w:rPr>
                <w:rFonts w:eastAsia="Times New Roman" w:cstheme="minorHAnsi"/>
                <w:sz w:val="20"/>
                <w:szCs w:val="20"/>
              </w:rPr>
            </w:pPr>
            <w:r w:rsidRPr="00D9005A">
              <w:rPr>
                <w:rFonts w:eastAsia="Times New Roman" w:cstheme="minorHAnsi"/>
                <w:sz w:val="20"/>
                <w:szCs w:val="20"/>
              </w:rPr>
              <w:t>Chipset Brand</w:t>
            </w:r>
          </w:p>
        </w:tc>
        <w:tc>
          <w:tcPr>
            <w:tcW w:w="396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F89F69" w14:textId="77777777" w:rsidR="00C737AC" w:rsidRPr="00D9005A" w:rsidRDefault="00C737AC" w:rsidP="0021381D">
            <w:pPr>
              <w:spacing w:after="0" w:line="240" w:lineRule="auto"/>
              <w:ind w:firstLineChars="100" w:firstLine="200"/>
              <w:jc w:val="both"/>
              <w:rPr>
                <w:rFonts w:eastAsia="Times New Roman" w:cstheme="minorHAnsi"/>
                <w:sz w:val="20"/>
                <w:szCs w:val="20"/>
              </w:rPr>
            </w:pPr>
            <w:r w:rsidRPr="00D9005A">
              <w:rPr>
                <w:rFonts w:eastAsia="Times New Roman" w:cstheme="minorHAnsi"/>
                <w:sz w:val="20"/>
                <w:szCs w:val="20"/>
              </w:rPr>
              <w:t>Intel</w:t>
            </w:r>
          </w:p>
        </w:tc>
      </w:tr>
      <w:tr w:rsidR="00C737AC" w:rsidRPr="00B04653" w14:paraId="080C26DE" w14:textId="77777777" w:rsidTr="00D9005A">
        <w:trPr>
          <w:trHeight w:val="202"/>
        </w:trPr>
        <w:tc>
          <w:tcPr>
            <w:tcW w:w="289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1983E8" w14:textId="77777777" w:rsidR="00C737AC" w:rsidRPr="00D9005A" w:rsidRDefault="00C737AC" w:rsidP="0021381D">
            <w:pPr>
              <w:spacing w:after="0" w:line="240" w:lineRule="auto"/>
              <w:ind w:firstLineChars="100" w:firstLine="200"/>
              <w:jc w:val="both"/>
              <w:rPr>
                <w:rFonts w:eastAsia="Times New Roman" w:cstheme="minorHAnsi"/>
                <w:sz w:val="20"/>
                <w:szCs w:val="20"/>
              </w:rPr>
            </w:pPr>
            <w:r w:rsidRPr="00D9005A">
              <w:rPr>
                <w:rFonts w:eastAsia="Times New Roman" w:cstheme="minorHAnsi"/>
                <w:sz w:val="20"/>
                <w:szCs w:val="20"/>
              </w:rPr>
              <w:t>Card Description</w:t>
            </w:r>
          </w:p>
        </w:tc>
        <w:tc>
          <w:tcPr>
            <w:tcW w:w="396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E63F02" w14:textId="77777777" w:rsidR="00C737AC" w:rsidRPr="00D9005A" w:rsidRDefault="00C737AC" w:rsidP="0021381D">
            <w:pPr>
              <w:spacing w:after="0" w:line="240" w:lineRule="auto"/>
              <w:ind w:firstLineChars="100" w:firstLine="200"/>
              <w:jc w:val="both"/>
              <w:rPr>
                <w:rFonts w:eastAsia="Times New Roman" w:cstheme="minorHAnsi"/>
                <w:sz w:val="20"/>
                <w:szCs w:val="20"/>
              </w:rPr>
            </w:pPr>
            <w:r w:rsidRPr="00D9005A">
              <w:rPr>
                <w:rFonts w:eastAsia="Times New Roman" w:cstheme="minorHAnsi"/>
                <w:sz w:val="20"/>
                <w:szCs w:val="20"/>
              </w:rPr>
              <w:t>Intel-HD400/IGP</w:t>
            </w:r>
          </w:p>
        </w:tc>
      </w:tr>
      <w:tr w:rsidR="00C737AC" w:rsidRPr="00B04653" w14:paraId="1DF432B7" w14:textId="77777777" w:rsidTr="00D9005A">
        <w:trPr>
          <w:trHeight w:val="202"/>
        </w:trPr>
        <w:tc>
          <w:tcPr>
            <w:tcW w:w="289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3BBEC8" w14:textId="77777777" w:rsidR="00C737AC" w:rsidRPr="00D9005A" w:rsidRDefault="00C737AC" w:rsidP="0021381D">
            <w:pPr>
              <w:spacing w:after="0" w:line="240" w:lineRule="auto"/>
              <w:ind w:firstLineChars="100" w:firstLine="200"/>
              <w:jc w:val="both"/>
              <w:rPr>
                <w:rFonts w:eastAsia="Times New Roman" w:cstheme="minorHAnsi"/>
                <w:sz w:val="20"/>
                <w:szCs w:val="20"/>
              </w:rPr>
            </w:pPr>
            <w:r w:rsidRPr="00D9005A">
              <w:rPr>
                <w:rFonts w:eastAsia="Times New Roman" w:cstheme="minorHAnsi"/>
                <w:sz w:val="20"/>
                <w:szCs w:val="20"/>
              </w:rPr>
              <w:t>Wireless Type</w:t>
            </w:r>
          </w:p>
        </w:tc>
        <w:tc>
          <w:tcPr>
            <w:tcW w:w="396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12D7F8" w14:textId="77777777" w:rsidR="00C737AC" w:rsidRPr="00D9005A" w:rsidRDefault="00C737AC" w:rsidP="0021381D">
            <w:pPr>
              <w:spacing w:after="0" w:line="240" w:lineRule="auto"/>
              <w:ind w:firstLineChars="100" w:firstLine="200"/>
              <w:jc w:val="both"/>
              <w:rPr>
                <w:rFonts w:eastAsia="Times New Roman" w:cstheme="minorHAnsi"/>
                <w:sz w:val="20"/>
                <w:szCs w:val="20"/>
              </w:rPr>
            </w:pPr>
            <w:r w:rsidRPr="00D9005A">
              <w:rPr>
                <w:rFonts w:eastAsia="Times New Roman" w:cstheme="minorHAnsi"/>
                <w:sz w:val="20"/>
                <w:szCs w:val="20"/>
              </w:rPr>
              <w:t>Bluetooth</w:t>
            </w:r>
          </w:p>
        </w:tc>
      </w:tr>
      <w:tr w:rsidR="00C737AC" w:rsidRPr="00B04653" w14:paraId="2C12ADB1" w14:textId="77777777" w:rsidTr="00D9005A">
        <w:trPr>
          <w:trHeight w:val="202"/>
        </w:trPr>
        <w:tc>
          <w:tcPr>
            <w:tcW w:w="289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4A666E" w14:textId="77777777" w:rsidR="00C737AC" w:rsidRPr="00D9005A" w:rsidRDefault="00C737AC" w:rsidP="0021381D">
            <w:pPr>
              <w:spacing w:after="0" w:line="240" w:lineRule="auto"/>
              <w:ind w:firstLineChars="100" w:firstLine="200"/>
              <w:jc w:val="both"/>
              <w:rPr>
                <w:rFonts w:eastAsia="Times New Roman" w:cstheme="minorHAnsi"/>
                <w:sz w:val="20"/>
                <w:szCs w:val="20"/>
              </w:rPr>
            </w:pPr>
            <w:r w:rsidRPr="00D9005A">
              <w:rPr>
                <w:rFonts w:eastAsia="Times New Roman" w:cstheme="minorHAnsi"/>
                <w:sz w:val="20"/>
                <w:szCs w:val="20"/>
              </w:rPr>
              <w:t>Number of USB 2.0 Ports</w:t>
            </w:r>
          </w:p>
        </w:tc>
        <w:tc>
          <w:tcPr>
            <w:tcW w:w="396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485C89" w14:textId="77777777" w:rsidR="00C737AC" w:rsidRPr="00D9005A" w:rsidRDefault="00C737AC" w:rsidP="0021381D">
            <w:pPr>
              <w:spacing w:after="0" w:line="240" w:lineRule="auto"/>
              <w:ind w:firstLineChars="100" w:firstLine="200"/>
              <w:jc w:val="both"/>
              <w:rPr>
                <w:rFonts w:eastAsia="Times New Roman" w:cstheme="minorHAnsi"/>
                <w:sz w:val="20"/>
                <w:szCs w:val="20"/>
              </w:rPr>
            </w:pPr>
            <w:r w:rsidRPr="00D9005A">
              <w:rPr>
                <w:rFonts w:eastAsia="Times New Roman" w:cstheme="minorHAnsi"/>
                <w:sz w:val="20"/>
                <w:szCs w:val="20"/>
              </w:rPr>
              <w:t>3</w:t>
            </w:r>
          </w:p>
        </w:tc>
      </w:tr>
      <w:tr w:rsidR="00C737AC" w:rsidRPr="00B04653" w14:paraId="2DC3A945" w14:textId="77777777" w:rsidTr="00D9005A">
        <w:trPr>
          <w:trHeight w:val="202"/>
        </w:trPr>
        <w:tc>
          <w:tcPr>
            <w:tcW w:w="289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9E226F" w14:textId="77777777" w:rsidR="00C737AC" w:rsidRPr="00D9005A" w:rsidRDefault="00C737AC" w:rsidP="0021381D">
            <w:pPr>
              <w:spacing w:after="0" w:line="240" w:lineRule="auto"/>
              <w:ind w:firstLineChars="100" w:firstLine="200"/>
              <w:jc w:val="both"/>
              <w:rPr>
                <w:rFonts w:eastAsia="Times New Roman" w:cstheme="minorHAnsi"/>
                <w:sz w:val="20"/>
                <w:szCs w:val="20"/>
              </w:rPr>
            </w:pPr>
            <w:r w:rsidRPr="00D9005A">
              <w:rPr>
                <w:rFonts w:eastAsia="Times New Roman" w:cstheme="minorHAnsi"/>
                <w:sz w:val="20"/>
                <w:szCs w:val="20"/>
              </w:rPr>
              <w:t>Average Battery Life (in hours)</w:t>
            </w:r>
          </w:p>
        </w:tc>
        <w:tc>
          <w:tcPr>
            <w:tcW w:w="396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9BF2F0" w14:textId="77777777" w:rsidR="00C737AC" w:rsidRPr="00D9005A" w:rsidRDefault="00C737AC" w:rsidP="0021381D">
            <w:pPr>
              <w:spacing w:after="0" w:line="240" w:lineRule="auto"/>
              <w:ind w:firstLineChars="100" w:firstLine="200"/>
              <w:jc w:val="both"/>
              <w:rPr>
                <w:rFonts w:eastAsia="Times New Roman" w:cstheme="minorHAnsi"/>
                <w:sz w:val="20"/>
                <w:szCs w:val="20"/>
              </w:rPr>
            </w:pPr>
            <w:r w:rsidRPr="00D9005A">
              <w:rPr>
                <w:rFonts w:eastAsia="Times New Roman" w:cstheme="minorHAnsi"/>
                <w:sz w:val="20"/>
                <w:szCs w:val="20"/>
              </w:rPr>
              <w:t>10 hours</w:t>
            </w:r>
          </w:p>
        </w:tc>
      </w:tr>
      <w:tr w:rsidR="00C737AC" w:rsidRPr="00B04653" w14:paraId="123C1AAF" w14:textId="77777777" w:rsidTr="00D9005A">
        <w:trPr>
          <w:trHeight w:val="202"/>
        </w:trPr>
        <w:tc>
          <w:tcPr>
            <w:tcW w:w="289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418BDD" w14:textId="77777777" w:rsidR="00C737AC" w:rsidRPr="00D9005A" w:rsidRDefault="00C737AC" w:rsidP="0021381D">
            <w:pPr>
              <w:spacing w:after="0" w:line="240" w:lineRule="auto"/>
              <w:ind w:firstLineChars="100" w:firstLine="200"/>
              <w:jc w:val="both"/>
              <w:rPr>
                <w:rFonts w:eastAsia="Times New Roman" w:cstheme="minorHAnsi"/>
                <w:sz w:val="20"/>
                <w:szCs w:val="20"/>
              </w:rPr>
            </w:pPr>
            <w:r w:rsidRPr="00D9005A">
              <w:rPr>
                <w:rFonts w:eastAsia="Times New Roman" w:cstheme="minorHAnsi"/>
                <w:sz w:val="20"/>
                <w:szCs w:val="20"/>
              </w:rPr>
              <w:t>Operating System</w:t>
            </w:r>
          </w:p>
        </w:tc>
        <w:tc>
          <w:tcPr>
            <w:tcW w:w="396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9F8848" w14:textId="77777777" w:rsidR="00C737AC" w:rsidRPr="00D9005A" w:rsidRDefault="00C737AC" w:rsidP="0021381D">
            <w:pPr>
              <w:spacing w:after="0" w:line="240" w:lineRule="auto"/>
              <w:ind w:firstLineChars="100" w:firstLine="200"/>
              <w:jc w:val="both"/>
              <w:rPr>
                <w:rFonts w:eastAsia="Times New Roman" w:cstheme="minorHAnsi"/>
                <w:sz w:val="20"/>
                <w:szCs w:val="20"/>
              </w:rPr>
            </w:pPr>
            <w:r w:rsidRPr="00D9005A">
              <w:rPr>
                <w:rFonts w:eastAsia="Times New Roman" w:cstheme="minorHAnsi"/>
                <w:sz w:val="20"/>
                <w:szCs w:val="20"/>
              </w:rPr>
              <w:t>Chrome OS</w:t>
            </w:r>
          </w:p>
        </w:tc>
      </w:tr>
      <w:tr w:rsidR="00C737AC" w:rsidRPr="00B04653" w14:paraId="78531752" w14:textId="77777777" w:rsidTr="00D9005A">
        <w:trPr>
          <w:trHeight w:val="202"/>
        </w:trPr>
        <w:tc>
          <w:tcPr>
            <w:tcW w:w="289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D86DF6" w14:textId="77777777" w:rsidR="00C737AC" w:rsidRPr="00D9005A" w:rsidRDefault="00C737AC" w:rsidP="0021381D">
            <w:pPr>
              <w:spacing w:after="0" w:line="240" w:lineRule="auto"/>
              <w:ind w:firstLineChars="100" w:firstLine="200"/>
              <w:jc w:val="both"/>
              <w:rPr>
                <w:rFonts w:eastAsia="Times New Roman" w:cstheme="minorHAnsi"/>
                <w:sz w:val="20"/>
                <w:szCs w:val="20"/>
              </w:rPr>
            </w:pPr>
            <w:r w:rsidRPr="00D9005A">
              <w:rPr>
                <w:rFonts w:eastAsia="Times New Roman" w:cstheme="minorHAnsi"/>
                <w:sz w:val="20"/>
                <w:szCs w:val="20"/>
              </w:rPr>
              <w:t>Weight</w:t>
            </w:r>
          </w:p>
        </w:tc>
        <w:tc>
          <w:tcPr>
            <w:tcW w:w="396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FF4DA8" w14:textId="77777777" w:rsidR="00C737AC" w:rsidRPr="00D9005A" w:rsidRDefault="00C737AC" w:rsidP="0021381D">
            <w:pPr>
              <w:spacing w:after="0" w:line="240" w:lineRule="auto"/>
              <w:ind w:firstLineChars="100" w:firstLine="200"/>
              <w:jc w:val="both"/>
              <w:rPr>
                <w:rFonts w:eastAsia="Times New Roman" w:cstheme="minorHAnsi"/>
                <w:sz w:val="20"/>
                <w:szCs w:val="20"/>
              </w:rPr>
            </w:pPr>
            <w:r w:rsidRPr="00D9005A">
              <w:rPr>
                <w:rFonts w:eastAsia="Times New Roman" w:cstheme="minorHAnsi"/>
                <w:sz w:val="20"/>
                <w:szCs w:val="20"/>
              </w:rPr>
              <w:t>3.31 pounds</w:t>
            </w:r>
          </w:p>
        </w:tc>
      </w:tr>
      <w:tr w:rsidR="00C737AC" w:rsidRPr="00B04653" w14:paraId="68D0624A" w14:textId="77777777" w:rsidTr="00D9005A">
        <w:trPr>
          <w:trHeight w:val="202"/>
        </w:trPr>
        <w:tc>
          <w:tcPr>
            <w:tcW w:w="289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29735" w14:textId="77777777" w:rsidR="00C737AC" w:rsidRPr="00D9005A" w:rsidRDefault="00C737AC" w:rsidP="0021381D">
            <w:pPr>
              <w:spacing w:after="0" w:line="240" w:lineRule="auto"/>
              <w:ind w:firstLineChars="100" w:firstLine="200"/>
              <w:jc w:val="both"/>
              <w:rPr>
                <w:rFonts w:eastAsia="Times New Roman" w:cstheme="minorHAnsi"/>
                <w:sz w:val="20"/>
                <w:szCs w:val="20"/>
              </w:rPr>
            </w:pPr>
            <w:r w:rsidRPr="00D9005A">
              <w:rPr>
                <w:rFonts w:eastAsia="Times New Roman" w:cstheme="minorHAnsi"/>
                <w:sz w:val="20"/>
                <w:szCs w:val="20"/>
              </w:rPr>
              <w:t>Dimensions</w:t>
            </w:r>
          </w:p>
        </w:tc>
        <w:tc>
          <w:tcPr>
            <w:tcW w:w="396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5F8DD1" w14:textId="77777777" w:rsidR="00C737AC" w:rsidRPr="00D9005A" w:rsidRDefault="00C737AC" w:rsidP="0021381D">
            <w:pPr>
              <w:spacing w:after="0" w:line="240" w:lineRule="auto"/>
              <w:ind w:firstLineChars="100" w:firstLine="200"/>
              <w:jc w:val="both"/>
              <w:rPr>
                <w:rFonts w:eastAsia="Times New Roman" w:cstheme="minorHAnsi"/>
                <w:sz w:val="20"/>
                <w:szCs w:val="20"/>
              </w:rPr>
            </w:pPr>
            <w:r w:rsidRPr="00D9005A">
              <w:rPr>
                <w:rFonts w:eastAsia="Times New Roman" w:cstheme="minorHAnsi"/>
                <w:sz w:val="20"/>
                <w:szCs w:val="20"/>
              </w:rPr>
              <w:t>13.1 x 9.1 x 0.9 inches</w:t>
            </w:r>
          </w:p>
        </w:tc>
      </w:tr>
      <w:tr w:rsidR="00C737AC" w:rsidRPr="00B04653" w14:paraId="01ADFCBE" w14:textId="77777777" w:rsidTr="00D9005A">
        <w:trPr>
          <w:trHeight w:val="202"/>
        </w:trPr>
        <w:tc>
          <w:tcPr>
            <w:tcW w:w="289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7A925" w14:textId="77777777" w:rsidR="00C737AC" w:rsidRPr="00D9005A" w:rsidRDefault="00C737AC" w:rsidP="0021381D">
            <w:pPr>
              <w:spacing w:after="0" w:line="240" w:lineRule="auto"/>
              <w:ind w:firstLineChars="100" w:firstLine="200"/>
              <w:jc w:val="both"/>
              <w:rPr>
                <w:rFonts w:eastAsia="Times New Roman" w:cstheme="minorHAnsi"/>
                <w:sz w:val="20"/>
                <w:szCs w:val="20"/>
              </w:rPr>
            </w:pPr>
            <w:r w:rsidRPr="00D9005A">
              <w:rPr>
                <w:rFonts w:eastAsia="Times New Roman" w:cstheme="minorHAnsi"/>
                <w:sz w:val="20"/>
                <w:szCs w:val="20"/>
              </w:rPr>
              <w:t>Processor Brand (Count)</w:t>
            </w:r>
          </w:p>
        </w:tc>
        <w:tc>
          <w:tcPr>
            <w:tcW w:w="396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00B85F" w14:textId="77777777" w:rsidR="00C737AC" w:rsidRPr="00D9005A" w:rsidRDefault="00C737AC" w:rsidP="0021381D">
            <w:pPr>
              <w:spacing w:after="0" w:line="240" w:lineRule="auto"/>
              <w:ind w:firstLineChars="100" w:firstLine="200"/>
              <w:jc w:val="both"/>
              <w:rPr>
                <w:rFonts w:eastAsia="Times New Roman" w:cstheme="minorHAnsi"/>
                <w:sz w:val="20"/>
                <w:szCs w:val="20"/>
              </w:rPr>
            </w:pPr>
            <w:r w:rsidRPr="00D9005A">
              <w:rPr>
                <w:rFonts w:eastAsia="Times New Roman" w:cstheme="minorHAnsi"/>
                <w:sz w:val="20"/>
                <w:szCs w:val="20"/>
              </w:rPr>
              <w:t>Intel (2)</w:t>
            </w:r>
          </w:p>
        </w:tc>
      </w:tr>
      <w:tr w:rsidR="00C737AC" w:rsidRPr="00B04653" w14:paraId="66337148" w14:textId="77777777" w:rsidTr="00D9005A">
        <w:trPr>
          <w:trHeight w:val="202"/>
        </w:trPr>
        <w:tc>
          <w:tcPr>
            <w:tcW w:w="289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C5AB8A" w14:textId="77777777" w:rsidR="00C737AC" w:rsidRPr="00D9005A" w:rsidRDefault="00C737AC" w:rsidP="0021381D">
            <w:pPr>
              <w:spacing w:after="0" w:line="240" w:lineRule="auto"/>
              <w:ind w:firstLineChars="100" w:firstLine="200"/>
              <w:jc w:val="both"/>
              <w:rPr>
                <w:rFonts w:eastAsia="Times New Roman" w:cstheme="minorHAnsi"/>
                <w:sz w:val="20"/>
                <w:szCs w:val="20"/>
              </w:rPr>
            </w:pPr>
            <w:r w:rsidRPr="00D9005A">
              <w:rPr>
                <w:rFonts w:eastAsia="Times New Roman" w:cstheme="minorHAnsi"/>
                <w:sz w:val="20"/>
                <w:szCs w:val="20"/>
              </w:rPr>
              <w:t>Computer Memory Type</w:t>
            </w:r>
          </w:p>
        </w:tc>
        <w:tc>
          <w:tcPr>
            <w:tcW w:w="396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528E8C" w14:textId="77777777" w:rsidR="00C737AC" w:rsidRPr="00D9005A" w:rsidRDefault="00C737AC" w:rsidP="0021381D">
            <w:pPr>
              <w:spacing w:after="0" w:line="240" w:lineRule="auto"/>
              <w:ind w:firstLineChars="100" w:firstLine="200"/>
              <w:jc w:val="both"/>
              <w:rPr>
                <w:rFonts w:eastAsia="Times New Roman" w:cstheme="minorHAnsi"/>
                <w:sz w:val="20"/>
                <w:szCs w:val="20"/>
              </w:rPr>
            </w:pPr>
            <w:r w:rsidRPr="00D9005A">
              <w:rPr>
                <w:rFonts w:eastAsia="Times New Roman" w:cstheme="minorHAnsi"/>
                <w:sz w:val="20"/>
                <w:szCs w:val="20"/>
              </w:rPr>
              <w:t>DDR3 SDRAM</w:t>
            </w:r>
          </w:p>
        </w:tc>
      </w:tr>
      <w:tr w:rsidR="00C737AC" w:rsidRPr="00B04653" w14:paraId="7E8AC934" w14:textId="77777777" w:rsidTr="00D9005A">
        <w:trPr>
          <w:trHeight w:val="202"/>
        </w:trPr>
        <w:tc>
          <w:tcPr>
            <w:tcW w:w="289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DBF4E" w14:textId="77777777" w:rsidR="00C737AC" w:rsidRPr="00D9005A" w:rsidRDefault="00C737AC" w:rsidP="0021381D">
            <w:pPr>
              <w:spacing w:after="0" w:line="240" w:lineRule="auto"/>
              <w:ind w:firstLineChars="100" w:firstLine="200"/>
              <w:jc w:val="both"/>
              <w:rPr>
                <w:rFonts w:eastAsia="Times New Roman" w:cstheme="minorHAnsi"/>
                <w:sz w:val="20"/>
                <w:szCs w:val="20"/>
              </w:rPr>
            </w:pPr>
            <w:r w:rsidRPr="00D9005A">
              <w:rPr>
                <w:rFonts w:eastAsia="Times New Roman" w:cstheme="minorHAnsi"/>
                <w:sz w:val="20"/>
                <w:szCs w:val="20"/>
              </w:rPr>
              <w:t>Flash Memory Size</w:t>
            </w:r>
          </w:p>
        </w:tc>
        <w:tc>
          <w:tcPr>
            <w:tcW w:w="396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F0FF9B" w14:textId="77777777" w:rsidR="00C737AC" w:rsidRPr="00D9005A" w:rsidRDefault="00C737AC" w:rsidP="0021381D">
            <w:pPr>
              <w:spacing w:after="0" w:line="240" w:lineRule="auto"/>
              <w:ind w:firstLineChars="100" w:firstLine="200"/>
              <w:jc w:val="both"/>
              <w:rPr>
                <w:rFonts w:eastAsia="Times New Roman" w:cstheme="minorHAnsi"/>
                <w:sz w:val="20"/>
                <w:szCs w:val="20"/>
              </w:rPr>
            </w:pPr>
            <w:r w:rsidRPr="00D9005A">
              <w:rPr>
                <w:rFonts w:eastAsia="Times New Roman" w:cstheme="minorHAnsi"/>
                <w:sz w:val="20"/>
                <w:szCs w:val="20"/>
              </w:rPr>
              <w:t>16 GB</w:t>
            </w:r>
          </w:p>
        </w:tc>
      </w:tr>
      <w:tr w:rsidR="00C737AC" w:rsidRPr="00B04653" w14:paraId="0524E015" w14:textId="77777777" w:rsidTr="00D9005A">
        <w:trPr>
          <w:trHeight w:val="202"/>
        </w:trPr>
        <w:tc>
          <w:tcPr>
            <w:tcW w:w="289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55BF4F" w14:textId="77777777" w:rsidR="00C737AC" w:rsidRPr="00D9005A" w:rsidRDefault="00C737AC" w:rsidP="0021381D">
            <w:pPr>
              <w:spacing w:after="0" w:line="240" w:lineRule="auto"/>
              <w:ind w:firstLineChars="100" w:firstLine="200"/>
              <w:jc w:val="both"/>
              <w:rPr>
                <w:rFonts w:eastAsia="Times New Roman" w:cstheme="minorHAnsi"/>
                <w:sz w:val="20"/>
                <w:szCs w:val="20"/>
              </w:rPr>
            </w:pPr>
            <w:r w:rsidRPr="00D9005A">
              <w:rPr>
                <w:rFonts w:eastAsia="Times New Roman" w:cstheme="minorHAnsi"/>
                <w:sz w:val="20"/>
                <w:szCs w:val="20"/>
              </w:rPr>
              <w:t>Hard Drive Interface</w:t>
            </w:r>
          </w:p>
        </w:tc>
        <w:tc>
          <w:tcPr>
            <w:tcW w:w="396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9176F" w14:textId="77777777" w:rsidR="00C737AC" w:rsidRPr="00D9005A" w:rsidRDefault="00C737AC" w:rsidP="0021381D">
            <w:pPr>
              <w:spacing w:after="0" w:line="240" w:lineRule="auto"/>
              <w:ind w:firstLineChars="100" w:firstLine="200"/>
              <w:jc w:val="both"/>
              <w:rPr>
                <w:rFonts w:eastAsia="Times New Roman" w:cstheme="minorHAnsi"/>
                <w:sz w:val="20"/>
                <w:szCs w:val="20"/>
              </w:rPr>
            </w:pPr>
            <w:r w:rsidRPr="00D9005A">
              <w:rPr>
                <w:rFonts w:eastAsia="Times New Roman" w:cstheme="minorHAnsi"/>
                <w:sz w:val="20"/>
                <w:szCs w:val="20"/>
              </w:rPr>
              <w:t>Solid State</w:t>
            </w:r>
          </w:p>
        </w:tc>
      </w:tr>
      <w:tr w:rsidR="00C737AC" w:rsidRPr="00B04653" w14:paraId="1015878E" w14:textId="77777777" w:rsidTr="00D9005A">
        <w:trPr>
          <w:trHeight w:val="202"/>
        </w:trPr>
        <w:tc>
          <w:tcPr>
            <w:tcW w:w="289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B54889" w14:textId="77777777" w:rsidR="00C737AC" w:rsidRPr="00D9005A" w:rsidRDefault="00C737AC" w:rsidP="0021381D">
            <w:pPr>
              <w:spacing w:after="0" w:line="240" w:lineRule="auto"/>
              <w:ind w:firstLineChars="100" w:firstLine="200"/>
              <w:jc w:val="both"/>
              <w:rPr>
                <w:rFonts w:eastAsia="Times New Roman" w:cstheme="minorHAnsi"/>
                <w:sz w:val="20"/>
                <w:szCs w:val="20"/>
              </w:rPr>
            </w:pPr>
            <w:r w:rsidRPr="00D9005A">
              <w:rPr>
                <w:rFonts w:eastAsia="Times New Roman" w:cstheme="minorHAnsi"/>
                <w:sz w:val="20"/>
                <w:szCs w:val="20"/>
              </w:rPr>
              <w:t>Power Source</w:t>
            </w:r>
          </w:p>
        </w:tc>
        <w:tc>
          <w:tcPr>
            <w:tcW w:w="3960"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ACB7D7" w14:textId="77777777" w:rsidR="00C737AC" w:rsidRPr="00D9005A" w:rsidRDefault="00C737AC" w:rsidP="0021381D">
            <w:pPr>
              <w:spacing w:after="0" w:line="240" w:lineRule="auto"/>
              <w:ind w:firstLineChars="100" w:firstLine="200"/>
              <w:jc w:val="both"/>
              <w:rPr>
                <w:rFonts w:eastAsia="Times New Roman" w:cstheme="minorHAnsi"/>
                <w:sz w:val="20"/>
                <w:szCs w:val="20"/>
              </w:rPr>
            </w:pPr>
            <w:r w:rsidRPr="00D9005A">
              <w:rPr>
                <w:rFonts w:eastAsia="Times New Roman" w:cstheme="minorHAnsi"/>
                <w:sz w:val="20"/>
                <w:szCs w:val="20"/>
              </w:rPr>
              <w:t>AC &amp; Battery</w:t>
            </w:r>
          </w:p>
        </w:tc>
      </w:tr>
      <w:tr w:rsidR="00C737AC" w:rsidRPr="00B04653" w14:paraId="12B57DBB" w14:textId="77777777" w:rsidTr="00D9005A">
        <w:trPr>
          <w:trHeight w:val="202"/>
        </w:trPr>
        <w:tc>
          <w:tcPr>
            <w:tcW w:w="2898" w:type="dxa"/>
            <w:tcBorders>
              <w:top w:val="single" w:sz="6" w:space="0" w:color="auto"/>
              <w:left w:val="single" w:sz="6" w:space="0" w:color="auto"/>
              <w:bottom w:val="single" w:sz="6" w:space="0" w:color="auto"/>
              <w:right w:val="single" w:sz="6" w:space="0" w:color="auto"/>
            </w:tcBorders>
            <w:shd w:val="clear" w:color="auto" w:fill="auto"/>
            <w:vAlign w:val="center"/>
          </w:tcPr>
          <w:p w14:paraId="24FDFAE6" w14:textId="77777777" w:rsidR="00C737AC" w:rsidRPr="00D9005A" w:rsidRDefault="00C737AC" w:rsidP="0021381D">
            <w:pPr>
              <w:spacing w:after="0" w:line="240" w:lineRule="auto"/>
              <w:ind w:firstLineChars="100" w:firstLine="200"/>
              <w:jc w:val="both"/>
              <w:rPr>
                <w:rFonts w:eastAsia="Times New Roman" w:cstheme="minorHAnsi"/>
                <w:sz w:val="20"/>
                <w:szCs w:val="20"/>
              </w:rPr>
            </w:pPr>
            <w:r w:rsidRPr="00D9005A">
              <w:rPr>
                <w:rFonts w:eastAsia="Times New Roman" w:cstheme="minorHAnsi"/>
                <w:sz w:val="20"/>
                <w:szCs w:val="20"/>
              </w:rPr>
              <w:t>Batteries</w:t>
            </w:r>
          </w:p>
        </w:tc>
        <w:tc>
          <w:tcPr>
            <w:tcW w:w="3960" w:type="dxa"/>
            <w:tcBorders>
              <w:top w:val="single" w:sz="6" w:space="0" w:color="auto"/>
              <w:left w:val="single" w:sz="6" w:space="0" w:color="auto"/>
              <w:bottom w:val="single" w:sz="6" w:space="0" w:color="auto"/>
              <w:right w:val="single" w:sz="6" w:space="0" w:color="auto"/>
            </w:tcBorders>
            <w:shd w:val="clear" w:color="auto" w:fill="auto"/>
            <w:vAlign w:val="center"/>
          </w:tcPr>
          <w:p w14:paraId="3E8F18C1" w14:textId="77777777" w:rsidR="00C737AC" w:rsidRPr="00D9005A" w:rsidRDefault="00C737AC" w:rsidP="0021381D">
            <w:pPr>
              <w:spacing w:after="0" w:line="240" w:lineRule="auto"/>
              <w:ind w:firstLineChars="100" w:firstLine="200"/>
              <w:jc w:val="both"/>
              <w:rPr>
                <w:rFonts w:eastAsia="Times New Roman" w:cstheme="minorHAnsi"/>
                <w:sz w:val="20"/>
                <w:szCs w:val="20"/>
              </w:rPr>
            </w:pPr>
            <w:r w:rsidRPr="00D9005A">
              <w:rPr>
                <w:rFonts w:eastAsia="Times New Roman" w:cstheme="minorHAnsi"/>
                <w:sz w:val="20"/>
                <w:szCs w:val="20"/>
              </w:rPr>
              <w:t>1 Lithium Polymer battery</w:t>
            </w:r>
          </w:p>
        </w:tc>
      </w:tr>
    </w:tbl>
    <w:p w14:paraId="57A52BB3" w14:textId="77777777" w:rsidR="00C737AC" w:rsidRPr="00B04653" w:rsidRDefault="00C737AC" w:rsidP="00F825F4">
      <w:pPr>
        <w:spacing w:after="0" w:line="240" w:lineRule="auto"/>
        <w:rPr>
          <w:rFonts w:cstheme="minorHAnsi"/>
          <w:sz w:val="24"/>
        </w:rPr>
      </w:pPr>
    </w:p>
    <w:p w14:paraId="768A57C7" w14:textId="77777777" w:rsidR="00A33D05" w:rsidRDefault="00C737AC" w:rsidP="00F825F4">
      <w:pPr>
        <w:spacing w:after="0" w:line="240" w:lineRule="auto"/>
        <w:rPr>
          <w:rFonts w:cstheme="minorHAnsi"/>
          <w:b/>
          <w:sz w:val="24"/>
        </w:rPr>
      </w:pPr>
      <w:r w:rsidRPr="00B04653">
        <w:rPr>
          <w:rFonts w:cstheme="minorHAnsi"/>
          <w:b/>
          <w:sz w:val="24"/>
        </w:rPr>
        <w:t>Figure 1.5. Sample hardware specifications</w:t>
      </w:r>
    </w:p>
    <w:p w14:paraId="345660C2" w14:textId="77777777" w:rsidR="00D9005A" w:rsidRDefault="00D9005A" w:rsidP="00F825F4">
      <w:pPr>
        <w:spacing w:after="0" w:line="240" w:lineRule="auto"/>
        <w:rPr>
          <w:rFonts w:cstheme="minorHAnsi"/>
          <w:b/>
          <w:sz w:val="24"/>
        </w:rPr>
      </w:pPr>
    </w:p>
    <w:p w14:paraId="70CAC8DE" w14:textId="77777777" w:rsidR="00D9005A" w:rsidRPr="00B04653" w:rsidRDefault="00D9005A" w:rsidP="00D9005A">
      <w:pPr>
        <w:spacing w:after="0" w:line="240" w:lineRule="auto"/>
        <w:rPr>
          <w:rFonts w:cstheme="minorHAnsi"/>
          <w:sz w:val="24"/>
        </w:rPr>
      </w:pPr>
      <w:r w:rsidRPr="00B04653">
        <w:rPr>
          <w:rFonts w:cstheme="minorHAnsi"/>
          <w:sz w:val="24"/>
        </w:rPr>
        <w:t>If you are conducting standard setting completely remotely, make sure to warn online panelists about computing devices you know your operating system does not support. Get as many devices as you can</w:t>
      </w:r>
      <w:r>
        <w:rPr>
          <w:rFonts w:cstheme="minorHAnsi"/>
          <w:sz w:val="24"/>
        </w:rPr>
        <w:t>,</w:t>
      </w:r>
      <w:r w:rsidRPr="00B04653">
        <w:rPr>
          <w:rFonts w:cstheme="minorHAnsi"/>
          <w:sz w:val="24"/>
        </w:rPr>
        <w:t xml:space="preserve"> and try running the software on them. If it runs some of the time but not all of the time on a particular device, ban that device specifically in instructions to online panelists. Better yet, if you know of three or four that work well every time, recommend them in introductory instructions. Invite online panelists to contact you about any concerns they may have about their devices’ compatibility with your program before going live.</w:t>
      </w:r>
    </w:p>
    <w:p w14:paraId="2E88D70C" w14:textId="77777777" w:rsidR="00D9005A" w:rsidRPr="00B04653" w:rsidRDefault="00D9005A" w:rsidP="00D9005A">
      <w:pPr>
        <w:spacing w:after="0" w:line="240" w:lineRule="auto"/>
        <w:rPr>
          <w:rFonts w:cstheme="minorHAnsi"/>
          <w:sz w:val="24"/>
        </w:rPr>
      </w:pPr>
    </w:p>
    <w:p w14:paraId="52AEBE80" w14:textId="77777777" w:rsidR="00D9005A" w:rsidRPr="00B04653" w:rsidRDefault="00D9005A" w:rsidP="00D9005A">
      <w:pPr>
        <w:spacing w:after="0" w:line="240" w:lineRule="auto"/>
        <w:rPr>
          <w:rFonts w:cstheme="minorHAnsi"/>
          <w:sz w:val="24"/>
        </w:rPr>
      </w:pPr>
      <w:r w:rsidRPr="00B04653">
        <w:rPr>
          <w:rFonts w:cstheme="minorHAnsi"/>
          <w:sz w:val="24"/>
        </w:rPr>
        <w:t>Don’t overlook connectivity and bandwidth, even if your total group size is sm</w:t>
      </w:r>
      <w:r>
        <w:rPr>
          <w:rFonts w:cstheme="minorHAnsi"/>
          <w:sz w:val="24"/>
        </w:rPr>
        <w:t>all. Don’t take a hotel banquet</w:t>
      </w:r>
      <w:r w:rsidRPr="00B04653">
        <w:rPr>
          <w:rFonts w:cstheme="minorHAnsi"/>
          <w:sz w:val="24"/>
        </w:rPr>
        <w:t xml:space="preserve"> manager’s word for them either. Get in writing a description of the connectivity and bandwidth you will have at your meeting location if you are conducting on-site, online standard setting. Better yet, visit the site ahead of time and test the connectivity. For totally remote standard setting, there’s not much you can do except to make sure that any problems that may arise don’t arise from your end; i.e., make sure you have enough servers in operation and that they communicate with one another and channel users properly.  And make sure you have adequate technical support throughout the standard setting period.</w:t>
      </w:r>
    </w:p>
    <w:p w14:paraId="14CF17DC" w14:textId="77777777" w:rsidR="00D9005A" w:rsidRDefault="00D9005A" w:rsidP="00F825F4">
      <w:pPr>
        <w:spacing w:after="0" w:line="240" w:lineRule="auto"/>
        <w:rPr>
          <w:rFonts w:cstheme="minorHAnsi"/>
          <w:b/>
          <w:sz w:val="24"/>
        </w:rPr>
      </w:pPr>
    </w:p>
    <w:p w14:paraId="67D300DA" w14:textId="77777777" w:rsidR="009862A7" w:rsidRDefault="00995B4D" w:rsidP="00F825F4">
      <w:pPr>
        <w:spacing w:after="0" w:line="240" w:lineRule="auto"/>
        <w:rPr>
          <w:rFonts w:cstheme="minorHAnsi"/>
          <w:sz w:val="24"/>
        </w:rPr>
      </w:pPr>
      <w:bookmarkStart w:id="30" w:name="_Toc35873955"/>
      <w:r w:rsidRPr="00B04653">
        <w:rPr>
          <w:rStyle w:val="Heading3Char"/>
          <w:rFonts w:asciiTheme="minorHAnsi" w:eastAsiaTheme="minorHAnsi" w:hAnsiTheme="minorHAnsi" w:cstheme="minorHAnsi"/>
        </w:rPr>
        <w:t>Clarity of feedback</w:t>
      </w:r>
      <w:bookmarkEnd w:id="30"/>
      <w:r w:rsidR="00335448" w:rsidRPr="00B04653">
        <w:rPr>
          <w:rFonts w:cstheme="minorHAnsi"/>
          <w:sz w:val="24"/>
        </w:rPr>
        <w:t xml:space="preserve">. When you field test directions for clarity, do the same for </w:t>
      </w:r>
      <w:r w:rsidR="00D9005A">
        <w:rPr>
          <w:rFonts w:cstheme="minorHAnsi"/>
          <w:sz w:val="24"/>
        </w:rPr>
        <w:t xml:space="preserve">inter-round </w:t>
      </w:r>
      <w:r w:rsidR="00335448" w:rsidRPr="00B04653">
        <w:rPr>
          <w:rFonts w:cstheme="minorHAnsi"/>
          <w:sz w:val="24"/>
        </w:rPr>
        <w:t xml:space="preserve">feedback. So far, we have done online standard setting only when we could schedule webinars between rounds to present feedback from the previous round and give instructions for the next round. However, when we conducted standard setting for Smarter Balanced in 2014, </w:t>
      </w:r>
      <w:r w:rsidR="00B535C9">
        <w:rPr>
          <w:rFonts w:cstheme="minorHAnsi"/>
          <w:sz w:val="24"/>
        </w:rPr>
        <w:t xml:space="preserve">a total of </w:t>
      </w:r>
      <w:r w:rsidR="008A5901">
        <w:rPr>
          <w:rFonts w:cstheme="minorHAnsi"/>
          <w:sz w:val="24"/>
        </w:rPr>
        <w:lastRenderedPageBreak/>
        <w:t>2,6</w:t>
      </w:r>
      <w:r w:rsidR="00B535C9">
        <w:rPr>
          <w:rFonts w:cstheme="minorHAnsi"/>
          <w:sz w:val="24"/>
        </w:rPr>
        <w:t>6</w:t>
      </w:r>
      <w:r w:rsidR="00335448" w:rsidRPr="00B04653">
        <w:rPr>
          <w:rFonts w:cstheme="minorHAnsi"/>
          <w:sz w:val="24"/>
        </w:rPr>
        <w:t>0 people logged in and entered a single cut score for one test. Since those online panelists did not enter a Round 2 cut score, there was no need t</w:t>
      </w:r>
      <w:r w:rsidR="008A5901">
        <w:rPr>
          <w:rFonts w:cstheme="minorHAnsi"/>
          <w:sz w:val="24"/>
        </w:rPr>
        <w:t>o give them feedback on Round 1.</w:t>
      </w:r>
    </w:p>
    <w:p w14:paraId="24D4924C" w14:textId="77777777" w:rsidR="008A5901" w:rsidRPr="00B04653" w:rsidRDefault="008A5901" w:rsidP="00F825F4">
      <w:pPr>
        <w:spacing w:after="0" w:line="240" w:lineRule="auto"/>
        <w:rPr>
          <w:rFonts w:cstheme="minorHAnsi"/>
          <w:sz w:val="24"/>
        </w:rPr>
      </w:pPr>
    </w:p>
    <w:p w14:paraId="09FD450E" w14:textId="77777777" w:rsidR="009862A7" w:rsidRPr="00B04653" w:rsidRDefault="00995B4D" w:rsidP="00F825F4">
      <w:pPr>
        <w:spacing w:after="0" w:line="240" w:lineRule="auto"/>
        <w:rPr>
          <w:rFonts w:cstheme="minorHAnsi"/>
          <w:sz w:val="24"/>
        </w:rPr>
      </w:pPr>
      <w:bookmarkStart w:id="31" w:name="_Toc35873956"/>
      <w:r w:rsidRPr="00B04653">
        <w:rPr>
          <w:rStyle w:val="Heading3Char"/>
          <w:rFonts w:asciiTheme="minorHAnsi" w:eastAsiaTheme="minorHAnsi" w:hAnsiTheme="minorHAnsi" w:cstheme="minorHAnsi"/>
        </w:rPr>
        <w:t>Webinar design and execution</w:t>
      </w:r>
      <w:bookmarkEnd w:id="31"/>
      <w:r w:rsidR="008522A1" w:rsidRPr="00B04653">
        <w:rPr>
          <w:rFonts w:cstheme="minorHAnsi"/>
          <w:sz w:val="24"/>
        </w:rPr>
        <w:t xml:space="preserve">. Design inter-round webinars just as you would inter-round </w:t>
      </w:r>
      <w:r w:rsidR="009862A7" w:rsidRPr="00B04653">
        <w:rPr>
          <w:rFonts w:cstheme="minorHAnsi"/>
          <w:sz w:val="24"/>
        </w:rPr>
        <w:t>discussions fo</w:t>
      </w:r>
      <w:r w:rsidR="00D9005A">
        <w:rPr>
          <w:rFonts w:cstheme="minorHAnsi"/>
          <w:sz w:val="24"/>
        </w:rPr>
        <w:t>r face-to-face standard setting</w:t>
      </w:r>
      <w:r w:rsidR="009862A7" w:rsidRPr="00B04653">
        <w:rPr>
          <w:rFonts w:cstheme="minorHAnsi"/>
          <w:sz w:val="24"/>
        </w:rPr>
        <w:t>, and observe these basic rules:</w:t>
      </w:r>
    </w:p>
    <w:p w14:paraId="544EDC96" w14:textId="77777777" w:rsidR="009862A7" w:rsidRPr="00B04653" w:rsidRDefault="009862A7" w:rsidP="00526014">
      <w:pPr>
        <w:pStyle w:val="ListParagraph"/>
        <w:numPr>
          <w:ilvl w:val="0"/>
          <w:numId w:val="3"/>
        </w:numPr>
        <w:spacing w:before="120" w:after="120" w:line="240" w:lineRule="auto"/>
        <w:rPr>
          <w:rFonts w:cstheme="minorHAnsi"/>
          <w:sz w:val="24"/>
        </w:rPr>
      </w:pPr>
      <w:r w:rsidRPr="00B04653">
        <w:rPr>
          <w:rFonts w:cstheme="minorHAnsi"/>
          <w:i/>
          <w:sz w:val="24"/>
        </w:rPr>
        <w:t>Keep panel size fairly small</w:t>
      </w:r>
      <w:r w:rsidRPr="00B04653">
        <w:rPr>
          <w:rFonts w:cstheme="minorHAnsi"/>
          <w:sz w:val="24"/>
        </w:rPr>
        <w:t xml:space="preserve">. A dozen or so panelists is just about ideal for an inter-round discussion. The facilitator should present and explain the feedback and then open the floor for discussion. </w:t>
      </w:r>
    </w:p>
    <w:p w14:paraId="707150AA" w14:textId="77777777" w:rsidR="009862A7" w:rsidRPr="00B04653" w:rsidRDefault="009862A7" w:rsidP="00526014">
      <w:pPr>
        <w:pStyle w:val="ListParagraph"/>
        <w:numPr>
          <w:ilvl w:val="0"/>
          <w:numId w:val="3"/>
        </w:numPr>
        <w:spacing w:before="120" w:after="120" w:line="240" w:lineRule="auto"/>
        <w:rPr>
          <w:rFonts w:cstheme="minorHAnsi"/>
          <w:sz w:val="24"/>
        </w:rPr>
      </w:pPr>
      <w:r w:rsidRPr="00B04653">
        <w:rPr>
          <w:rFonts w:cstheme="minorHAnsi"/>
          <w:i/>
          <w:sz w:val="24"/>
        </w:rPr>
        <w:t>Control the discussion</w:t>
      </w:r>
      <w:r w:rsidRPr="00B04653">
        <w:rPr>
          <w:rFonts w:cstheme="minorHAnsi"/>
          <w:sz w:val="24"/>
        </w:rPr>
        <w:t xml:space="preserve">. Even with a small group, if everyone has an open microphone, </w:t>
      </w:r>
      <w:r w:rsidR="00615863" w:rsidRPr="00B04653">
        <w:rPr>
          <w:rFonts w:cstheme="minorHAnsi"/>
          <w:sz w:val="24"/>
        </w:rPr>
        <w:t>the webinar can spiral downward very</w:t>
      </w:r>
      <w:r w:rsidRPr="00B04653">
        <w:rPr>
          <w:rFonts w:cstheme="minorHAnsi"/>
          <w:sz w:val="24"/>
        </w:rPr>
        <w:t xml:space="preserve"> quickly. Most webinar software has a chat function. That works very well for straightforward questions. The facilitator presents, an assistant monitors the chat function and prompts the facilitator, and the facilitator answers the question for the whole panel. During this time, all panelists should have their devices set on mute. The facilitator can mute all or mute and unmute individual panelists who raise their hands (another function of most webinar software) and allow them to speak. If you have several panels, assign a facilitator and assistant to each one and provide thorough training and a </w:t>
      </w:r>
      <w:hyperlink w:anchor="_Appendix_B:_Scripts" w:history="1">
        <w:r w:rsidRPr="001C00C3">
          <w:rPr>
            <w:rStyle w:val="Hyperlink"/>
            <w:rFonts w:cstheme="minorHAnsi"/>
            <w:sz w:val="24"/>
          </w:rPr>
          <w:t>script</w:t>
        </w:r>
      </w:hyperlink>
      <w:r w:rsidRPr="00B04653">
        <w:rPr>
          <w:rFonts w:cstheme="minorHAnsi"/>
          <w:sz w:val="24"/>
        </w:rPr>
        <w:t xml:space="preserve"> to guide them through the feedback sessions.</w:t>
      </w:r>
      <w:r w:rsidR="008A5901">
        <w:rPr>
          <w:rFonts w:cstheme="minorHAnsi"/>
          <w:sz w:val="24"/>
        </w:rPr>
        <w:t xml:space="preserve"> With limited staff, it may be possible to stagger the inter-round discussions so that one facilitator can lead two or more groups.</w:t>
      </w:r>
    </w:p>
    <w:p w14:paraId="4630725C" w14:textId="77777777" w:rsidR="009862A7" w:rsidRPr="00B04653" w:rsidRDefault="009862A7" w:rsidP="00526014">
      <w:pPr>
        <w:pStyle w:val="ListParagraph"/>
        <w:numPr>
          <w:ilvl w:val="0"/>
          <w:numId w:val="3"/>
        </w:numPr>
        <w:spacing w:after="0" w:line="240" w:lineRule="auto"/>
        <w:rPr>
          <w:rFonts w:cstheme="minorHAnsi"/>
          <w:sz w:val="24"/>
        </w:rPr>
      </w:pPr>
      <w:r w:rsidRPr="00B04653">
        <w:rPr>
          <w:rFonts w:cstheme="minorHAnsi"/>
          <w:i/>
          <w:sz w:val="24"/>
        </w:rPr>
        <w:t>Provide advance instructions to panelists</w:t>
      </w:r>
      <w:r w:rsidRPr="00B04653">
        <w:rPr>
          <w:rFonts w:cstheme="minorHAnsi"/>
          <w:sz w:val="24"/>
        </w:rPr>
        <w:t>. Everyone should know how and when to log in and present their credentials to enter the webinar on time. They should also know some basic things they should and should not do. For example, no one should try to participate in your webinar from a coffee shop, restaurant, or other public place, and a moving car is entirely out of the question. Children and pets should be in another part of the house, and the pho</w:t>
      </w:r>
      <w:r w:rsidR="008A5901">
        <w:rPr>
          <w:rFonts w:cstheme="minorHAnsi"/>
          <w:sz w:val="24"/>
        </w:rPr>
        <w:t>ne should be muted</w:t>
      </w:r>
      <w:r w:rsidRPr="00B04653">
        <w:rPr>
          <w:rFonts w:cstheme="minorHAnsi"/>
          <w:sz w:val="24"/>
        </w:rPr>
        <w:t>. Other basic webinar etiquette applies. However, for many of your panelists, this may be their very first webinar</w:t>
      </w:r>
      <w:r w:rsidR="00615863" w:rsidRPr="00B04653">
        <w:rPr>
          <w:rFonts w:cstheme="minorHAnsi"/>
          <w:sz w:val="24"/>
        </w:rPr>
        <w:t>, and some of them may not even be aware that their laptop</w:t>
      </w:r>
      <w:r w:rsidR="006E1B73" w:rsidRPr="00B04653">
        <w:rPr>
          <w:rFonts w:cstheme="minorHAnsi"/>
          <w:sz w:val="24"/>
        </w:rPr>
        <w:t>s have</w:t>
      </w:r>
      <w:r w:rsidR="00615863" w:rsidRPr="00B04653">
        <w:rPr>
          <w:rFonts w:cstheme="minorHAnsi"/>
          <w:sz w:val="24"/>
        </w:rPr>
        <w:t xml:space="preserve"> webcam</w:t>
      </w:r>
      <w:r w:rsidR="006E1B73" w:rsidRPr="00B04653">
        <w:rPr>
          <w:rFonts w:cstheme="minorHAnsi"/>
          <w:sz w:val="24"/>
        </w:rPr>
        <w:t>s</w:t>
      </w:r>
      <w:r w:rsidRPr="00B04653">
        <w:rPr>
          <w:rFonts w:cstheme="minorHAnsi"/>
          <w:sz w:val="24"/>
        </w:rPr>
        <w:t>.</w:t>
      </w:r>
      <w:r w:rsidR="00615863" w:rsidRPr="00B04653">
        <w:rPr>
          <w:rFonts w:cstheme="minorHAnsi"/>
          <w:sz w:val="24"/>
        </w:rPr>
        <w:t xml:space="preserve"> </w:t>
      </w:r>
      <w:r w:rsidR="006E1B73" w:rsidRPr="00B04653">
        <w:rPr>
          <w:rFonts w:cstheme="minorHAnsi"/>
          <w:sz w:val="24"/>
        </w:rPr>
        <w:t xml:space="preserve">Unless they want the rest of the panel to see them in their bathrobes, panelists should be advised of this possibility and encouraged to dress accordingly. </w:t>
      </w:r>
      <w:r w:rsidRPr="00B04653">
        <w:rPr>
          <w:rFonts w:cstheme="minorHAnsi"/>
          <w:sz w:val="24"/>
        </w:rPr>
        <w:t xml:space="preserve"> Explain all rules in an advance communication, and briefly reiterate them at the beginning of the webinar.</w:t>
      </w:r>
    </w:p>
    <w:p w14:paraId="4B9FFCC7" w14:textId="77777777" w:rsidR="009862A7" w:rsidRPr="00B04653" w:rsidRDefault="009862A7" w:rsidP="00F825F4">
      <w:pPr>
        <w:spacing w:after="0" w:line="240" w:lineRule="auto"/>
        <w:rPr>
          <w:rFonts w:cstheme="minorHAnsi"/>
          <w:sz w:val="24"/>
        </w:rPr>
      </w:pPr>
    </w:p>
    <w:p w14:paraId="53B13176" w14:textId="77777777" w:rsidR="009862A7" w:rsidRPr="00B04653" w:rsidRDefault="00995B4D" w:rsidP="00F825F4">
      <w:pPr>
        <w:spacing w:after="0" w:line="240" w:lineRule="auto"/>
        <w:rPr>
          <w:rFonts w:cstheme="minorHAnsi"/>
          <w:sz w:val="24"/>
        </w:rPr>
      </w:pPr>
      <w:bookmarkStart w:id="32" w:name="_Toc35873957"/>
      <w:r w:rsidRPr="00B04653">
        <w:rPr>
          <w:rStyle w:val="Heading3Char"/>
          <w:rFonts w:asciiTheme="minorHAnsi" w:eastAsiaTheme="minorHAnsi" w:hAnsiTheme="minorHAnsi" w:cstheme="minorHAnsi"/>
        </w:rPr>
        <w:t>Technical support</w:t>
      </w:r>
      <w:bookmarkEnd w:id="32"/>
      <w:r w:rsidR="009862A7" w:rsidRPr="00B04653">
        <w:rPr>
          <w:rFonts w:cstheme="minorHAnsi"/>
          <w:sz w:val="24"/>
        </w:rPr>
        <w:t>. If you are conducting standard setting, chances are you are not a member of your organization’s information technology technical support team. If you d</w:t>
      </w:r>
      <w:r w:rsidR="008A5901">
        <w:rPr>
          <w:rFonts w:cstheme="minorHAnsi"/>
          <w:sz w:val="24"/>
        </w:rPr>
        <w:t>o no</w:t>
      </w:r>
      <w:r w:rsidR="009862A7" w:rsidRPr="00B04653">
        <w:rPr>
          <w:rFonts w:cstheme="minorHAnsi"/>
          <w:sz w:val="24"/>
        </w:rPr>
        <w:t xml:space="preserve">t have one, go find one. Technical support will make sure the software works every time, on time. They will make sure everyone can log in and will fix whatever problems anyone has if they can’t log in. They will fix a host of problems you won’t even think about. </w:t>
      </w:r>
    </w:p>
    <w:p w14:paraId="4FC36D88" w14:textId="77777777" w:rsidR="009862A7" w:rsidRPr="00B04653" w:rsidRDefault="009862A7" w:rsidP="00F825F4">
      <w:pPr>
        <w:spacing w:after="0" w:line="240" w:lineRule="auto"/>
        <w:rPr>
          <w:rFonts w:cstheme="minorHAnsi"/>
          <w:sz w:val="24"/>
        </w:rPr>
      </w:pPr>
    </w:p>
    <w:p w14:paraId="174DE94E" w14:textId="77777777" w:rsidR="00995B4D" w:rsidRPr="00B04653" w:rsidRDefault="009862A7" w:rsidP="00F825F4">
      <w:pPr>
        <w:spacing w:after="0" w:line="240" w:lineRule="auto"/>
        <w:rPr>
          <w:rFonts w:cstheme="minorHAnsi"/>
          <w:sz w:val="24"/>
        </w:rPr>
      </w:pPr>
      <w:r w:rsidRPr="00B04653">
        <w:rPr>
          <w:rFonts w:cstheme="minorHAnsi"/>
          <w:sz w:val="24"/>
        </w:rPr>
        <w:t xml:space="preserve">If you are conducting on-site </w:t>
      </w:r>
      <w:r w:rsidR="00D2399C">
        <w:rPr>
          <w:rFonts w:cstheme="minorHAnsi"/>
          <w:sz w:val="24"/>
        </w:rPr>
        <w:t>computer-based</w:t>
      </w:r>
      <w:r w:rsidRPr="00B04653">
        <w:rPr>
          <w:rFonts w:cstheme="minorHAnsi"/>
          <w:sz w:val="24"/>
        </w:rPr>
        <w:t xml:space="preserve"> standard setting, take one or more technical support staff with you. They will verify the site’s connectivity and bandwidth and solve a host of problems. For example, at a recent on-site online event, we had reasonable connectivity and bandwidth, but in two of the breakout rooms some of the panelists were getting very slow response times. The technical support staff went in and discovered dead spots in the room. Once we moved the panelists to different parts of the room, everything was fine. Would you </w:t>
      </w:r>
      <w:r w:rsidRPr="00B04653">
        <w:rPr>
          <w:rFonts w:cstheme="minorHAnsi"/>
          <w:sz w:val="24"/>
        </w:rPr>
        <w:lastRenderedPageBreak/>
        <w:t>have thought of that? Take tech support with you. When you are verifying the bandwidth and connectivity of the site and want to go to verify them, take tech support with you.</w:t>
      </w:r>
    </w:p>
    <w:p w14:paraId="22FC0238" w14:textId="77777777" w:rsidR="00995B4D" w:rsidRPr="00B04653" w:rsidRDefault="00995B4D" w:rsidP="00F825F4">
      <w:pPr>
        <w:spacing w:line="240" w:lineRule="auto"/>
        <w:rPr>
          <w:rFonts w:cstheme="minorHAnsi"/>
          <w:sz w:val="24"/>
        </w:rPr>
      </w:pPr>
    </w:p>
    <w:p w14:paraId="38EDF09E" w14:textId="77777777" w:rsidR="006E1B73" w:rsidRPr="0021381D" w:rsidRDefault="006E1B73" w:rsidP="0021381D">
      <w:pPr>
        <w:pStyle w:val="Heading2"/>
        <w:spacing w:after="120"/>
        <w:rPr>
          <w:rFonts w:asciiTheme="minorHAnsi" w:hAnsiTheme="minorHAnsi" w:cstheme="minorHAnsi"/>
          <w:color w:val="auto"/>
          <w:sz w:val="24"/>
        </w:rPr>
      </w:pPr>
      <w:bookmarkStart w:id="33" w:name="_Toc35873958"/>
      <w:bookmarkStart w:id="34" w:name="OLE_LINK1"/>
      <w:r w:rsidRPr="0021381D">
        <w:rPr>
          <w:rFonts w:asciiTheme="minorHAnsi" w:hAnsiTheme="minorHAnsi" w:cstheme="minorHAnsi"/>
          <w:color w:val="auto"/>
          <w:sz w:val="24"/>
        </w:rPr>
        <w:t>Plan Approval</w:t>
      </w:r>
      <w:bookmarkEnd w:id="33"/>
    </w:p>
    <w:bookmarkEnd w:id="34"/>
    <w:p w14:paraId="1B34A1CF" w14:textId="77777777" w:rsidR="006E1B73" w:rsidRPr="00B04653" w:rsidRDefault="0003136D" w:rsidP="00F825F4">
      <w:pPr>
        <w:spacing w:after="120" w:line="240" w:lineRule="auto"/>
        <w:rPr>
          <w:rFonts w:cstheme="minorHAnsi"/>
          <w:sz w:val="24"/>
        </w:rPr>
      </w:pPr>
      <w:r w:rsidRPr="00B04653">
        <w:rPr>
          <w:rFonts w:cstheme="minorHAnsi"/>
          <w:sz w:val="24"/>
        </w:rPr>
        <w:t>As noted in the previous section, plan approval is likely to be an iterative process involving several people. Find out exactly who those people are before you draft the plan and develop a strategy for presenting the plan to each one. Following these steps should help.</w:t>
      </w:r>
    </w:p>
    <w:p w14:paraId="4D3055D2" w14:textId="77777777" w:rsidR="0003136D" w:rsidRPr="00B04653" w:rsidRDefault="0003136D" w:rsidP="00D2399C">
      <w:pPr>
        <w:spacing w:before="240" w:after="120" w:line="240" w:lineRule="auto"/>
        <w:rPr>
          <w:rFonts w:cstheme="minorHAnsi"/>
          <w:b/>
          <w:sz w:val="24"/>
        </w:rPr>
      </w:pPr>
      <w:r w:rsidRPr="00B04653">
        <w:rPr>
          <w:rFonts w:cstheme="minorHAnsi"/>
          <w:b/>
          <w:sz w:val="24"/>
        </w:rPr>
        <w:t xml:space="preserve">Identify the </w:t>
      </w:r>
      <w:r w:rsidR="00D7724C" w:rsidRPr="00B04653">
        <w:rPr>
          <w:rFonts w:cstheme="minorHAnsi"/>
          <w:b/>
          <w:sz w:val="24"/>
        </w:rPr>
        <w:t xml:space="preserve">plan </w:t>
      </w:r>
      <w:r w:rsidRPr="00B04653">
        <w:rPr>
          <w:rFonts w:cstheme="minorHAnsi"/>
          <w:b/>
          <w:sz w:val="24"/>
        </w:rPr>
        <w:t>approvers</w:t>
      </w:r>
      <w:r w:rsidRPr="00B04653">
        <w:rPr>
          <w:rFonts w:cstheme="minorHAnsi"/>
          <w:sz w:val="24"/>
        </w:rPr>
        <w:t xml:space="preserve">. Use </w:t>
      </w:r>
      <w:r w:rsidR="00EA5621">
        <w:rPr>
          <w:rFonts w:cstheme="minorHAnsi"/>
          <w:i/>
          <w:sz w:val="24"/>
        </w:rPr>
        <w:t>Worksheet 1</w:t>
      </w:r>
      <w:r w:rsidR="00D2399C">
        <w:rPr>
          <w:rFonts w:cstheme="minorHAnsi"/>
          <w:sz w:val="24"/>
        </w:rPr>
        <w:t xml:space="preserve"> </w:t>
      </w:r>
      <w:r w:rsidRPr="00B04653">
        <w:rPr>
          <w:rFonts w:cstheme="minorHAnsi"/>
          <w:sz w:val="24"/>
        </w:rPr>
        <w:t>to identify everyone who will be involved in the approval process. Table 1.1 lists the usual suspects.</w:t>
      </w:r>
      <w:r w:rsidR="00D34A8A" w:rsidRPr="00B04653">
        <w:rPr>
          <w:rFonts w:cstheme="minorHAnsi"/>
          <w:sz w:val="24"/>
        </w:rPr>
        <w:t xml:space="preserve"> The final category (External Reviewers) is a rather broad one and could include almost anyone, from parents and teachers (K-12 Setting) to current practitioners (Certification &amp; Licensure Setting). </w:t>
      </w:r>
      <w:r w:rsidR="00E902D1">
        <w:rPr>
          <w:rFonts w:cstheme="minorHAnsi"/>
          <w:sz w:val="24"/>
        </w:rPr>
        <w:t xml:space="preserve">Table 1.1 is merely a representative sample; there will likely be more. </w:t>
      </w:r>
      <w:r w:rsidR="00D34A8A" w:rsidRPr="00B04653">
        <w:rPr>
          <w:rFonts w:cstheme="minorHAnsi"/>
          <w:sz w:val="24"/>
        </w:rPr>
        <w:t>Track them all down, and find out what they will want to know about the standard setting activity and uses of the cut scores.</w:t>
      </w:r>
    </w:p>
    <w:p w14:paraId="5259280A" w14:textId="77777777" w:rsidR="00354D98" w:rsidRPr="00B04653" w:rsidRDefault="00354D98" w:rsidP="00F825F4">
      <w:pPr>
        <w:spacing w:after="0" w:line="240" w:lineRule="auto"/>
        <w:jc w:val="center"/>
        <w:rPr>
          <w:rFonts w:cstheme="minorHAnsi"/>
          <w:b/>
          <w:sz w:val="24"/>
        </w:rPr>
      </w:pPr>
    </w:p>
    <w:p w14:paraId="4161DDCD" w14:textId="77777777" w:rsidR="0003136D" w:rsidRPr="00B04653" w:rsidRDefault="0003136D" w:rsidP="00F825F4">
      <w:pPr>
        <w:spacing w:after="0" w:line="240" w:lineRule="auto"/>
        <w:jc w:val="center"/>
        <w:rPr>
          <w:rFonts w:cstheme="minorHAnsi"/>
          <w:b/>
          <w:sz w:val="24"/>
        </w:rPr>
      </w:pPr>
      <w:r w:rsidRPr="00B04653">
        <w:rPr>
          <w:rFonts w:cstheme="minorHAnsi"/>
          <w:b/>
          <w:sz w:val="24"/>
        </w:rPr>
        <w:t>Table 1.1</w:t>
      </w:r>
    </w:p>
    <w:p w14:paraId="6286D6F7" w14:textId="77777777" w:rsidR="0003136D" w:rsidRPr="00B04653" w:rsidRDefault="0003136D" w:rsidP="00F825F4">
      <w:pPr>
        <w:spacing w:after="0" w:line="240" w:lineRule="auto"/>
        <w:jc w:val="center"/>
        <w:rPr>
          <w:rFonts w:cstheme="minorHAnsi"/>
          <w:b/>
          <w:sz w:val="24"/>
        </w:rPr>
      </w:pPr>
      <w:r w:rsidRPr="00B04653">
        <w:rPr>
          <w:rFonts w:cstheme="minorHAnsi"/>
          <w:b/>
          <w:sz w:val="24"/>
        </w:rPr>
        <w:t>The Usual Suspects</w:t>
      </w:r>
    </w:p>
    <w:p w14:paraId="69F1A53C" w14:textId="77777777" w:rsidR="0003136D" w:rsidRPr="00B04653" w:rsidRDefault="0003136D" w:rsidP="00F825F4">
      <w:pPr>
        <w:spacing w:after="0" w:line="240" w:lineRule="auto"/>
        <w:jc w:val="center"/>
        <w:rPr>
          <w:rFonts w:cstheme="minorHAnsi"/>
          <w:b/>
          <w:sz w:val="24"/>
        </w:rPr>
      </w:pPr>
    </w:p>
    <w:tbl>
      <w:tblPr>
        <w:tblW w:w="0" w:type="auto"/>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4A0" w:firstRow="1" w:lastRow="0" w:firstColumn="1" w:lastColumn="0" w:noHBand="0" w:noVBand="1"/>
      </w:tblPr>
      <w:tblGrid>
        <w:gridCol w:w="4788"/>
        <w:gridCol w:w="4788"/>
      </w:tblGrid>
      <w:tr w:rsidR="0003136D" w:rsidRPr="00B04653" w14:paraId="6439BFC2" w14:textId="77777777" w:rsidTr="00AA484B">
        <w:tc>
          <w:tcPr>
            <w:tcW w:w="4788" w:type="dxa"/>
          </w:tcPr>
          <w:p w14:paraId="765CD106" w14:textId="77777777" w:rsidR="0003136D" w:rsidRPr="00B04653" w:rsidRDefault="0003136D" w:rsidP="00AA484B">
            <w:pPr>
              <w:spacing w:after="0"/>
              <w:jc w:val="center"/>
              <w:rPr>
                <w:rFonts w:cstheme="minorHAnsi"/>
                <w:b/>
                <w:sz w:val="24"/>
              </w:rPr>
            </w:pPr>
            <w:r w:rsidRPr="00B04653">
              <w:rPr>
                <w:rFonts w:cstheme="minorHAnsi"/>
                <w:b/>
                <w:sz w:val="24"/>
              </w:rPr>
              <w:t>K-12 Setting</w:t>
            </w:r>
          </w:p>
        </w:tc>
        <w:tc>
          <w:tcPr>
            <w:tcW w:w="4788" w:type="dxa"/>
          </w:tcPr>
          <w:p w14:paraId="61CBD867" w14:textId="77777777" w:rsidR="0003136D" w:rsidRPr="00B04653" w:rsidRDefault="0003136D" w:rsidP="00AA484B">
            <w:pPr>
              <w:spacing w:after="0"/>
              <w:jc w:val="center"/>
              <w:rPr>
                <w:rFonts w:cstheme="minorHAnsi"/>
                <w:b/>
                <w:sz w:val="24"/>
              </w:rPr>
            </w:pPr>
            <w:r w:rsidRPr="00B04653">
              <w:rPr>
                <w:rFonts w:cstheme="minorHAnsi"/>
                <w:b/>
                <w:sz w:val="24"/>
              </w:rPr>
              <w:t>Certification</w:t>
            </w:r>
            <w:r w:rsidR="00D34A8A" w:rsidRPr="00B04653">
              <w:rPr>
                <w:rFonts w:cstheme="minorHAnsi"/>
                <w:b/>
                <w:sz w:val="24"/>
              </w:rPr>
              <w:t xml:space="preserve"> &amp; Licensure</w:t>
            </w:r>
            <w:r w:rsidRPr="00B04653">
              <w:rPr>
                <w:rFonts w:cstheme="minorHAnsi"/>
                <w:b/>
                <w:sz w:val="24"/>
              </w:rPr>
              <w:t xml:space="preserve"> Setting</w:t>
            </w:r>
          </w:p>
        </w:tc>
      </w:tr>
      <w:tr w:rsidR="0003136D" w:rsidRPr="00B04653" w14:paraId="09B94DD6" w14:textId="77777777" w:rsidTr="00AA484B">
        <w:tc>
          <w:tcPr>
            <w:tcW w:w="4788" w:type="dxa"/>
          </w:tcPr>
          <w:p w14:paraId="167E553D" w14:textId="77777777" w:rsidR="0003136D" w:rsidRPr="00B04653" w:rsidRDefault="00D34A8A" w:rsidP="00AA484B">
            <w:pPr>
              <w:spacing w:after="0"/>
              <w:rPr>
                <w:rFonts w:cstheme="minorHAnsi"/>
                <w:sz w:val="24"/>
              </w:rPr>
            </w:pPr>
            <w:r w:rsidRPr="00B04653">
              <w:rPr>
                <w:rFonts w:cstheme="minorHAnsi"/>
                <w:sz w:val="24"/>
              </w:rPr>
              <w:t xml:space="preserve">State or Local </w:t>
            </w:r>
            <w:r w:rsidR="0003136D" w:rsidRPr="00B04653">
              <w:rPr>
                <w:rFonts w:cstheme="minorHAnsi"/>
                <w:sz w:val="24"/>
              </w:rPr>
              <w:t>Board of Education</w:t>
            </w:r>
          </w:p>
        </w:tc>
        <w:tc>
          <w:tcPr>
            <w:tcW w:w="4788" w:type="dxa"/>
          </w:tcPr>
          <w:p w14:paraId="0798BDE2" w14:textId="77777777" w:rsidR="0003136D" w:rsidRPr="00B04653" w:rsidRDefault="0003136D" w:rsidP="00AA484B">
            <w:pPr>
              <w:spacing w:after="0"/>
              <w:rPr>
                <w:rFonts w:cstheme="minorHAnsi"/>
                <w:sz w:val="24"/>
              </w:rPr>
            </w:pPr>
            <w:r w:rsidRPr="00B04653">
              <w:rPr>
                <w:rFonts w:cstheme="minorHAnsi"/>
                <w:sz w:val="24"/>
              </w:rPr>
              <w:t>Board of Directors/Trustees</w:t>
            </w:r>
          </w:p>
        </w:tc>
      </w:tr>
      <w:tr w:rsidR="0003136D" w:rsidRPr="00B04653" w14:paraId="4427849A" w14:textId="77777777" w:rsidTr="00AA484B">
        <w:tc>
          <w:tcPr>
            <w:tcW w:w="4788" w:type="dxa"/>
          </w:tcPr>
          <w:p w14:paraId="24EBD034" w14:textId="77777777" w:rsidR="0003136D" w:rsidRPr="00B04653" w:rsidRDefault="0003136D" w:rsidP="00AA484B">
            <w:pPr>
              <w:spacing w:after="0"/>
              <w:rPr>
                <w:rFonts w:cstheme="minorHAnsi"/>
                <w:sz w:val="24"/>
              </w:rPr>
            </w:pPr>
            <w:r w:rsidRPr="00B04653">
              <w:rPr>
                <w:rFonts w:cstheme="minorHAnsi"/>
                <w:sz w:val="24"/>
              </w:rPr>
              <w:t>Superintendent/Commissioner</w:t>
            </w:r>
          </w:p>
        </w:tc>
        <w:tc>
          <w:tcPr>
            <w:tcW w:w="4788" w:type="dxa"/>
          </w:tcPr>
          <w:p w14:paraId="059F1CFB" w14:textId="77777777" w:rsidR="0003136D" w:rsidRPr="00B04653" w:rsidRDefault="00D34A8A" w:rsidP="00AA484B">
            <w:pPr>
              <w:spacing w:after="0"/>
              <w:rPr>
                <w:rFonts w:cstheme="minorHAnsi"/>
                <w:sz w:val="24"/>
              </w:rPr>
            </w:pPr>
            <w:r w:rsidRPr="00B04653">
              <w:rPr>
                <w:rFonts w:cstheme="minorHAnsi"/>
                <w:sz w:val="24"/>
              </w:rPr>
              <w:t>Executive Director</w:t>
            </w:r>
          </w:p>
        </w:tc>
      </w:tr>
      <w:tr w:rsidR="0003136D" w:rsidRPr="00B04653" w14:paraId="0D3AE866" w14:textId="77777777" w:rsidTr="00AA484B">
        <w:tc>
          <w:tcPr>
            <w:tcW w:w="4788" w:type="dxa"/>
          </w:tcPr>
          <w:p w14:paraId="3B16E35C" w14:textId="77777777" w:rsidR="0003136D" w:rsidRPr="00B04653" w:rsidRDefault="00D34A8A" w:rsidP="00AA484B">
            <w:pPr>
              <w:spacing w:after="0"/>
              <w:rPr>
                <w:rFonts w:cstheme="minorHAnsi"/>
                <w:sz w:val="24"/>
              </w:rPr>
            </w:pPr>
            <w:r w:rsidRPr="00B04653">
              <w:rPr>
                <w:rFonts w:cstheme="minorHAnsi"/>
                <w:sz w:val="24"/>
              </w:rPr>
              <w:t xml:space="preserve">Assistant </w:t>
            </w:r>
            <w:r w:rsidR="0003136D" w:rsidRPr="00B04653">
              <w:rPr>
                <w:rFonts w:cstheme="minorHAnsi"/>
                <w:sz w:val="24"/>
              </w:rPr>
              <w:t>Superintendent/Commissioner</w:t>
            </w:r>
          </w:p>
        </w:tc>
        <w:tc>
          <w:tcPr>
            <w:tcW w:w="4788" w:type="dxa"/>
          </w:tcPr>
          <w:p w14:paraId="781D0AF9" w14:textId="77777777" w:rsidR="0003136D" w:rsidRPr="00B04653" w:rsidRDefault="00D34A8A" w:rsidP="00AA484B">
            <w:pPr>
              <w:spacing w:after="0"/>
              <w:rPr>
                <w:rFonts w:cstheme="minorHAnsi"/>
                <w:sz w:val="24"/>
              </w:rPr>
            </w:pPr>
            <w:r w:rsidRPr="00B04653">
              <w:rPr>
                <w:rFonts w:cstheme="minorHAnsi"/>
                <w:sz w:val="24"/>
              </w:rPr>
              <w:t>Assistant Director</w:t>
            </w:r>
          </w:p>
        </w:tc>
      </w:tr>
      <w:tr w:rsidR="0003136D" w:rsidRPr="00B04653" w14:paraId="2BE8E8E8" w14:textId="77777777" w:rsidTr="00AA484B">
        <w:tc>
          <w:tcPr>
            <w:tcW w:w="4788" w:type="dxa"/>
          </w:tcPr>
          <w:p w14:paraId="27F240F0" w14:textId="77777777" w:rsidR="0003136D" w:rsidRPr="00B04653" w:rsidRDefault="0003136D" w:rsidP="00AA484B">
            <w:pPr>
              <w:spacing w:after="0"/>
              <w:rPr>
                <w:rFonts w:cstheme="minorHAnsi"/>
                <w:sz w:val="24"/>
              </w:rPr>
            </w:pPr>
            <w:r w:rsidRPr="00B04653">
              <w:rPr>
                <w:rFonts w:cstheme="minorHAnsi"/>
                <w:sz w:val="24"/>
              </w:rPr>
              <w:t>Assessment Director</w:t>
            </w:r>
          </w:p>
        </w:tc>
        <w:tc>
          <w:tcPr>
            <w:tcW w:w="4788" w:type="dxa"/>
          </w:tcPr>
          <w:p w14:paraId="13B1ED4A" w14:textId="77777777" w:rsidR="0003136D" w:rsidRPr="00B04653" w:rsidRDefault="00D34A8A" w:rsidP="00AA484B">
            <w:pPr>
              <w:spacing w:after="0"/>
              <w:rPr>
                <w:rFonts w:cstheme="minorHAnsi"/>
                <w:sz w:val="24"/>
              </w:rPr>
            </w:pPr>
            <w:r w:rsidRPr="00B04653">
              <w:rPr>
                <w:rFonts w:cstheme="minorHAnsi"/>
                <w:sz w:val="24"/>
              </w:rPr>
              <w:t>Director of Testing/Psychometrics</w:t>
            </w:r>
          </w:p>
        </w:tc>
      </w:tr>
      <w:tr w:rsidR="0003136D" w:rsidRPr="00B04653" w14:paraId="4C3CBB67" w14:textId="77777777" w:rsidTr="00AA484B">
        <w:tc>
          <w:tcPr>
            <w:tcW w:w="4788" w:type="dxa"/>
          </w:tcPr>
          <w:p w14:paraId="213BC887" w14:textId="77777777" w:rsidR="0003136D" w:rsidRPr="00B04653" w:rsidRDefault="00D34A8A" w:rsidP="00AA484B">
            <w:pPr>
              <w:spacing w:after="0"/>
              <w:rPr>
                <w:rFonts w:cstheme="minorHAnsi"/>
                <w:sz w:val="24"/>
              </w:rPr>
            </w:pPr>
            <w:r w:rsidRPr="00B04653">
              <w:rPr>
                <w:rFonts w:cstheme="minorHAnsi"/>
                <w:sz w:val="24"/>
              </w:rPr>
              <w:t>Assessment Department Staff</w:t>
            </w:r>
          </w:p>
        </w:tc>
        <w:tc>
          <w:tcPr>
            <w:tcW w:w="4788" w:type="dxa"/>
          </w:tcPr>
          <w:p w14:paraId="0D889805" w14:textId="77777777" w:rsidR="0003136D" w:rsidRPr="00B04653" w:rsidRDefault="00D34A8A" w:rsidP="00AA484B">
            <w:pPr>
              <w:spacing w:after="0"/>
              <w:rPr>
                <w:rFonts w:cstheme="minorHAnsi"/>
                <w:sz w:val="24"/>
              </w:rPr>
            </w:pPr>
            <w:r w:rsidRPr="00B04653">
              <w:rPr>
                <w:rFonts w:cstheme="minorHAnsi"/>
                <w:sz w:val="24"/>
              </w:rPr>
              <w:t>Psychometrician(s)</w:t>
            </w:r>
          </w:p>
        </w:tc>
      </w:tr>
      <w:tr w:rsidR="00D34A8A" w:rsidRPr="00B04653" w14:paraId="311787A9" w14:textId="77777777" w:rsidTr="00AA484B">
        <w:tc>
          <w:tcPr>
            <w:tcW w:w="4788" w:type="dxa"/>
          </w:tcPr>
          <w:p w14:paraId="50EE321D" w14:textId="77777777" w:rsidR="00D34A8A" w:rsidRPr="00B04653" w:rsidRDefault="00D34A8A" w:rsidP="00AA484B">
            <w:pPr>
              <w:spacing w:after="0"/>
              <w:rPr>
                <w:rFonts w:cstheme="minorHAnsi"/>
                <w:sz w:val="24"/>
              </w:rPr>
            </w:pPr>
            <w:r w:rsidRPr="00B04653">
              <w:rPr>
                <w:rFonts w:cstheme="minorHAnsi"/>
                <w:sz w:val="24"/>
              </w:rPr>
              <w:t>Technical Advisory Committee</w:t>
            </w:r>
          </w:p>
        </w:tc>
        <w:tc>
          <w:tcPr>
            <w:tcW w:w="4788" w:type="dxa"/>
          </w:tcPr>
          <w:p w14:paraId="5D055840" w14:textId="77777777" w:rsidR="00D34A8A" w:rsidRPr="00B04653" w:rsidRDefault="00D34A8A" w:rsidP="00AA484B">
            <w:pPr>
              <w:spacing w:after="0"/>
              <w:rPr>
                <w:rFonts w:cstheme="minorHAnsi"/>
                <w:sz w:val="24"/>
              </w:rPr>
            </w:pPr>
            <w:r w:rsidRPr="00B04653">
              <w:rPr>
                <w:rFonts w:cstheme="minorHAnsi"/>
                <w:sz w:val="24"/>
              </w:rPr>
              <w:t>External Reviewers</w:t>
            </w:r>
          </w:p>
        </w:tc>
      </w:tr>
      <w:tr w:rsidR="00D34A8A" w:rsidRPr="00B04653" w14:paraId="095113DB" w14:textId="77777777" w:rsidTr="00AA484B">
        <w:tc>
          <w:tcPr>
            <w:tcW w:w="4788" w:type="dxa"/>
          </w:tcPr>
          <w:p w14:paraId="6EBC3443" w14:textId="77777777" w:rsidR="00D34A8A" w:rsidRPr="00B04653" w:rsidRDefault="00D34A8A" w:rsidP="00AA484B">
            <w:pPr>
              <w:spacing w:after="0"/>
              <w:rPr>
                <w:rFonts w:cstheme="minorHAnsi"/>
                <w:sz w:val="24"/>
              </w:rPr>
            </w:pPr>
            <w:r w:rsidRPr="00B04653">
              <w:rPr>
                <w:rFonts w:cstheme="minorHAnsi"/>
                <w:sz w:val="24"/>
              </w:rPr>
              <w:t>External Reviewers</w:t>
            </w:r>
          </w:p>
        </w:tc>
        <w:tc>
          <w:tcPr>
            <w:tcW w:w="4788" w:type="dxa"/>
          </w:tcPr>
          <w:p w14:paraId="452DCE53" w14:textId="77777777" w:rsidR="00D34A8A" w:rsidRPr="00B04653" w:rsidRDefault="00D34A8A" w:rsidP="00AA484B">
            <w:pPr>
              <w:spacing w:after="0"/>
              <w:rPr>
                <w:rFonts w:cstheme="minorHAnsi"/>
                <w:sz w:val="24"/>
              </w:rPr>
            </w:pPr>
          </w:p>
        </w:tc>
      </w:tr>
    </w:tbl>
    <w:p w14:paraId="067379E6" w14:textId="77777777" w:rsidR="0003136D" w:rsidRPr="00B04653" w:rsidRDefault="0003136D" w:rsidP="00F825F4">
      <w:pPr>
        <w:spacing w:after="0" w:line="240" w:lineRule="auto"/>
        <w:jc w:val="center"/>
        <w:rPr>
          <w:rFonts w:cstheme="minorHAnsi"/>
          <w:b/>
          <w:sz w:val="24"/>
        </w:rPr>
      </w:pPr>
    </w:p>
    <w:p w14:paraId="17182F05" w14:textId="77777777" w:rsidR="0003136D" w:rsidRPr="00B04653" w:rsidRDefault="0003136D" w:rsidP="00F825F4">
      <w:pPr>
        <w:spacing w:line="240" w:lineRule="auto"/>
        <w:rPr>
          <w:rFonts w:cstheme="minorHAnsi"/>
          <w:sz w:val="24"/>
        </w:rPr>
      </w:pPr>
      <w:r w:rsidRPr="00B04653">
        <w:rPr>
          <w:rFonts w:cstheme="minorHAnsi"/>
          <w:sz w:val="24"/>
        </w:rPr>
        <w:t>Note that you may not have access to all of them. For example, if you are working with a state department of education, you probably won’t have direct access to the state superintendent or commissioner. In that case, you need to know who will have access</w:t>
      </w:r>
      <w:r w:rsidR="00D34A8A" w:rsidRPr="00B04653">
        <w:rPr>
          <w:rFonts w:cstheme="minorHAnsi"/>
          <w:sz w:val="24"/>
        </w:rPr>
        <w:t>. P</w:t>
      </w:r>
      <w:r w:rsidRPr="00B04653">
        <w:rPr>
          <w:rFonts w:cstheme="minorHAnsi"/>
          <w:sz w:val="24"/>
        </w:rPr>
        <w:t>resent your case directly to that person</w:t>
      </w:r>
      <w:r w:rsidR="00D34A8A" w:rsidRPr="00B04653">
        <w:rPr>
          <w:rFonts w:cstheme="minorHAnsi"/>
          <w:sz w:val="24"/>
        </w:rPr>
        <w:t>,</w:t>
      </w:r>
      <w:r w:rsidRPr="00B04653">
        <w:rPr>
          <w:rFonts w:cstheme="minorHAnsi"/>
          <w:sz w:val="24"/>
        </w:rPr>
        <w:t xml:space="preserve"> and make yourself available for a presentation to the ultimate approver(s)</w:t>
      </w:r>
      <w:r w:rsidR="00D34A8A" w:rsidRPr="00B04653">
        <w:rPr>
          <w:rFonts w:cstheme="minorHAnsi"/>
          <w:sz w:val="24"/>
        </w:rPr>
        <w:t xml:space="preserve"> if that is possible</w:t>
      </w:r>
      <w:r w:rsidRPr="00B04653">
        <w:rPr>
          <w:rFonts w:cstheme="minorHAnsi"/>
          <w:sz w:val="24"/>
        </w:rPr>
        <w:t>. Where that access is absolutely denied, make your case to the intermediary clear and complete. If you have followed all the steps in the first section of this manual, you should be in good shape in this regard.</w:t>
      </w:r>
    </w:p>
    <w:p w14:paraId="15D08AB7" w14:textId="77777777" w:rsidR="00F069F4" w:rsidRPr="00B04653" w:rsidRDefault="00F069F4" w:rsidP="00F825F4">
      <w:pPr>
        <w:spacing w:line="240" w:lineRule="auto"/>
        <w:rPr>
          <w:rFonts w:cstheme="minorHAnsi"/>
          <w:sz w:val="24"/>
        </w:rPr>
      </w:pPr>
      <w:r w:rsidRPr="00B04653">
        <w:rPr>
          <w:rFonts w:cstheme="minorHAnsi"/>
          <w:sz w:val="24"/>
        </w:rPr>
        <w:t xml:space="preserve">Sometimes, there will be one or more external observers looking over your shoulder during standard setting and making a report to the sponsoring agency. Find out if that is going to be the case and who that person or those persons will be. Make sure </w:t>
      </w:r>
      <w:r w:rsidR="003611D1" w:rsidRPr="00B04653">
        <w:rPr>
          <w:rFonts w:cstheme="minorHAnsi"/>
          <w:sz w:val="24"/>
        </w:rPr>
        <w:t>they get</w:t>
      </w:r>
      <w:r w:rsidRPr="00B04653">
        <w:rPr>
          <w:rFonts w:cstheme="minorHAnsi"/>
          <w:sz w:val="24"/>
        </w:rPr>
        <w:t xml:space="preserve"> a copy of the original plan and all subsequent revisions and </w:t>
      </w:r>
      <w:r w:rsidR="008249E1" w:rsidRPr="00B04653">
        <w:rPr>
          <w:rFonts w:cstheme="minorHAnsi"/>
          <w:sz w:val="24"/>
        </w:rPr>
        <w:t>are</w:t>
      </w:r>
      <w:r w:rsidRPr="00B04653">
        <w:rPr>
          <w:rFonts w:cstheme="minorHAnsi"/>
          <w:sz w:val="24"/>
        </w:rPr>
        <w:t xml:space="preserve"> completely conversant with the final plan prior to standard setting. </w:t>
      </w:r>
      <w:r w:rsidR="003611D1" w:rsidRPr="00B04653">
        <w:rPr>
          <w:rFonts w:cstheme="minorHAnsi"/>
          <w:sz w:val="24"/>
        </w:rPr>
        <w:t xml:space="preserve">In all fairness, the role of </w:t>
      </w:r>
      <w:r w:rsidRPr="00B04653">
        <w:rPr>
          <w:rFonts w:cstheme="minorHAnsi"/>
          <w:sz w:val="24"/>
        </w:rPr>
        <w:t>on-site reviewer</w:t>
      </w:r>
      <w:r w:rsidR="003611D1" w:rsidRPr="00B04653">
        <w:rPr>
          <w:rFonts w:cstheme="minorHAnsi"/>
          <w:sz w:val="24"/>
        </w:rPr>
        <w:t>s</w:t>
      </w:r>
      <w:r w:rsidRPr="00B04653">
        <w:rPr>
          <w:rFonts w:cstheme="minorHAnsi"/>
          <w:sz w:val="24"/>
        </w:rPr>
        <w:t xml:space="preserve"> is to make sure you follow the plan, not to nitpick your conduct of standard setting because </w:t>
      </w:r>
      <w:r w:rsidR="003611D1" w:rsidRPr="00B04653">
        <w:rPr>
          <w:rFonts w:cstheme="minorHAnsi"/>
          <w:sz w:val="24"/>
        </w:rPr>
        <w:t>they</w:t>
      </w:r>
      <w:r w:rsidRPr="00B04653">
        <w:rPr>
          <w:rFonts w:cstheme="minorHAnsi"/>
          <w:sz w:val="24"/>
        </w:rPr>
        <w:t xml:space="preserve"> would have done it </w:t>
      </w:r>
      <w:r w:rsidRPr="00B04653">
        <w:rPr>
          <w:rFonts w:cstheme="minorHAnsi"/>
          <w:sz w:val="24"/>
        </w:rPr>
        <w:lastRenderedPageBreak/>
        <w:t xml:space="preserve">differently. You really don’t want to be in the middle of a bookmark standard setting and have </w:t>
      </w:r>
      <w:r w:rsidR="00D11473">
        <w:rPr>
          <w:rFonts w:cstheme="minorHAnsi"/>
          <w:sz w:val="24"/>
        </w:rPr>
        <w:t>the external observer</w:t>
      </w:r>
      <w:r w:rsidRPr="00B04653">
        <w:rPr>
          <w:rFonts w:cstheme="minorHAnsi"/>
          <w:sz w:val="24"/>
        </w:rPr>
        <w:t xml:space="preserve"> ask you why you aren’t using </w:t>
      </w:r>
      <w:r w:rsidR="00211C76">
        <w:rPr>
          <w:rFonts w:cstheme="minorHAnsi"/>
          <w:sz w:val="24"/>
        </w:rPr>
        <w:t>modified Angoff</w:t>
      </w:r>
      <w:r w:rsidRPr="00B04653">
        <w:rPr>
          <w:rFonts w:cstheme="minorHAnsi"/>
          <w:sz w:val="24"/>
        </w:rPr>
        <w:t xml:space="preserve">. Of course, that person is welcome to make comments during the plan review process, but when the final plan is approved, everyone is bound by it, including observers. </w:t>
      </w:r>
    </w:p>
    <w:p w14:paraId="7C665549" w14:textId="77777777" w:rsidR="00D34A8A" w:rsidRPr="00B04653" w:rsidRDefault="00D34A8A" w:rsidP="00F825F4">
      <w:pPr>
        <w:spacing w:line="240" w:lineRule="auto"/>
        <w:rPr>
          <w:rFonts w:cstheme="minorHAnsi"/>
          <w:sz w:val="24"/>
        </w:rPr>
      </w:pPr>
      <w:bookmarkStart w:id="35" w:name="_Toc35873959"/>
      <w:r w:rsidRPr="00B04653">
        <w:rPr>
          <w:rStyle w:val="Heading3Char"/>
          <w:rFonts w:asciiTheme="minorHAnsi" w:eastAsiaTheme="minorHAnsi" w:hAnsiTheme="minorHAnsi" w:cstheme="minorHAnsi"/>
        </w:rPr>
        <w:t xml:space="preserve">Identify the </w:t>
      </w:r>
      <w:r w:rsidR="00D7724C" w:rsidRPr="00B04653">
        <w:rPr>
          <w:rStyle w:val="Heading3Char"/>
          <w:rFonts w:asciiTheme="minorHAnsi" w:eastAsiaTheme="minorHAnsi" w:hAnsiTheme="minorHAnsi" w:cstheme="minorHAnsi"/>
        </w:rPr>
        <w:t xml:space="preserve">plan </w:t>
      </w:r>
      <w:r w:rsidRPr="00B04653">
        <w:rPr>
          <w:rStyle w:val="Heading3Char"/>
          <w:rFonts w:asciiTheme="minorHAnsi" w:eastAsiaTheme="minorHAnsi" w:hAnsiTheme="minorHAnsi" w:cstheme="minorHAnsi"/>
        </w:rPr>
        <w:t>approval process</w:t>
      </w:r>
      <w:bookmarkEnd w:id="35"/>
      <w:r w:rsidRPr="00B04653">
        <w:rPr>
          <w:rFonts w:cstheme="minorHAnsi"/>
          <w:sz w:val="24"/>
        </w:rPr>
        <w:t>. In a typical approval process, you will start with one person or a small group. This person or group will review your initial plan and make suggestions for changes. Rather than blindly make the changes, schedule a conversation to discuss them</w:t>
      </w:r>
      <w:r w:rsidR="00D7724C" w:rsidRPr="00B04653">
        <w:rPr>
          <w:rFonts w:cstheme="minorHAnsi"/>
          <w:sz w:val="24"/>
        </w:rPr>
        <w:t xml:space="preserve">.  This will be a time to clear up any confusion about what you meant or what they meant. Once you and they have a clear understanding of what the plan needs to address </w:t>
      </w:r>
      <w:r w:rsidR="00D9005A">
        <w:rPr>
          <w:rFonts w:cstheme="minorHAnsi"/>
          <w:sz w:val="24"/>
        </w:rPr>
        <w:t>and how it needs to address it</w:t>
      </w:r>
      <w:r w:rsidR="00D7724C" w:rsidRPr="00B04653">
        <w:rPr>
          <w:rFonts w:cstheme="minorHAnsi"/>
          <w:sz w:val="24"/>
        </w:rPr>
        <w:t>, revise and resubmit the plan.</w:t>
      </w:r>
    </w:p>
    <w:p w14:paraId="7CE2C44E" w14:textId="77777777" w:rsidR="00D7724C" w:rsidRPr="00B04653" w:rsidRDefault="00D7724C" w:rsidP="00F825F4">
      <w:pPr>
        <w:spacing w:line="240" w:lineRule="auto"/>
        <w:rPr>
          <w:rFonts w:cstheme="minorHAnsi"/>
          <w:sz w:val="24"/>
        </w:rPr>
      </w:pPr>
      <w:r w:rsidRPr="00B04653">
        <w:rPr>
          <w:rFonts w:cstheme="minorHAnsi"/>
          <w:sz w:val="24"/>
        </w:rPr>
        <w:t>The next step is usually review by an external party o</w:t>
      </w:r>
      <w:r w:rsidR="00856552" w:rsidRPr="00B04653">
        <w:rPr>
          <w:rFonts w:cstheme="minorHAnsi"/>
          <w:sz w:val="24"/>
        </w:rPr>
        <w:t>r parties. For K-12 plans, the</w:t>
      </w:r>
      <w:r w:rsidRPr="00B04653">
        <w:rPr>
          <w:rFonts w:cstheme="minorHAnsi"/>
          <w:sz w:val="24"/>
        </w:rPr>
        <w:t xml:space="preserve"> external parties are usually </w:t>
      </w:r>
      <w:r w:rsidR="00856552" w:rsidRPr="00B04653">
        <w:rPr>
          <w:rFonts w:cstheme="minorHAnsi"/>
          <w:sz w:val="24"/>
        </w:rPr>
        <w:t xml:space="preserve">members of </w:t>
      </w:r>
      <w:r w:rsidRPr="00B04653">
        <w:rPr>
          <w:rFonts w:cstheme="minorHAnsi"/>
          <w:sz w:val="24"/>
        </w:rPr>
        <w:t>a technical advisory committee (TAC). A certification and licensure group may or may not have a TAC but will likely have one or more consultants who will review the plan. In any case, find out who these people are and what their particular interests in standard setting are.</w:t>
      </w:r>
    </w:p>
    <w:p w14:paraId="2291EF08" w14:textId="77777777" w:rsidR="00D7724C" w:rsidRPr="00B04653" w:rsidRDefault="00D7724C" w:rsidP="00F825F4">
      <w:pPr>
        <w:spacing w:line="240" w:lineRule="auto"/>
        <w:rPr>
          <w:rFonts w:cstheme="minorHAnsi"/>
          <w:sz w:val="24"/>
        </w:rPr>
      </w:pPr>
      <w:r w:rsidRPr="00B04653">
        <w:rPr>
          <w:rFonts w:cstheme="minorHAnsi"/>
          <w:sz w:val="24"/>
        </w:rPr>
        <w:t>It is entirely conceivable that the plan will not ever reach the body responsible for approval of the cut scores. Find out early if that is to be the case. If it is, that body has delegated responsibility for approval of the plan to someone else, typically the director of assessment or executive director. Find out who that person is and exactly what his or her authority is. Also find out if the governing body has provided any insights into their desires for conduct of the standard setting activity or even its outcomes. Find out as much as you can about the desires and wishes of those who have ultimate authority to approve cut scores</w:t>
      </w:r>
      <w:r w:rsidR="00E902D1">
        <w:rPr>
          <w:rFonts w:cstheme="minorHAnsi"/>
          <w:sz w:val="24"/>
        </w:rPr>
        <w:t>,</w:t>
      </w:r>
      <w:r w:rsidRPr="00B04653">
        <w:rPr>
          <w:rFonts w:cstheme="minorHAnsi"/>
          <w:sz w:val="24"/>
        </w:rPr>
        <w:t xml:space="preserve"> and make sure you address those concerns in the plan.</w:t>
      </w:r>
    </w:p>
    <w:p w14:paraId="538BC1C6" w14:textId="77777777" w:rsidR="00856552" w:rsidRPr="00B04653" w:rsidRDefault="00856552" w:rsidP="00F825F4">
      <w:pPr>
        <w:spacing w:line="240" w:lineRule="auto"/>
        <w:rPr>
          <w:rFonts w:cstheme="minorHAnsi"/>
          <w:sz w:val="24"/>
        </w:rPr>
      </w:pPr>
      <w:r w:rsidRPr="00B04653">
        <w:rPr>
          <w:rFonts w:cstheme="minorHAnsi"/>
          <w:sz w:val="24"/>
        </w:rPr>
        <w:t>Even if the governing body delegates responsibility for approving the plan to a staff member, they will surely be interested in the outcome. One way to engage them is to conduct a mock Hofstee</w:t>
      </w:r>
      <w:r w:rsidR="002A5F39" w:rsidRPr="00B04653">
        <w:rPr>
          <w:rFonts w:cstheme="minorHAnsi"/>
          <w:sz w:val="24"/>
        </w:rPr>
        <w:t xml:space="preserve"> (1983)</w:t>
      </w:r>
      <w:r w:rsidRPr="00B04653">
        <w:rPr>
          <w:rFonts w:cstheme="minorHAnsi"/>
          <w:sz w:val="24"/>
        </w:rPr>
        <w:t xml:space="preserve"> or Beuk </w:t>
      </w:r>
      <w:r w:rsidR="002A5F39" w:rsidRPr="00B04653">
        <w:rPr>
          <w:rFonts w:cstheme="minorHAnsi"/>
          <w:sz w:val="24"/>
        </w:rPr>
        <w:t xml:space="preserve">(1984) </w:t>
      </w:r>
      <w:r w:rsidRPr="00B04653">
        <w:rPr>
          <w:rFonts w:cstheme="minorHAnsi"/>
          <w:sz w:val="24"/>
        </w:rPr>
        <w:t xml:space="preserve">standard setting activity with them. For example, consider a high school science test with four levels, Level 3 being the one designated as Proficient for federal reporting purposes. Ask the assessment director </w:t>
      </w:r>
      <w:r w:rsidR="00E902D1">
        <w:rPr>
          <w:rFonts w:cstheme="minorHAnsi"/>
          <w:sz w:val="24"/>
        </w:rPr>
        <w:t>(</w:t>
      </w:r>
      <w:r w:rsidRPr="00B04653">
        <w:rPr>
          <w:rFonts w:cstheme="minorHAnsi"/>
          <w:sz w:val="24"/>
        </w:rPr>
        <w:t>or whoever has been given responsibility</w:t>
      </w:r>
      <w:r w:rsidR="00444192">
        <w:rPr>
          <w:rFonts w:cstheme="minorHAnsi"/>
          <w:sz w:val="24"/>
        </w:rPr>
        <w:t xml:space="preserve"> by the board</w:t>
      </w:r>
      <w:r w:rsidRPr="00B04653">
        <w:rPr>
          <w:rFonts w:cstheme="minorHAnsi"/>
          <w:sz w:val="24"/>
        </w:rPr>
        <w:t xml:space="preserve"> for approving the plan</w:t>
      </w:r>
      <w:r w:rsidR="00E902D1">
        <w:rPr>
          <w:rFonts w:cstheme="minorHAnsi"/>
          <w:sz w:val="24"/>
        </w:rPr>
        <w:t>)</w:t>
      </w:r>
      <w:r w:rsidRPr="00B04653">
        <w:rPr>
          <w:rFonts w:cstheme="minorHAnsi"/>
          <w:sz w:val="24"/>
        </w:rPr>
        <w:t xml:space="preserve"> to set up a half-day meeting with the whole board or a committee of that board. Allow them to review the test (or even take it and score it themselves</w:t>
      </w:r>
      <w:r w:rsidR="00A36F14" w:rsidRPr="00B04653">
        <w:rPr>
          <w:rFonts w:cstheme="minorHAnsi"/>
          <w:sz w:val="24"/>
        </w:rPr>
        <w:t>, which is always enlightening</w:t>
      </w:r>
      <w:r w:rsidRPr="00B04653">
        <w:rPr>
          <w:rFonts w:cstheme="minorHAnsi"/>
          <w:sz w:val="24"/>
        </w:rPr>
        <w:t>). Then ask them these four questions:</w:t>
      </w:r>
    </w:p>
    <w:p w14:paraId="3395A7CA" w14:textId="77777777" w:rsidR="00856552" w:rsidRPr="00B04653" w:rsidRDefault="00A36F14" w:rsidP="00526014">
      <w:pPr>
        <w:pStyle w:val="ListParagraph"/>
        <w:numPr>
          <w:ilvl w:val="0"/>
          <w:numId w:val="4"/>
        </w:numPr>
        <w:spacing w:line="240" w:lineRule="auto"/>
        <w:rPr>
          <w:rFonts w:cstheme="minorHAnsi"/>
          <w:sz w:val="24"/>
        </w:rPr>
      </w:pPr>
      <w:r w:rsidRPr="00B04653">
        <w:rPr>
          <w:rFonts w:cstheme="minorHAnsi"/>
          <w:sz w:val="24"/>
        </w:rPr>
        <w:t>What is the highest % correct</w:t>
      </w:r>
      <w:r w:rsidR="00856552" w:rsidRPr="00B04653">
        <w:rPr>
          <w:rFonts w:cstheme="minorHAnsi"/>
          <w:sz w:val="24"/>
        </w:rPr>
        <w:t xml:space="preserve"> cut score that would be acceptable?</w:t>
      </w:r>
    </w:p>
    <w:p w14:paraId="0F52C894" w14:textId="77777777" w:rsidR="00856552" w:rsidRPr="00B04653" w:rsidRDefault="00A36F14" w:rsidP="00526014">
      <w:pPr>
        <w:pStyle w:val="ListParagraph"/>
        <w:numPr>
          <w:ilvl w:val="0"/>
          <w:numId w:val="4"/>
        </w:numPr>
        <w:spacing w:line="240" w:lineRule="auto"/>
        <w:rPr>
          <w:rFonts w:cstheme="minorHAnsi"/>
          <w:sz w:val="24"/>
        </w:rPr>
      </w:pPr>
      <w:r w:rsidRPr="00B04653">
        <w:rPr>
          <w:rFonts w:cstheme="minorHAnsi"/>
          <w:sz w:val="24"/>
        </w:rPr>
        <w:t>What is the lowest % correct</w:t>
      </w:r>
      <w:r w:rsidR="00856552" w:rsidRPr="00B04653">
        <w:rPr>
          <w:rFonts w:cstheme="minorHAnsi"/>
          <w:sz w:val="24"/>
        </w:rPr>
        <w:t xml:space="preserve"> cut score that would be acceptable?</w:t>
      </w:r>
    </w:p>
    <w:p w14:paraId="75E58139" w14:textId="77777777" w:rsidR="00856552" w:rsidRPr="00B04653" w:rsidRDefault="00856552" w:rsidP="00526014">
      <w:pPr>
        <w:pStyle w:val="ListParagraph"/>
        <w:numPr>
          <w:ilvl w:val="0"/>
          <w:numId w:val="4"/>
        </w:numPr>
        <w:spacing w:line="240" w:lineRule="auto"/>
        <w:rPr>
          <w:rFonts w:cstheme="minorHAnsi"/>
          <w:sz w:val="24"/>
        </w:rPr>
      </w:pPr>
      <w:r w:rsidRPr="00B04653">
        <w:rPr>
          <w:rFonts w:cstheme="minorHAnsi"/>
          <w:sz w:val="24"/>
        </w:rPr>
        <w:t>What is the maximum acceptable failure rate?</w:t>
      </w:r>
    </w:p>
    <w:p w14:paraId="009B4F0A" w14:textId="77777777" w:rsidR="00856552" w:rsidRPr="00B04653" w:rsidRDefault="00856552" w:rsidP="00526014">
      <w:pPr>
        <w:pStyle w:val="ListParagraph"/>
        <w:numPr>
          <w:ilvl w:val="0"/>
          <w:numId w:val="4"/>
        </w:numPr>
        <w:spacing w:line="240" w:lineRule="auto"/>
        <w:rPr>
          <w:rFonts w:cstheme="minorHAnsi"/>
          <w:sz w:val="24"/>
        </w:rPr>
      </w:pPr>
      <w:r w:rsidRPr="00B04653">
        <w:rPr>
          <w:rFonts w:cstheme="minorHAnsi"/>
          <w:sz w:val="24"/>
        </w:rPr>
        <w:t xml:space="preserve">What is the minimum acceptable </w:t>
      </w:r>
      <w:r w:rsidR="002A5F39" w:rsidRPr="00B04653">
        <w:rPr>
          <w:rFonts w:cstheme="minorHAnsi"/>
          <w:sz w:val="24"/>
        </w:rPr>
        <w:t>failure rate?</w:t>
      </w:r>
    </w:p>
    <w:p w14:paraId="6133D253" w14:textId="77777777" w:rsidR="002A5F39" w:rsidRPr="00B04653" w:rsidRDefault="002A5F39" w:rsidP="00F825F4">
      <w:pPr>
        <w:spacing w:line="240" w:lineRule="auto"/>
        <w:rPr>
          <w:rFonts w:cstheme="minorHAnsi"/>
          <w:sz w:val="24"/>
        </w:rPr>
      </w:pPr>
      <w:r w:rsidRPr="00B04653">
        <w:rPr>
          <w:rFonts w:cstheme="minorHAnsi"/>
          <w:sz w:val="24"/>
        </w:rPr>
        <w:t xml:space="preserve">Questions 1 and 3 address concerns board members may have about defending the test in light of high failure rates. Questions 2 and 4 address just the opposite concerns: a test so easy that </w:t>
      </w:r>
      <w:r w:rsidR="00A36F14" w:rsidRPr="00B04653">
        <w:rPr>
          <w:rFonts w:cstheme="minorHAnsi"/>
          <w:sz w:val="24"/>
        </w:rPr>
        <w:t xml:space="preserve">nearly </w:t>
      </w:r>
      <w:r w:rsidRPr="00B04653">
        <w:rPr>
          <w:rFonts w:cstheme="minorHAnsi"/>
          <w:sz w:val="24"/>
        </w:rPr>
        <w:t>everyone passes (i.e., reaches Level 3 or higher)</w:t>
      </w:r>
      <w:r w:rsidR="00754499" w:rsidRPr="00B04653">
        <w:rPr>
          <w:rFonts w:cstheme="minorHAnsi"/>
          <w:sz w:val="24"/>
        </w:rPr>
        <w:t xml:space="preserve"> and</w:t>
      </w:r>
      <w:r w:rsidRPr="00B04653">
        <w:rPr>
          <w:rFonts w:cstheme="minorHAnsi"/>
          <w:sz w:val="24"/>
        </w:rPr>
        <w:t xml:space="preserve"> is </w:t>
      </w:r>
      <w:r w:rsidR="00A36F14" w:rsidRPr="00B04653">
        <w:rPr>
          <w:rFonts w:cstheme="minorHAnsi"/>
          <w:sz w:val="24"/>
        </w:rPr>
        <w:t xml:space="preserve">therefore </w:t>
      </w:r>
      <w:r w:rsidRPr="00B04653">
        <w:rPr>
          <w:rFonts w:cstheme="minorHAnsi"/>
          <w:sz w:val="24"/>
        </w:rPr>
        <w:t>not rigorous enough to pass peer review or public scrutiny.</w:t>
      </w:r>
      <w:r w:rsidR="00754499" w:rsidRPr="00B04653">
        <w:rPr>
          <w:rFonts w:cstheme="minorHAnsi"/>
          <w:sz w:val="24"/>
        </w:rPr>
        <w:t xml:space="preserve"> </w:t>
      </w:r>
      <w:r w:rsidR="00A36F14" w:rsidRPr="00B04653">
        <w:rPr>
          <w:rFonts w:cstheme="minorHAnsi"/>
          <w:sz w:val="24"/>
        </w:rPr>
        <w:t>That actually happens.</w:t>
      </w:r>
    </w:p>
    <w:p w14:paraId="1C18B3FD" w14:textId="77777777" w:rsidR="00173285" w:rsidRPr="00B04653" w:rsidRDefault="002A5F39" w:rsidP="00F825F4">
      <w:pPr>
        <w:spacing w:line="240" w:lineRule="auto"/>
        <w:rPr>
          <w:rFonts w:cstheme="minorHAnsi"/>
          <w:sz w:val="24"/>
        </w:rPr>
      </w:pPr>
      <w:r w:rsidRPr="00B04653">
        <w:rPr>
          <w:rFonts w:cstheme="minorHAnsi"/>
          <w:sz w:val="24"/>
        </w:rPr>
        <w:lastRenderedPageBreak/>
        <w:t>Figure 1.6 shows the results of a hypothetical application of the Hofstee method for the high school science test described above.</w:t>
      </w:r>
      <w:r w:rsidR="006C07A1" w:rsidRPr="00B04653">
        <w:rPr>
          <w:rFonts w:cstheme="minorHAnsi"/>
          <w:sz w:val="24"/>
        </w:rPr>
        <w:t xml:space="preserve"> </w:t>
      </w:r>
      <w:r w:rsidR="009C337C" w:rsidRPr="00B04653">
        <w:rPr>
          <w:rFonts w:cstheme="minorHAnsi"/>
          <w:sz w:val="24"/>
        </w:rPr>
        <w:t xml:space="preserve">The four percentages at the bottom of the graph indicate the means of the board’s responses to questions 1-4 above. </w:t>
      </w:r>
      <w:r w:rsidR="006C07A1" w:rsidRPr="00B04653">
        <w:rPr>
          <w:rFonts w:cstheme="minorHAnsi"/>
          <w:sz w:val="24"/>
        </w:rPr>
        <w:t xml:space="preserve">Point </w:t>
      </w:r>
      <w:r w:rsidR="006C07A1" w:rsidRPr="00B04653">
        <w:rPr>
          <w:rFonts w:cstheme="minorHAnsi"/>
          <w:i/>
          <w:sz w:val="24"/>
        </w:rPr>
        <w:t>x</w:t>
      </w:r>
      <w:r w:rsidR="006C07A1" w:rsidRPr="00B04653">
        <w:rPr>
          <w:rFonts w:cstheme="minorHAnsi"/>
          <w:sz w:val="24"/>
        </w:rPr>
        <w:t xml:space="preserve"> indicates the intersection of the highest acceptable cut score and minimum failure rate. Point </w:t>
      </w:r>
      <w:r w:rsidR="006C07A1" w:rsidRPr="00B04653">
        <w:rPr>
          <w:rFonts w:cstheme="minorHAnsi"/>
          <w:i/>
          <w:sz w:val="24"/>
        </w:rPr>
        <w:t>y</w:t>
      </w:r>
      <w:r w:rsidR="006C07A1" w:rsidRPr="00B04653">
        <w:rPr>
          <w:rFonts w:cstheme="minorHAnsi"/>
          <w:sz w:val="24"/>
        </w:rPr>
        <w:t xml:space="preserve"> indicates the intersection of the lowest acceptable cut score and maximum failure rate. The diagonal line from </w:t>
      </w:r>
      <w:r w:rsidR="006C07A1" w:rsidRPr="00B04653">
        <w:rPr>
          <w:rFonts w:cstheme="minorHAnsi"/>
          <w:i/>
          <w:sz w:val="24"/>
        </w:rPr>
        <w:t>y</w:t>
      </w:r>
      <w:r w:rsidR="006C07A1" w:rsidRPr="00B04653">
        <w:rPr>
          <w:rFonts w:cstheme="minorHAnsi"/>
          <w:sz w:val="24"/>
        </w:rPr>
        <w:t xml:space="preserve"> to </w:t>
      </w:r>
      <w:r w:rsidR="006C07A1" w:rsidRPr="00B04653">
        <w:rPr>
          <w:rFonts w:cstheme="minorHAnsi"/>
          <w:i/>
          <w:sz w:val="24"/>
        </w:rPr>
        <w:t>x</w:t>
      </w:r>
      <w:r w:rsidR="006C07A1" w:rsidRPr="00B04653">
        <w:rPr>
          <w:rFonts w:cstheme="minorHAnsi"/>
          <w:sz w:val="24"/>
        </w:rPr>
        <w:t xml:space="preserve"> shows all possible acceptable cut scores and failure rates. </w:t>
      </w:r>
      <w:r w:rsidR="009C337C" w:rsidRPr="00B04653">
        <w:rPr>
          <w:rFonts w:cstheme="minorHAnsi"/>
          <w:sz w:val="24"/>
        </w:rPr>
        <w:t xml:space="preserve">As long as the failure rate is somewhere </w:t>
      </w:r>
      <w:r w:rsidR="00211C76">
        <w:rPr>
          <w:rFonts w:cstheme="minorHAnsi"/>
          <w:sz w:val="24"/>
        </w:rPr>
        <w:t>along this line (</w:t>
      </w:r>
      <w:r w:rsidR="009C337C" w:rsidRPr="00B04653">
        <w:rPr>
          <w:rFonts w:cstheme="minorHAnsi"/>
          <w:sz w:val="24"/>
        </w:rPr>
        <w:t>between 25 and 75% and the cut score is somewhere</w:t>
      </w:r>
      <w:r w:rsidR="00444192">
        <w:rPr>
          <w:rFonts w:cstheme="minorHAnsi"/>
          <w:sz w:val="24"/>
        </w:rPr>
        <w:t xml:space="preserve"> between 45 and 80% correct</w:t>
      </w:r>
      <w:r w:rsidR="00211C76">
        <w:rPr>
          <w:rFonts w:cstheme="minorHAnsi"/>
          <w:sz w:val="24"/>
        </w:rPr>
        <w:t>)</w:t>
      </w:r>
      <w:r w:rsidR="00444192">
        <w:rPr>
          <w:rFonts w:cstheme="minorHAnsi"/>
          <w:sz w:val="24"/>
        </w:rPr>
        <w:t>, this</w:t>
      </w:r>
      <w:r w:rsidR="009C337C" w:rsidRPr="00B04653">
        <w:rPr>
          <w:rFonts w:cstheme="minorHAnsi"/>
          <w:sz w:val="24"/>
        </w:rPr>
        <w:t xml:space="preserve"> board (on average) will be satisfied. </w:t>
      </w:r>
      <w:r w:rsidR="006C07A1" w:rsidRPr="00B04653">
        <w:rPr>
          <w:rFonts w:cstheme="minorHAnsi"/>
          <w:sz w:val="24"/>
        </w:rPr>
        <w:t xml:space="preserve">The point where the </w:t>
      </w:r>
      <w:r w:rsidR="009C337C" w:rsidRPr="00B04653">
        <w:rPr>
          <w:rFonts w:cstheme="minorHAnsi"/>
          <w:sz w:val="24"/>
        </w:rPr>
        <w:t xml:space="preserve">eventual </w:t>
      </w:r>
      <w:r w:rsidR="006C07A1" w:rsidRPr="00B04653">
        <w:rPr>
          <w:rFonts w:cstheme="minorHAnsi"/>
          <w:sz w:val="24"/>
        </w:rPr>
        <w:t>score distribution crosses this line will be the cut score and will reveal the failure rate</w:t>
      </w:r>
      <w:r w:rsidR="00173285" w:rsidRPr="00B04653">
        <w:rPr>
          <w:rFonts w:cstheme="minorHAnsi"/>
          <w:sz w:val="24"/>
        </w:rPr>
        <w:t xml:space="preserve">. </w:t>
      </w:r>
    </w:p>
    <w:p w14:paraId="7ABDBD2F" w14:textId="77777777" w:rsidR="00F2744B" w:rsidRPr="00B04653" w:rsidRDefault="001C00C3" w:rsidP="00F825F4">
      <w:pPr>
        <w:spacing w:line="240" w:lineRule="auto"/>
        <w:rPr>
          <w:rFonts w:cstheme="minorHAnsi"/>
          <w:b/>
          <w:sz w:val="24"/>
        </w:rPr>
      </w:pPr>
      <w:r w:rsidRPr="00B04653">
        <w:rPr>
          <w:rFonts w:cstheme="minorHAnsi"/>
          <w:b/>
          <w:noProof/>
          <w:sz w:val="24"/>
        </w:rPr>
        <mc:AlternateContent>
          <mc:Choice Requires="wps">
            <w:drawing>
              <wp:anchor distT="0" distB="0" distL="114300" distR="114300" simplePos="0" relativeHeight="251655680" behindDoc="0" locked="0" layoutInCell="1" allowOverlap="1" wp14:anchorId="54B70BB1" wp14:editId="0D485806">
                <wp:simplePos x="0" y="0"/>
                <wp:positionH relativeFrom="column">
                  <wp:posOffset>1479826</wp:posOffset>
                </wp:positionH>
                <wp:positionV relativeFrom="paragraph">
                  <wp:posOffset>2717496</wp:posOffset>
                </wp:positionV>
                <wp:extent cx="348449" cy="586878"/>
                <wp:effectExtent l="0" t="0" r="52070" b="60960"/>
                <wp:wrapNone/>
                <wp:docPr id="25" name="Straight Arrow Connector 25"/>
                <wp:cNvGraphicFramePr/>
                <a:graphic xmlns:a="http://schemas.openxmlformats.org/drawingml/2006/main">
                  <a:graphicData uri="http://schemas.microsoft.com/office/word/2010/wordprocessingShape">
                    <wps:wsp>
                      <wps:cNvCnPr/>
                      <wps:spPr>
                        <a:xfrm>
                          <a:off x="0" y="0"/>
                          <a:ext cx="348449" cy="586878"/>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9DBBF20" id="Straight Arrow Connector 25" o:spid="_x0000_s1026" type="#_x0000_t32" style="position:absolute;margin-left:116.5pt;margin-top:214pt;width:27.45pt;height:46.2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" strokecolor="black [3213]">
                <v:stroke endarrow="open"/>
              </v:shape>
            </w:pict>
          </mc:Fallback>
        </mc:AlternateContent>
      </w:r>
      <w:r w:rsidRPr="00B04653">
        <w:rPr>
          <w:rFonts w:cstheme="minorHAnsi"/>
          <w:b/>
          <w:noProof/>
          <w:sz w:val="24"/>
        </w:rPr>
        <mc:AlternateContent>
          <mc:Choice Requires="wps">
            <w:drawing>
              <wp:anchor distT="0" distB="0" distL="114300" distR="114300" simplePos="0" relativeHeight="251665920" behindDoc="0" locked="0" layoutInCell="1" allowOverlap="1" wp14:anchorId="2B65A60A" wp14:editId="759F8886">
                <wp:simplePos x="0" y="0"/>
                <wp:positionH relativeFrom="column">
                  <wp:posOffset>2146991</wp:posOffset>
                </wp:positionH>
                <wp:positionV relativeFrom="paragraph">
                  <wp:posOffset>2636520</wp:posOffset>
                </wp:positionV>
                <wp:extent cx="1115695" cy="0"/>
                <wp:effectExtent l="0" t="76200" r="27305" b="114300"/>
                <wp:wrapNone/>
                <wp:docPr id="27" name="Straight Arrow Connector 27"/>
                <wp:cNvGraphicFramePr/>
                <a:graphic xmlns:a="http://schemas.openxmlformats.org/drawingml/2006/main">
                  <a:graphicData uri="http://schemas.microsoft.com/office/word/2010/wordprocessingShape">
                    <wps:wsp>
                      <wps:cNvCnPr/>
                      <wps:spPr>
                        <a:xfrm>
                          <a:off x="0" y="0"/>
                          <a:ext cx="1115695" cy="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30B0F36" id="Straight Arrow Connector 27" o:spid="_x0000_s1026" type="#_x0000_t32" style="position:absolute;margin-left:169.05pt;margin-top:207.6pt;width:87.85pt;height:0;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" strokecolor="black [3213]">
                <v:stroke endarrow="open"/>
              </v:shape>
            </w:pict>
          </mc:Fallback>
        </mc:AlternateContent>
      </w:r>
      <w:r>
        <w:rPr>
          <w:rFonts w:cstheme="minorHAnsi"/>
          <w:b/>
          <w:noProof/>
          <w:sz w:val="24"/>
        </w:rPr>
        <mc:AlternateContent>
          <mc:Choice Requires="wps">
            <w:drawing>
              <wp:anchor distT="0" distB="0" distL="114300" distR="114300" simplePos="0" relativeHeight="251671040" behindDoc="0" locked="0" layoutInCell="1" allowOverlap="1" wp14:anchorId="0445740B" wp14:editId="77818B1B">
                <wp:simplePos x="0" y="0"/>
                <wp:positionH relativeFrom="column">
                  <wp:posOffset>1448904</wp:posOffset>
                </wp:positionH>
                <wp:positionV relativeFrom="paragraph">
                  <wp:posOffset>1917948</wp:posOffset>
                </wp:positionV>
                <wp:extent cx="4418" cy="565427"/>
                <wp:effectExtent l="76200" t="38100" r="72390" b="25400"/>
                <wp:wrapNone/>
                <wp:docPr id="9" name="Straight Arrow Connector 9"/>
                <wp:cNvGraphicFramePr/>
                <a:graphic xmlns:a="http://schemas.openxmlformats.org/drawingml/2006/main">
                  <a:graphicData uri="http://schemas.microsoft.com/office/word/2010/wordprocessingShape">
                    <wps:wsp>
                      <wps:cNvCnPr/>
                      <wps:spPr>
                        <a:xfrm flipV="1">
                          <a:off x="0" y="0"/>
                          <a:ext cx="4418" cy="565427"/>
                        </a:xfrm>
                        <a:prstGeom prst="straightConnector1">
                          <a:avLst/>
                        </a:prstGeom>
                        <a:ln>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159178FE" id="Straight Arrow Connector 9" o:spid="_x0000_s1026" type="#_x0000_t32" style="position:absolute;margin-left:114.1pt;margin-top:151pt;width:.35pt;height:44.5pt;flip:y;z-index:2516710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" strokecolor="black [3213]">
                <v:stroke endarrow="open"/>
              </v:shape>
            </w:pict>
          </mc:Fallback>
        </mc:AlternateContent>
      </w:r>
      <w:r w:rsidR="0021381D" w:rsidRPr="00B04653">
        <w:rPr>
          <w:rFonts w:cstheme="minorHAnsi"/>
          <w:b/>
          <w:noProof/>
          <w:sz w:val="24"/>
        </w:rPr>
        <mc:AlternateContent>
          <mc:Choice Requires="wps">
            <w:drawing>
              <wp:anchor distT="0" distB="0" distL="114300" distR="114300" simplePos="0" relativeHeight="251650560" behindDoc="0" locked="0" layoutInCell="1" allowOverlap="1" wp14:anchorId="3FC28518" wp14:editId="2478ADFB">
                <wp:simplePos x="0" y="0"/>
                <wp:positionH relativeFrom="column">
                  <wp:posOffset>687070</wp:posOffset>
                </wp:positionH>
                <wp:positionV relativeFrom="paragraph">
                  <wp:posOffset>2484755</wp:posOffset>
                </wp:positionV>
                <wp:extent cx="1487170" cy="281940"/>
                <wp:effectExtent l="0" t="0" r="0" b="3810"/>
                <wp:wrapNone/>
                <wp:docPr id="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7170" cy="281940"/>
                        </a:xfrm>
                        <a:prstGeom prst="rect">
                          <a:avLst/>
                        </a:prstGeom>
                        <a:solidFill>
                          <a:srgbClr val="FFFFFF"/>
                        </a:solidFill>
                        <a:ln w="9525">
                          <a:noFill/>
                          <a:miter lim="800000"/>
                          <a:headEnd/>
                          <a:tailEnd/>
                        </a:ln>
                      </wps:spPr>
                      <wps:txbx>
                        <w:txbxContent>
                          <w:p w14:paraId="0FC35E7B" w14:textId="77777777" w:rsidR="009C6BC4" w:rsidRPr="003611D1" w:rsidRDefault="009C6BC4" w:rsidP="00F2744B">
                            <w:pPr>
                              <w:rPr>
                                <w:sz w:val="20"/>
                              </w:rPr>
                            </w:pPr>
                            <w:r>
                              <w:rPr>
                                <w:sz w:val="20"/>
                              </w:rPr>
                              <w:t>After test administration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FC28518" id="_x0000_s1033" type="#_x0000_t202" style="position:absolute;margin-left:54.1pt;margin-top:195.65pt;width:117.1pt;height:22.2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" stroked="f">
                <v:textbox>
                  <w:txbxContent>
                    <w:p w14:paraId="0FC35E7B" w14:textId="77777777" w:rsidR="009C6BC4" w:rsidRPr="003611D1" w:rsidRDefault="009C6BC4" w:rsidP="00F2744B">
                      <w:pPr>
                        <w:rPr>
                          <w:sz w:val="20"/>
                        </w:rPr>
                      </w:pPr>
                      <w:r>
                        <w:rPr>
                          <w:sz w:val="20"/>
                        </w:rPr>
                        <w:t>After test administration</w:t>
                      </w:r>
                    </w:p>
                  </w:txbxContent>
                </v:textbox>
              </v:shape>
            </w:pict>
          </mc:Fallback>
        </mc:AlternateContent>
      </w:r>
      <w:r w:rsidR="0021381D" w:rsidRPr="00B04653">
        <w:rPr>
          <w:rFonts w:cstheme="minorHAnsi"/>
          <w:b/>
          <w:noProof/>
          <w:sz w:val="24"/>
        </w:rPr>
        <mc:AlternateContent>
          <mc:Choice Requires="wps">
            <w:drawing>
              <wp:anchor distT="0" distB="0" distL="114300" distR="114300" simplePos="0" relativeHeight="251647488" behindDoc="0" locked="0" layoutInCell="1" allowOverlap="1" wp14:anchorId="44B73BDE" wp14:editId="44808AA4">
                <wp:simplePos x="0" y="0"/>
                <wp:positionH relativeFrom="column">
                  <wp:posOffset>2377440</wp:posOffset>
                </wp:positionH>
                <wp:positionV relativeFrom="paragraph">
                  <wp:posOffset>1262951</wp:posOffset>
                </wp:positionV>
                <wp:extent cx="342900" cy="0"/>
                <wp:effectExtent l="0" t="76200" r="19050" b="114300"/>
                <wp:wrapNone/>
                <wp:docPr id="23" name="Straight Arrow Connector 23"/>
                <wp:cNvGraphicFramePr/>
                <a:graphic xmlns:a="http://schemas.openxmlformats.org/drawingml/2006/main">
                  <a:graphicData uri="http://schemas.microsoft.com/office/word/2010/wordprocessingShape">
                    <wps:wsp>
                      <wps:cNvCnPr/>
                      <wps:spPr>
                        <a:xfrm>
                          <a:off x="0" y="0"/>
                          <a:ext cx="342900" cy="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EC8D6C0" id="Straight Arrow Connector 23" o:spid="_x0000_s1026" type="#_x0000_t32" style="position:absolute;margin-left:187.2pt;margin-top:99.45pt;width:27pt;height:0;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" strokecolor="black [3213]">
                <v:stroke endarrow="open"/>
              </v:shape>
            </w:pict>
          </mc:Fallback>
        </mc:AlternateContent>
      </w:r>
      <w:r w:rsidR="0021381D" w:rsidRPr="00B04653">
        <w:rPr>
          <w:rFonts w:cstheme="minorHAnsi"/>
          <w:b/>
          <w:noProof/>
          <w:sz w:val="24"/>
        </w:rPr>
        <mc:AlternateContent>
          <mc:Choice Requires="wps">
            <w:drawing>
              <wp:anchor distT="0" distB="0" distL="114300" distR="114300" simplePos="0" relativeHeight="251645440" behindDoc="0" locked="0" layoutInCell="1" allowOverlap="1" wp14:anchorId="12538B00" wp14:editId="2A08352D">
                <wp:simplePos x="0" y="0"/>
                <wp:positionH relativeFrom="column">
                  <wp:posOffset>855345</wp:posOffset>
                </wp:positionH>
                <wp:positionV relativeFrom="paragraph">
                  <wp:posOffset>1124585</wp:posOffset>
                </wp:positionV>
                <wp:extent cx="1607820" cy="281940"/>
                <wp:effectExtent l="0" t="0" r="0" b="3810"/>
                <wp:wrapNone/>
                <wp:docPr id="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7820" cy="281940"/>
                        </a:xfrm>
                        <a:prstGeom prst="rect">
                          <a:avLst/>
                        </a:prstGeom>
                        <a:solidFill>
                          <a:srgbClr val="FFFFFF"/>
                        </a:solidFill>
                        <a:ln w="9525">
                          <a:noFill/>
                          <a:miter lim="800000"/>
                          <a:headEnd/>
                          <a:tailEnd/>
                        </a:ln>
                      </wps:spPr>
                      <wps:txbx>
                        <w:txbxContent>
                          <w:p w14:paraId="5552A662" w14:textId="77777777" w:rsidR="009C6BC4" w:rsidRPr="003611D1" w:rsidRDefault="009C6BC4">
                            <w:pPr>
                              <w:rPr>
                                <w:sz w:val="20"/>
                              </w:rPr>
                            </w:pPr>
                            <w:r w:rsidRPr="003611D1">
                              <w:rPr>
                                <w:sz w:val="20"/>
                              </w:rPr>
                              <w:t xml:space="preserve">Before </w:t>
                            </w:r>
                            <w:r>
                              <w:rPr>
                                <w:sz w:val="20"/>
                              </w:rPr>
                              <w:t>test administration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538B00" id="_x0000_s1034" type="#_x0000_t202" style="position:absolute;margin-left:67.35pt;margin-top:88.55pt;width:126.6pt;height:22.2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" stroked="f">
                <v:textbox>
                  <w:txbxContent>
                    <w:p w14:paraId="5552A662" w14:textId="77777777" w:rsidR="009C6BC4" w:rsidRPr="003611D1" w:rsidRDefault="009C6BC4">
                      <w:pPr>
                        <w:rPr>
                          <w:sz w:val="20"/>
                        </w:rPr>
                      </w:pPr>
                      <w:r w:rsidRPr="003611D1">
                        <w:rPr>
                          <w:sz w:val="20"/>
                        </w:rPr>
                        <w:t xml:space="preserve">Before </w:t>
                      </w:r>
                      <w:r>
                        <w:rPr>
                          <w:sz w:val="20"/>
                        </w:rPr>
                        <w:t>test administration</w:t>
                      </w:r>
                    </w:p>
                  </w:txbxContent>
                </v:textbox>
              </v:shape>
            </w:pict>
          </mc:Fallback>
        </mc:AlternateContent>
      </w:r>
      <w:r w:rsidR="007E5943" w:rsidRPr="00B04653">
        <w:rPr>
          <w:rFonts w:cstheme="minorHAnsi"/>
          <w:b/>
          <w:noProof/>
          <w:sz w:val="24"/>
        </w:rPr>
        <mc:AlternateContent>
          <mc:Choice Requires="wps">
            <w:drawing>
              <wp:anchor distT="0" distB="0" distL="114300" distR="114300" simplePos="0" relativeHeight="251667968" behindDoc="0" locked="0" layoutInCell="1" allowOverlap="1" wp14:anchorId="17ECBF57" wp14:editId="707524B9">
                <wp:simplePos x="0" y="0"/>
                <wp:positionH relativeFrom="column">
                  <wp:posOffset>2779781</wp:posOffset>
                </wp:positionH>
                <wp:positionV relativeFrom="paragraph">
                  <wp:posOffset>600710</wp:posOffset>
                </wp:positionV>
                <wp:extent cx="1607820" cy="281940"/>
                <wp:effectExtent l="0" t="0" r="0" b="3810"/>
                <wp:wrapNone/>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7820" cy="281940"/>
                        </a:xfrm>
                        <a:prstGeom prst="rect">
                          <a:avLst/>
                        </a:prstGeom>
                        <a:noFill/>
                        <a:ln w="9525">
                          <a:noFill/>
                          <a:miter lim="800000"/>
                          <a:headEnd/>
                          <a:tailEnd/>
                        </a:ln>
                      </wps:spPr>
                      <wps:txbx>
                        <w:txbxContent>
                          <w:p w14:paraId="66544251" w14:textId="77777777" w:rsidR="009C6BC4" w:rsidRPr="003611D1" w:rsidRDefault="009C6BC4" w:rsidP="007E5943">
                            <w:pPr>
                              <w:rPr>
                                <w:sz w:val="20"/>
                              </w:rPr>
                            </w:pPr>
                            <w:r>
                              <w:rPr>
                                <w:sz w:val="20"/>
                              </w:rPr>
                              <w:t>Score distribution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7ECBF57" id="_x0000_s1035" type="#_x0000_t202" style="position:absolute;margin-left:218.9pt;margin-top:47.3pt;width:126.6pt;height:22.2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" filled="f" stroked="f">
                <v:textbox>
                  <w:txbxContent>
                    <w:p w14:paraId="66544251" w14:textId="77777777" w:rsidR="009C6BC4" w:rsidRPr="003611D1" w:rsidRDefault="009C6BC4" w:rsidP="007E5943">
                      <w:pPr>
                        <w:rPr>
                          <w:sz w:val="20"/>
                        </w:rPr>
                      </w:pPr>
                      <w:r>
                        <w:rPr>
                          <w:sz w:val="20"/>
                        </w:rPr>
                        <w:t>Score distribution</w:t>
                      </w:r>
                    </w:p>
                  </w:txbxContent>
                </v:textbox>
              </v:shape>
            </w:pict>
          </mc:Fallback>
        </mc:AlternateContent>
      </w:r>
      <w:r w:rsidR="00F2744B" w:rsidRPr="00B04653">
        <w:rPr>
          <w:rFonts w:cstheme="minorHAnsi"/>
          <w:noProof/>
        </w:rPr>
        <w:drawing>
          <wp:inline distT="0" distB="0" distL="0" distR="0" wp14:anchorId="590ECF48" wp14:editId="2832E396">
            <wp:extent cx="4963886" cy="4746173"/>
            <wp:effectExtent l="0" t="0" r="825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70984" cy="4752960"/>
                    </a:xfrm>
                    <a:prstGeom prst="rect">
                      <a:avLst/>
                    </a:prstGeom>
                    <a:noFill/>
                    <a:ln>
                      <a:noFill/>
                    </a:ln>
                  </pic:spPr>
                </pic:pic>
              </a:graphicData>
            </a:graphic>
          </wp:inline>
        </w:drawing>
      </w:r>
    </w:p>
    <w:p w14:paraId="5C0FB0D4" w14:textId="77777777" w:rsidR="00F2744B" w:rsidRPr="00B04653" w:rsidRDefault="00F2744B" w:rsidP="00F825F4">
      <w:pPr>
        <w:spacing w:line="240" w:lineRule="auto"/>
        <w:rPr>
          <w:rFonts w:cstheme="minorHAnsi"/>
          <w:b/>
          <w:sz w:val="24"/>
        </w:rPr>
      </w:pPr>
      <w:r w:rsidRPr="00B04653">
        <w:rPr>
          <w:rFonts w:cstheme="minorHAnsi"/>
          <w:b/>
          <w:sz w:val="24"/>
        </w:rPr>
        <w:t xml:space="preserve">Figure 1.6. Hypothetical application of the Hofstee method to a high school science test </w:t>
      </w:r>
    </w:p>
    <w:p w14:paraId="60FF9F7D" w14:textId="77777777" w:rsidR="002A5F39" w:rsidRPr="00B04653" w:rsidRDefault="00F2744B" w:rsidP="00F825F4">
      <w:pPr>
        <w:spacing w:line="240" w:lineRule="auto"/>
        <w:rPr>
          <w:rFonts w:cstheme="minorHAnsi"/>
          <w:sz w:val="24"/>
        </w:rPr>
      </w:pPr>
      <w:r w:rsidRPr="00B04653">
        <w:rPr>
          <w:rFonts w:cstheme="minorHAnsi"/>
          <w:sz w:val="24"/>
        </w:rPr>
        <w:t xml:space="preserve">After tests are administered, you can superimpose </w:t>
      </w:r>
      <w:r w:rsidR="00173285" w:rsidRPr="00B04653">
        <w:rPr>
          <w:rFonts w:cstheme="minorHAnsi"/>
          <w:sz w:val="24"/>
        </w:rPr>
        <w:t>the</w:t>
      </w:r>
      <w:r w:rsidRPr="00B04653">
        <w:rPr>
          <w:rFonts w:cstheme="minorHAnsi"/>
          <w:sz w:val="24"/>
        </w:rPr>
        <w:t xml:space="preserve"> graph of the</w:t>
      </w:r>
      <w:r w:rsidR="00173285" w:rsidRPr="00B04653">
        <w:rPr>
          <w:rFonts w:cstheme="minorHAnsi"/>
          <w:sz w:val="24"/>
        </w:rPr>
        <w:t xml:space="preserve"> score distribution (i.e., % scoring below each score point)</w:t>
      </w:r>
      <w:r w:rsidRPr="00B04653">
        <w:rPr>
          <w:rFonts w:cstheme="minorHAnsi"/>
          <w:sz w:val="24"/>
        </w:rPr>
        <w:t xml:space="preserve"> on the decision line</w:t>
      </w:r>
      <w:r w:rsidR="00A36F14" w:rsidRPr="00B04653">
        <w:rPr>
          <w:rFonts w:cstheme="minorHAnsi"/>
          <w:sz w:val="24"/>
        </w:rPr>
        <w:t>, as shown in Figure 1.6</w:t>
      </w:r>
      <w:r w:rsidR="00173285" w:rsidRPr="00B04653">
        <w:rPr>
          <w:rFonts w:cstheme="minorHAnsi"/>
          <w:sz w:val="24"/>
        </w:rPr>
        <w:t>. In this example, the score distribution crosses the previously identified</w:t>
      </w:r>
      <w:r w:rsidRPr="00B04653">
        <w:rPr>
          <w:rFonts w:cstheme="minorHAnsi"/>
          <w:sz w:val="24"/>
        </w:rPr>
        <w:t xml:space="preserve"> line of acceptability at (61,49</w:t>
      </w:r>
      <w:r w:rsidR="00173285" w:rsidRPr="00B04653">
        <w:rPr>
          <w:rFonts w:cstheme="minorHAnsi"/>
          <w:sz w:val="24"/>
        </w:rPr>
        <w:t>);</w:t>
      </w:r>
      <w:r w:rsidRPr="00B04653">
        <w:rPr>
          <w:rFonts w:cstheme="minorHAnsi"/>
          <w:sz w:val="24"/>
        </w:rPr>
        <w:t xml:space="preserve"> i.e., a Level 3 cut score of 61% correct, with 49</w:t>
      </w:r>
      <w:r w:rsidR="00173285" w:rsidRPr="00B04653">
        <w:rPr>
          <w:rFonts w:cstheme="minorHAnsi"/>
          <w:sz w:val="24"/>
        </w:rPr>
        <w:t>% of students failing to reach that level. Both numbers fall within the previously identified range of acceptability, a fact you will no doubt want to point out to the board when you present the results.</w:t>
      </w:r>
      <w:r w:rsidR="00754499" w:rsidRPr="00B04653">
        <w:rPr>
          <w:rFonts w:cstheme="minorHAnsi"/>
          <w:sz w:val="24"/>
        </w:rPr>
        <w:t xml:space="preserve"> </w:t>
      </w:r>
    </w:p>
    <w:p w14:paraId="49965C85" w14:textId="77777777" w:rsidR="00B027C0" w:rsidRPr="00B04653" w:rsidRDefault="00B027C0" w:rsidP="00F825F4">
      <w:pPr>
        <w:spacing w:line="240" w:lineRule="auto"/>
        <w:rPr>
          <w:rFonts w:cstheme="minorHAnsi"/>
          <w:sz w:val="24"/>
        </w:rPr>
      </w:pPr>
      <w:r w:rsidRPr="00B04653">
        <w:rPr>
          <w:rFonts w:cstheme="minorHAnsi"/>
          <w:sz w:val="24"/>
        </w:rPr>
        <w:lastRenderedPageBreak/>
        <w:t>Keep in mind that the test has not been administered yet, so standard setting has not taken place. However, we are now armed with an understanding of the acceptable parameters for the cut score and failure rates. We focus on just one cut score, the one most people will be concentrating on when the first score reports are delivered. Since this cut is for Level 3, we know that the cut for Level 2 has to be lower and the cut for Level 4 has to be higher. How much lower or higher can be worked out later.</w:t>
      </w:r>
    </w:p>
    <w:p w14:paraId="2868398D" w14:textId="77777777" w:rsidR="00754499" w:rsidRPr="00B04653" w:rsidRDefault="00754499" w:rsidP="00F825F4">
      <w:pPr>
        <w:spacing w:line="240" w:lineRule="auto"/>
        <w:rPr>
          <w:rFonts w:cstheme="minorHAnsi"/>
          <w:sz w:val="24"/>
        </w:rPr>
      </w:pPr>
      <w:r w:rsidRPr="00B04653">
        <w:rPr>
          <w:rFonts w:cstheme="minorHAnsi"/>
          <w:sz w:val="24"/>
        </w:rPr>
        <w:t>If raw scores are not obtainable (e.g., in a computer adaptive environment), you will need to take a slightly different approach. Present to the board a fixed form of the test that conforms to the blueprint in all aspects. Construct a raw score to theta or scale score table for the fixed-form test. Get the board’s answers to the four questions in terms of percent of total possible points on the fixed-form test, and convert that percentage to a theta or scale value. Then proceed as if you had started with percent correct scores.</w:t>
      </w:r>
    </w:p>
    <w:p w14:paraId="4174AAE4" w14:textId="77777777" w:rsidR="00A36F14" w:rsidRPr="00B04653" w:rsidRDefault="00A36F14" w:rsidP="00F825F4">
      <w:pPr>
        <w:spacing w:line="240" w:lineRule="auto"/>
        <w:rPr>
          <w:rFonts w:cstheme="minorHAnsi"/>
          <w:sz w:val="24"/>
        </w:rPr>
      </w:pPr>
      <w:bookmarkStart w:id="36" w:name="_Toc35873960"/>
      <w:r w:rsidRPr="00B04653">
        <w:rPr>
          <w:rStyle w:val="Heading3Char"/>
          <w:rFonts w:asciiTheme="minorHAnsi" w:eastAsiaTheme="minorHAnsi" w:hAnsiTheme="minorHAnsi" w:cstheme="minorHAnsi"/>
        </w:rPr>
        <w:t>Follow the process</w:t>
      </w:r>
      <w:bookmarkEnd w:id="36"/>
      <w:r w:rsidRPr="00B04653">
        <w:rPr>
          <w:rFonts w:cstheme="minorHAnsi"/>
          <w:sz w:val="24"/>
        </w:rPr>
        <w:t xml:space="preserve">. </w:t>
      </w:r>
      <w:r w:rsidR="00441898" w:rsidRPr="00B04653">
        <w:rPr>
          <w:rFonts w:cstheme="minorHAnsi"/>
          <w:sz w:val="24"/>
        </w:rPr>
        <w:t xml:space="preserve">That may sound simpleminded, but remember that the process will evolve. After you present the draft plan for the first round of review, start a log of all comments and changes. When you get feedback and start to make changes, save the first draft. There are two ways to move forward: </w:t>
      </w:r>
    </w:p>
    <w:p w14:paraId="33CCD069" w14:textId="77777777" w:rsidR="00441898" w:rsidRPr="00B04653" w:rsidRDefault="00441898" w:rsidP="00526014">
      <w:pPr>
        <w:pStyle w:val="ListParagraph"/>
        <w:numPr>
          <w:ilvl w:val="0"/>
          <w:numId w:val="5"/>
        </w:numPr>
        <w:spacing w:line="240" w:lineRule="auto"/>
        <w:rPr>
          <w:rFonts w:cstheme="minorHAnsi"/>
          <w:sz w:val="24"/>
        </w:rPr>
      </w:pPr>
      <w:r w:rsidRPr="00B04653">
        <w:rPr>
          <w:rFonts w:cstheme="minorHAnsi"/>
          <w:sz w:val="24"/>
        </w:rPr>
        <w:t>A new, clean copy with a summary of major changes to the original appended or included as a separate document;</w:t>
      </w:r>
    </w:p>
    <w:p w14:paraId="53640EFB" w14:textId="77777777" w:rsidR="00441898" w:rsidRPr="00B04653" w:rsidRDefault="00441898" w:rsidP="00526014">
      <w:pPr>
        <w:pStyle w:val="ListParagraph"/>
        <w:numPr>
          <w:ilvl w:val="0"/>
          <w:numId w:val="5"/>
        </w:numPr>
        <w:spacing w:line="240" w:lineRule="auto"/>
        <w:rPr>
          <w:rFonts w:cstheme="minorHAnsi"/>
          <w:sz w:val="24"/>
        </w:rPr>
      </w:pPr>
      <w:r w:rsidRPr="00B04653">
        <w:rPr>
          <w:rFonts w:cstheme="minorHAnsi"/>
          <w:sz w:val="24"/>
        </w:rPr>
        <w:t>A marked-up copy of the original, showing all changes and comments in line.</w:t>
      </w:r>
    </w:p>
    <w:p w14:paraId="409F8DEC" w14:textId="77777777" w:rsidR="00441898" w:rsidRPr="00B04653" w:rsidRDefault="00441898" w:rsidP="00F825F4">
      <w:pPr>
        <w:spacing w:line="240" w:lineRule="auto"/>
        <w:rPr>
          <w:rFonts w:cstheme="minorHAnsi"/>
          <w:sz w:val="24"/>
        </w:rPr>
      </w:pPr>
      <w:r w:rsidRPr="00B04653">
        <w:rPr>
          <w:rFonts w:cstheme="minorHAnsi"/>
          <w:sz w:val="24"/>
        </w:rPr>
        <w:t>I prefer method 1 for the</w:t>
      </w:r>
      <w:r w:rsidR="003611D1" w:rsidRPr="00B04653">
        <w:rPr>
          <w:rFonts w:cstheme="minorHAnsi"/>
          <w:sz w:val="24"/>
        </w:rPr>
        <w:t xml:space="preserve"> simple reason that method 2 become</w:t>
      </w:r>
      <w:r w:rsidRPr="00B04653">
        <w:rPr>
          <w:rFonts w:cstheme="minorHAnsi"/>
          <w:sz w:val="24"/>
        </w:rPr>
        <w:t>s very difficult to follow after a couple of iterations with mark-up and comments</w:t>
      </w:r>
      <w:r w:rsidR="00444192">
        <w:rPr>
          <w:rFonts w:cstheme="minorHAnsi"/>
          <w:sz w:val="24"/>
        </w:rPr>
        <w:t xml:space="preserve"> in multiple colors, comments on comments, and corrections of</w:t>
      </w:r>
      <w:r w:rsidRPr="00B04653">
        <w:rPr>
          <w:rFonts w:cstheme="minorHAnsi"/>
          <w:sz w:val="24"/>
        </w:rPr>
        <w:t xml:space="preserve"> corrections.</w:t>
      </w:r>
    </w:p>
    <w:p w14:paraId="44146F4D" w14:textId="77777777" w:rsidR="00441898" w:rsidRPr="00B04653" w:rsidRDefault="00441898" w:rsidP="00F825F4">
      <w:pPr>
        <w:spacing w:line="240" w:lineRule="auto"/>
        <w:rPr>
          <w:rFonts w:cstheme="minorHAnsi"/>
          <w:sz w:val="24"/>
        </w:rPr>
      </w:pPr>
      <w:r w:rsidRPr="00B04653">
        <w:rPr>
          <w:rFonts w:cstheme="minorHAnsi"/>
          <w:sz w:val="24"/>
        </w:rPr>
        <w:t xml:space="preserve">As you move through the process, note who suggests changes, what they suggest, and why. When you receive conflicting recommendations (e.g., from an agency representative and an external reviewer), take them to the highest authority to whom you have access, point out the conflict, and recommend a solution. Don’t </w:t>
      </w:r>
      <w:r w:rsidR="00F069F4" w:rsidRPr="00B04653">
        <w:rPr>
          <w:rFonts w:cstheme="minorHAnsi"/>
          <w:sz w:val="24"/>
        </w:rPr>
        <w:t>count on the person in charge to come up with a solution. Recommend one and be prepared to defend it with your expertise and airtight logic. If that approach doesn’t work, present the conflicting recommendations to the people who made them, point out the conflict, and work it out.</w:t>
      </w:r>
    </w:p>
    <w:p w14:paraId="5EFEAB45" w14:textId="77777777" w:rsidR="003611D1" w:rsidRPr="00B04653" w:rsidRDefault="003611D1" w:rsidP="00F825F4">
      <w:pPr>
        <w:spacing w:line="240" w:lineRule="auto"/>
        <w:rPr>
          <w:rFonts w:cstheme="minorHAnsi"/>
          <w:sz w:val="24"/>
        </w:rPr>
      </w:pPr>
      <w:r w:rsidRPr="00B04653">
        <w:rPr>
          <w:rFonts w:cstheme="minorHAnsi"/>
          <w:sz w:val="24"/>
        </w:rPr>
        <w:t>Because the approval process may go on for months, it is helpful to keep track of changes and review them as new changes are made. There will be times when a change made early in the process gets reversed at a later stage. It is helpful to ask why the change is needed, as the answer often reveals changes that have occurred in the larger testing process</w:t>
      </w:r>
      <w:r w:rsidR="005C00A3" w:rsidRPr="00B04653">
        <w:rPr>
          <w:rFonts w:cstheme="minorHAnsi"/>
          <w:sz w:val="24"/>
        </w:rPr>
        <w:t xml:space="preserve"> or beyond</w:t>
      </w:r>
      <w:r w:rsidRPr="00B04653">
        <w:rPr>
          <w:rFonts w:cstheme="minorHAnsi"/>
          <w:sz w:val="24"/>
        </w:rPr>
        <w:t>. Standard setting may be your primary focus, but it is crucial that you keep up with everything that is going on in the total testing program as well as within the organization sponsoring the test. Circumstances change; be prepared to change with them.</w:t>
      </w:r>
    </w:p>
    <w:p w14:paraId="6AFD6F26" w14:textId="77777777" w:rsidR="003611D1" w:rsidRPr="00B04653" w:rsidRDefault="003611D1" w:rsidP="00F825F4">
      <w:pPr>
        <w:spacing w:line="240" w:lineRule="auto"/>
        <w:rPr>
          <w:rFonts w:cstheme="minorHAnsi"/>
          <w:sz w:val="24"/>
        </w:rPr>
      </w:pPr>
      <w:r w:rsidRPr="00B04653">
        <w:rPr>
          <w:rFonts w:cstheme="minorHAnsi"/>
          <w:sz w:val="24"/>
        </w:rPr>
        <w:t>As noted in the first section, set a date for final approval of the plan, and get a written commitment to that date from the sponsoring agency. Hold to that date.</w:t>
      </w:r>
      <w:r w:rsidR="00ED42DD" w:rsidRPr="00B04653">
        <w:rPr>
          <w:rFonts w:cstheme="minorHAnsi"/>
          <w:sz w:val="24"/>
        </w:rPr>
        <w:t xml:space="preserve"> Make sure all concerned parties have a clean copy of the final, approved plan.</w:t>
      </w:r>
    </w:p>
    <w:p w14:paraId="179DF307" w14:textId="77777777" w:rsidR="00ED42DD" w:rsidRPr="0021381D" w:rsidRDefault="00ED42DD" w:rsidP="003273FF">
      <w:pPr>
        <w:pStyle w:val="Heading2"/>
        <w:rPr>
          <w:rFonts w:asciiTheme="minorHAnsi" w:hAnsiTheme="minorHAnsi" w:cstheme="minorHAnsi"/>
          <w:color w:val="auto"/>
          <w:sz w:val="24"/>
        </w:rPr>
      </w:pPr>
      <w:bookmarkStart w:id="37" w:name="_Toc35873961"/>
      <w:r w:rsidRPr="0021381D">
        <w:rPr>
          <w:rFonts w:asciiTheme="minorHAnsi" w:hAnsiTheme="minorHAnsi" w:cstheme="minorHAnsi"/>
          <w:color w:val="auto"/>
          <w:sz w:val="24"/>
        </w:rPr>
        <w:lastRenderedPageBreak/>
        <w:t>Final Steps</w:t>
      </w:r>
      <w:bookmarkEnd w:id="37"/>
    </w:p>
    <w:p w14:paraId="21810E84" w14:textId="77777777" w:rsidR="00474CE5" w:rsidRPr="00B04653" w:rsidRDefault="00ED42DD" w:rsidP="00F825F4">
      <w:pPr>
        <w:spacing w:line="240" w:lineRule="auto"/>
        <w:rPr>
          <w:rFonts w:cstheme="minorHAnsi"/>
          <w:sz w:val="24"/>
        </w:rPr>
      </w:pPr>
      <w:r w:rsidRPr="00B04653">
        <w:rPr>
          <w:rFonts w:cstheme="minorHAnsi"/>
          <w:sz w:val="24"/>
        </w:rPr>
        <w:t>You now have an approved plan that all key players understand</w:t>
      </w:r>
      <w:r w:rsidR="00D11473">
        <w:rPr>
          <w:rFonts w:cstheme="minorHAnsi"/>
          <w:sz w:val="24"/>
        </w:rPr>
        <w:t>, so</w:t>
      </w:r>
      <w:r w:rsidRPr="00B04653">
        <w:rPr>
          <w:rFonts w:cstheme="minorHAnsi"/>
          <w:sz w:val="24"/>
        </w:rPr>
        <w:t xml:space="preserve"> it is time to make sure other people understand the plan and their roles in implementing it. Primarily, that </w:t>
      </w:r>
      <w:r w:rsidR="00707C86">
        <w:rPr>
          <w:rFonts w:cstheme="minorHAnsi"/>
          <w:sz w:val="24"/>
        </w:rPr>
        <w:t xml:space="preserve">means your staff – the </w:t>
      </w:r>
      <w:r w:rsidRPr="00B04653">
        <w:rPr>
          <w:rFonts w:cstheme="minorHAnsi"/>
          <w:sz w:val="24"/>
        </w:rPr>
        <w:t xml:space="preserve">facilitators and support staff who will help you lead standard setting. Inasmuch as some of the details of the plan will be in flux right up to the last minute, concentrate on those fundamental elements of the plan that should be well established a month or so before standard setting, and familiarize your staff with them. </w:t>
      </w:r>
    </w:p>
    <w:p w14:paraId="6F168F8E" w14:textId="77777777" w:rsidR="00474CE5" w:rsidRPr="00B04653" w:rsidRDefault="00474CE5" w:rsidP="00F825F4">
      <w:pPr>
        <w:pStyle w:val="Heading1"/>
        <w:shd w:val="clear" w:color="auto" w:fill="FFFFFF"/>
        <w:spacing w:before="0" w:after="225" w:line="240" w:lineRule="auto"/>
        <w:rPr>
          <w:rFonts w:asciiTheme="minorHAnsi" w:hAnsiTheme="minorHAnsi" w:cstheme="minorHAnsi"/>
          <w:color w:val="auto"/>
          <w:sz w:val="24"/>
        </w:rPr>
      </w:pPr>
      <w:bookmarkStart w:id="38" w:name="_Toc35873962"/>
      <w:r w:rsidRPr="007D0FCA">
        <w:rPr>
          <w:rStyle w:val="Heading3Char"/>
          <w:rFonts w:ascii="Calibri" w:eastAsiaTheme="majorEastAsia" w:hAnsi="Calibri" w:cs="Calibri"/>
          <w:b/>
          <w:color w:val="auto"/>
        </w:rPr>
        <w:t>Contingency plans</w:t>
      </w:r>
      <w:r w:rsidRPr="00B04653">
        <w:rPr>
          <w:rFonts w:asciiTheme="minorHAnsi" w:hAnsiTheme="minorHAnsi" w:cstheme="minorHAnsi"/>
          <w:color w:val="auto"/>
          <w:sz w:val="24"/>
        </w:rPr>
        <w:t xml:space="preserve">.  </w:t>
      </w:r>
      <w:bookmarkStart w:id="39" w:name="_Toc31188427"/>
      <w:r w:rsidRPr="00B04653">
        <w:rPr>
          <w:rFonts w:asciiTheme="minorHAnsi" w:hAnsiTheme="minorHAnsi" w:cstheme="minorHAnsi"/>
          <w:b w:val="0"/>
          <w:color w:val="auto"/>
          <w:sz w:val="24"/>
        </w:rPr>
        <w:t>As Robert Burns famously wrote:</w:t>
      </w:r>
      <w:bookmarkEnd w:id="38"/>
      <w:bookmarkEnd w:id="39"/>
    </w:p>
    <w:p w14:paraId="4F8E1DDE" w14:textId="77777777" w:rsidR="00474CE5" w:rsidRPr="00B04653" w:rsidRDefault="00474CE5" w:rsidP="00F825F4">
      <w:pPr>
        <w:pStyle w:val="Heading1"/>
        <w:shd w:val="clear" w:color="auto" w:fill="FFFFFF"/>
        <w:spacing w:before="0" w:after="225" w:line="240" w:lineRule="auto"/>
        <w:jc w:val="center"/>
        <w:rPr>
          <w:rFonts w:asciiTheme="minorHAnsi" w:hAnsiTheme="minorHAnsi" w:cstheme="minorHAnsi"/>
          <w:b w:val="0"/>
          <w:bCs w:val="0"/>
          <w:color w:val="auto"/>
          <w:sz w:val="24"/>
          <w:szCs w:val="24"/>
        </w:rPr>
      </w:pPr>
      <w:bookmarkStart w:id="40" w:name="_Toc31188428"/>
      <w:bookmarkStart w:id="41" w:name="_Toc31197743"/>
      <w:bookmarkStart w:id="42" w:name="_Toc32411356"/>
      <w:bookmarkStart w:id="43" w:name="_Toc32499100"/>
      <w:bookmarkStart w:id="44" w:name="_Toc32932602"/>
      <w:bookmarkStart w:id="45" w:name="_Toc33004624"/>
      <w:bookmarkStart w:id="46" w:name="_Toc34042004"/>
      <w:bookmarkStart w:id="47" w:name="_Toc35873963"/>
      <w:r w:rsidRPr="00B04653">
        <w:rPr>
          <w:rFonts w:asciiTheme="minorHAnsi" w:hAnsiTheme="minorHAnsi" w:cstheme="minorHAnsi"/>
          <w:b w:val="0"/>
          <w:bCs w:val="0"/>
          <w:color w:val="auto"/>
          <w:sz w:val="24"/>
          <w:szCs w:val="24"/>
        </w:rPr>
        <w:t xml:space="preserve">The best laid schemes o' Mice </w:t>
      </w:r>
      <w:proofErr w:type="gramStart"/>
      <w:r w:rsidRPr="00B04653">
        <w:rPr>
          <w:rFonts w:asciiTheme="minorHAnsi" w:hAnsiTheme="minorHAnsi" w:cstheme="minorHAnsi"/>
          <w:b w:val="0"/>
          <w:bCs w:val="0"/>
          <w:color w:val="auto"/>
          <w:sz w:val="24"/>
          <w:szCs w:val="24"/>
        </w:rPr>
        <w:t>an</w:t>
      </w:r>
      <w:proofErr w:type="gramEnd"/>
      <w:r w:rsidRPr="00B04653">
        <w:rPr>
          <w:rFonts w:asciiTheme="minorHAnsi" w:hAnsiTheme="minorHAnsi" w:cstheme="minorHAnsi"/>
          <w:b w:val="0"/>
          <w:bCs w:val="0"/>
          <w:color w:val="auto"/>
          <w:sz w:val="24"/>
          <w:szCs w:val="24"/>
        </w:rPr>
        <w:t>' Men,</w:t>
      </w:r>
      <w:r w:rsidRPr="00B04653">
        <w:rPr>
          <w:rFonts w:asciiTheme="minorHAnsi" w:hAnsiTheme="minorHAnsi" w:cstheme="minorHAnsi"/>
          <w:b w:val="0"/>
          <w:bCs w:val="0"/>
          <w:color w:val="auto"/>
          <w:sz w:val="24"/>
          <w:szCs w:val="24"/>
        </w:rPr>
        <w:br/>
        <w:t>Gang aft agley.</w:t>
      </w:r>
      <w:r w:rsidRPr="00B04653">
        <w:rPr>
          <w:rFonts w:asciiTheme="minorHAnsi" w:hAnsiTheme="minorHAnsi" w:cstheme="minorHAnsi"/>
          <w:b w:val="0"/>
          <w:bCs w:val="0"/>
          <w:color w:val="auto"/>
          <w:sz w:val="24"/>
          <w:szCs w:val="24"/>
        </w:rPr>
        <w:br/>
        <w:t>An' lea'e us nought but grief an' pain,</w:t>
      </w:r>
      <w:r w:rsidRPr="00B04653">
        <w:rPr>
          <w:rFonts w:asciiTheme="minorHAnsi" w:hAnsiTheme="minorHAnsi" w:cstheme="minorHAnsi"/>
          <w:b w:val="0"/>
          <w:bCs w:val="0"/>
          <w:color w:val="auto"/>
          <w:sz w:val="24"/>
          <w:szCs w:val="24"/>
        </w:rPr>
        <w:br/>
        <w:t>For promis'd joy!</w:t>
      </w:r>
      <w:bookmarkEnd w:id="40"/>
      <w:bookmarkEnd w:id="41"/>
      <w:bookmarkEnd w:id="42"/>
      <w:bookmarkEnd w:id="43"/>
      <w:bookmarkEnd w:id="44"/>
      <w:bookmarkEnd w:id="45"/>
      <w:bookmarkEnd w:id="46"/>
      <w:bookmarkEnd w:id="47"/>
    </w:p>
    <w:p w14:paraId="1A1C9B0D" w14:textId="77777777" w:rsidR="00CF357D" w:rsidRDefault="00474CE5" w:rsidP="00F825F4">
      <w:pPr>
        <w:spacing w:line="240" w:lineRule="auto"/>
        <w:rPr>
          <w:rFonts w:cstheme="minorHAnsi"/>
          <w:sz w:val="24"/>
        </w:rPr>
      </w:pPr>
      <w:r w:rsidRPr="00B04653">
        <w:rPr>
          <w:rFonts w:cstheme="minorHAnsi"/>
          <w:sz w:val="24"/>
        </w:rPr>
        <w:t>There will be enough grief an’ pain involved with standard setting that you won’t need your plans going agley (</w:t>
      </w:r>
      <w:r w:rsidR="008117F1">
        <w:rPr>
          <w:rFonts w:cstheme="minorHAnsi"/>
          <w:i/>
          <w:sz w:val="24"/>
        </w:rPr>
        <w:t>badl</w:t>
      </w:r>
      <w:r w:rsidRPr="00B04653">
        <w:rPr>
          <w:rFonts w:cstheme="minorHAnsi"/>
          <w:i/>
          <w:sz w:val="24"/>
        </w:rPr>
        <w:t>y</w:t>
      </w:r>
      <w:r w:rsidRPr="00B04653">
        <w:rPr>
          <w:rFonts w:cstheme="minorHAnsi"/>
          <w:sz w:val="24"/>
        </w:rPr>
        <w:t xml:space="preserve"> to those of you not familiar with </w:t>
      </w:r>
      <w:r w:rsidR="005C00A3" w:rsidRPr="00B04653">
        <w:rPr>
          <w:rFonts w:cstheme="minorHAnsi"/>
          <w:sz w:val="24"/>
        </w:rPr>
        <w:t>18</w:t>
      </w:r>
      <w:r w:rsidR="005C00A3" w:rsidRPr="00B04653">
        <w:rPr>
          <w:rFonts w:cstheme="minorHAnsi"/>
          <w:sz w:val="24"/>
          <w:vertAlign w:val="superscript"/>
        </w:rPr>
        <w:t>th</w:t>
      </w:r>
      <w:r w:rsidR="005C00A3" w:rsidRPr="00B04653">
        <w:rPr>
          <w:rFonts w:cstheme="minorHAnsi"/>
          <w:sz w:val="24"/>
        </w:rPr>
        <w:t xml:space="preserve"> Century Scots dialect</w:t>
      </w:r>
      <w:r w:rsidRPr="00B04653">
        <w:rPr>
          <w:rFonts w:cstheme="minorHAnsi"/>
          <w:sz w:val="24"/>
        </w:rPr>
        <w:t xml:space="preserve">). Panelists won’t show up. People will get sick. Electricity or internet will go out. There will be another event across or down the corridor that conflicts with your access to services or that makes </w:t>
      </w:r>
      <w:r w:rsidR="0021381D">
        <w:rPr>
          <w:rFonts w:cstheme="minorHAnsi"/>
          <w:sz w:val="24"/>
        </w:rPr>
        <w:t xml:space="preserve">too much </w:t>
      </w:r>
      <w:r w:rsidRPr="00B04653">
        <w:rPr>
          <w:rFonts w:cstheme="minorHAnsi"/>
          <w:sz w:val="24"/>
        </w:rPr>
        <w:t xml:space="preserve">noise. The list goes on and on. A major part of your job will be to anticipate all the things that could go wrong </w:t>
      </w:r>
      <w:r w:rsidRPr="00B04653">
        <w:rPr>
          <w:rFonts w:cstheme="minorHAnsi"/>
          <w:i/>
          <w:sz w:val="24"/>
        </w:rPr>
        <w:t>and that you can fix</w:t>
      </w:r>
      <w:r w:rsidR="00E902D1">
        <w:rPr>
          <w:rFonts w:cstheme="minorHAnsi"/>
          <w:i/>
          <w:sz w:val="24"/>
        </w:rPr>
        <w:t xml:space="preserve"> or prevent</w:t>
      </w:r>
      <w:r w:rsidRPr="00B04653">
        <w:rPr>
          <w:rFonts w:cstheme="minorHAnsi"/>
          <w:sz w:val="24"/>
        </w:rPr>
        <w:t xml:space="preserve">. </w:t>
      </w:r>
      <w:r w:rsidR="00E902D1">
        <w:rPr>
          <w:rFonts w:cstheme="minorHAnsi"/>
          <w:sz w:val="24"/>
        </w:rPr>
        <w:t xml:space="preserve">Even for things you can’t prevent (e.g., fires or floods or </w:t>
      </w:r>
      <w:r w:rsidR="00CE37E1">
        <w:rPr>
          <w:rFonts w:cstheme="minorHAnsi"/>
          <w:sz w:val="24"/>
        </w:rPr>
        <w:t>a pandemic</w:t>
      </w:r>
      <w:r w:rsidR="00E902D1">
        <w:rPr>
          <w:rFonts w:cstheme="minorHAnsi"/>
          <w:sz w:val="24"/>
        </w:rPr>
        <w:t>), you can have a reasonable response. For example, t</w:t>
      </w:r>
      <w:r w:rsidR="00E6417C">
        <w:rPr>
          <w:rFonts w:cstheme="minorHAnsi"/>
          <w:sz w:val="24"/>
        </w:rPr>
        <w:t>he</w:t>
      </w:r>
      <w:r w:rsidR="00CF357D">
        <w:rPr>
          <w:rFonts w:cstheme="minorHAnsi"/>
          <w:sz w:val="24"/>
        </w:rPr>
        <w:t xml:space="preserve"> Smarter B</w:t>
      </w:r>
      <w:r w:rsidR="00E902D1">
        <w:rPr>
          <w:rFonts w:cstheme="minorHAnsi"/>
          <w:sz w:val="24"/>
        </w:rPr>
        <w:t xml:space="preserve">alanced </w:t>
      </w:r>
      <w:r w:rsidR="00E6417C">
        <w:rPr>
          <w:rFonts w:cstheme="minorHAnsi"/>
          <w:sz w:val="24"/>
        </w:rPr>
        <w:t>standard setting</w:t>
      </w:r>
      <w:r w:rsidR="00CF357D">
        <w:rPr>
          <w:rFonts w:cstheme="minorHAnsi"/>
          <w:sz w:val="24"/>
        </w:rPr>
        <w:t xml:space="preserve"> </w:t>
      </w:r>
      <w:r w:rsidR="00E902D1">
        <w:rPr>
          <w:rFonts w:cstheme="minorHAnsi"/>
          <w:sz w:val="24"/>
        </w:rPr>
        <w:t>plan</w:t>
      </w:r>
      <w:r w:rsidR="00606AA1">
        <w:rPr>
          <w:rFonts w:cstheme="minorHAnsi"/>
          <w:sz w:val="24"/>
        </w:rPr>
        <w:t xml:space="preserve"> had a 33</w:t>
      </w:r>
      <w:r w:rsidR="00CF357D">
        <w:rPr>
          <w:rFonts w:cstheme="minorHAnsi"/>
          <w:sz w:val="24"/>
        </w:rPr>
        <w:t>-page contingency plan</w:t>
      </w:r>
      <w:r w:rsidR="00E902D1">
        <w:rPr>
          <w:rFonts w:cstheme="minorHAnsi"/>
          <w:sz w:val="24"/>
        </w:rPr>
        <w:t xml:space="preserve"> just for the communication component</w:t>
      </w:r>
      <w:r w:rsidR="00606AA1">
        <w:rPr>
          <w:rFonts w:cstheme="minorHAnsi"/>
          <w:sz w:val="24"/>
        </w:rPr>
        <w:t>.</w:t>
      </w:r>
      <w:r w:rsidR="00E902D1">
        <w:rPr>
          <w:rFonts w:cstheme="minorHAnsi"/>
          <w:sz w:val="24"/>
        </w:rPr>
        <w:t xml:space="preserve"> There was a reported case of Ebola in Dallas the week before standard setting, and we were prepared – we made hundreds of phone calls that week, just as we had planned to do in case something like that (though not specifically an Ebola outbreak) happened. </w:t>
      </w:r>
    </w:p>
    <w:p w14:paraId="56750D8D" w14:textId="77777777" w:rsidR="002D6985" w:rsidRPr="00B04653" w:rsidRDefault="00543043" w:rsidP="00F825F4">
      <w:pPr>
        <w:spacing w:line="240" w:lineRule="auto"/>
        <w:rPr>
          <w:rFonts w:cstheme="minorHAnsi"/>
          <w:b/>
          <w:sz w:val="32"/>
        </w:rPr>
      </w:pPr>
      <w:hyperlink r:id="rId15" w:history="1">
        <w:r w:rsidR="00717348" w:rsidRPr="00D8581A">
          <w:rPr>
            <w:rStyle w:val="Hyperlink"/>
            <w:rFonts w:cstheme="minorHAnsi"/>
            <w:i/>
            <w:sz w:val="24"/>
          </w:rPr>
          <w:t>Worksheet 2</w:t>
        </w:r>
      </w:hyperlink>
      <w:r w:rsidR="00C75D15" w:rsidRPr="00B04653">
        <w:rPr>
          <w:rFonts w:cstheme="minorHAnsi"/>
          <w:sz w:val="24"/>
        </w:rPr>
        <w:t xml:space="preserve"> should help you identify things that could go wrong that you can fix or be prepared for. </w:t>
      </w:r>
      <w:r w:rsidR="00A95B25">
        <w:rPr>
          <w:rFonts w:cstheme="minorHAnsi"/>
          <w:sz w:val="24"/>
        </w:rPr>
        <w:t>K</w:t>
      </w:r>
      <w:r w:rsidR="00C75D15" w:rsidRPr="00B04653">
        <w:rPr>
          <w:rFonts w:cstheme="minorHAnsi"/>
          <w:sz w:val="24"/>
        </w:rPr>
        <w:t xml:space="preserve">eep it handy. </w:t>
      </w:r>
      <w:r w:rsidR="004F4F16">
        <w:rPr>
          <w:rFonts w:cstheme="minorHAnsi"/>
          <w:sz w:val="24"/>
        </w:rPr>
        <w:t>Add to it as you find new things that go bump in the night (or day).</w:t>
      </w:r>
      <w:r w:rsidR="002D6985" w:rsidRPr="00B04653">
        <w:rPr>
          <w:rFonts w:cstheme="minorHAnsi"/>
          <w:b/>
          <w:sz w:val="32"/>
        </w:rPr>
        <w:br w:type="page"/>
      </w:r>
    </w:p>
    <w:p w14:paraId="6395AD2B" w14:textId="77777777" w:rsidR="00ED42DD" w:rsidRPr="00210815" w:rsidRDefault="00ED42DD" w:rsidP="003273FF">
      <w:pPr>
        <w:pStyle w:val="Heading1"/>
        <w:jc w:val="center"/>
        <w:rPr>
          <w:rFonts w:asciiTheme="minorHAnsi" w:hAnsiTheme="minorHAnsi" w:cstheme="minorHAnsi"/>
          <w:color w:val="0000FF"/>
        </w:rPr>
      </w:pPr>
      <w:bookmarkStart w:id="48" w:name="_Toc35873964"/>
      <w:r w:rsidRPr="00210815">
        <w:rPr>
          <w:rFonts w:asciiTheme="minorHAnsi" w:hAnsiTheme="minorHAnsi" w:cstheme="minorHAnsi"/>
          <w:color w:val="0000FF"/>
        </w:rPr>
        <w:lastRenderedPageBreak/>
        <w:t>Part 2: Preparation</w:t>
      </w:r>
      <w:bookmarkEnd w:id="48"/>
    </w:p>
    <w:p w14:paraId="00212763" w14:textId="77777777" w:rsidR="003273FF" w:rsidRPr="00B04653" w:rsidRDefault="003273FF" w:rsidP="003273FF">
      <w:pPr>
        <w:rPr>
          <w:rFonts w:cstheme="minorHAnsi"/>
        </w:rPr>
      </w:pPr>
    </w:p>
    <w:p w14:paraId="12F0AF80" w14:textId="77777777" w:rsidR="00C75D15" w:rsidRPr="00B04653" w:rsidRDefault="008136F6" w:rsidP="00F825F4">
      <w:pPr>
        <w:spacing w:after="0" w:line="240" w:lineRule="auto"/>
        <w:rPr>
          <w:rFonts w:cstheme="minorHAnsi"/>
          <w:sz w:val="24"/>
        </w:rPr>
      </w:pPr>
      <w:r w:rsidRPr="00B04653">
        <w:rPr>
          <w:rFonts w:cstheme="minorHAnsi"/>
          <w:sz w:val="24"/>
        </w:rPr>
        <w:t>Now that you have a plan, it is time to begin preparing for the actual standard setting event: people, materials</w:t>
      </w:r>
      <w:r w:rsidR="00C33C34" w:rsidRPr="00B04653">
        <w:rPr>
          <w:rFonts w:cstheme="minorHAnsi"/>
          <w:sz w:val="24"/>
        </w:rPr>
        <w:t xml:space="preserve"> and equipment</w:t>
      </w:r>
      <w:r w:rsidRPr="00B04653">
        <w:rPr>
          <w:rFonts w:cstheme="minorHAnsi"/>
          <w:sz w:val="24"/>
        </w:rPr>
        <w:t xml:space="preserve">, and logistics. This process starts shortly after the planning process begins and ends </w:t>
      </w:r>
      <w:r w:rsidR="0019214A">
        <w:rPr>
          <w:rFonts w:cstheme="minorHAnsi"/>
          <w:sz w:val="24"/>
        </w:rPr>
        <w:t xml:space="preserve">just </w:t>
      </w:r>
      <w:r w:rsidRPr="00B04653">
        <w:rPr>
          <w:rFonts w:cstheme="minorHAnsi"/>
          <w:sz w:val="24"/>
        </w:rPr>
        <w:t>seconds before the opening session on the first day of standard setting.</w:t>
      </w:r>
    </w:p>
    <w:p w14:paraId="36896D43" w14:textId="77777777" w:rsidR="00C75D15" w:rsidRPr="00B04653" w:rsidRDefault="00C75D15" w:rsidP="00F825F4">
      <w:pPr>
        <w:spacing w:after="0" w:line="240" w:lineRule="auto"/>
        <w:rPr>
          <w:rFonts w:cstheme="minorHAnsi"/>
          <w:sz w:val="24"/>
        </w:rPr>
      </w:pPr>
    </w:p>
    <w:p w14:paraId="5131682E" w14:textId="77777777" w:rsidR="00C75D15" w:rsidRPr="00B04653" w:rsidRDefault="00C75D15" w:rsidP="003273FF">
      <w:pPr>
        <w:pStyle w:val="Heading2"/>
        <w:rPr>
          <w:rFonts w:asciiTheme="minorHAnsi" w:hAnsiTheme="minorHAnsi" w:cstheme="minorHAnsi"/>
          <w:color w:val="auto"/>
        </w:rPr>
      </w:pPr>
      <w:bookmarkStart w:id="49" w:name="_Toc35873965"/>
      <w:r w:rsidRPr="00B04653">
        <w:rPr>
          <w:rFonts w:asciiTheme="minorHAnsi" w:hAnsiTheme="minorHAnsi" w:cstheme="minorHAnsi"/>
          <w:color w:val="auto"/>
        </w:rPr>
        <w:t>Primary goal – Get Approved Cut Scores</w:t>
      </w:r>
      <w:bookmarkEnd w:id="49"/>
    </w:p>
    <w:p w14:paraId="6F768BA4" w14:textId="77777777" w:rsidR="008136F6" w:rsidRDefault="008136F6" w:rsidP="001166B7">
      <w:pPr>
        <w:spacing w:before="240" w:after="0" w:line="240" w:lineRule="auto"/>
        <w:rPr>
          <w:rFonts w:cstheme="minorHAnsi"/>
          <w:sz w:val="24"/>
        </w:rPr>
      </w:pPr>
      <w:r w:rsidRPr="00B04653">
        <w:rPr>
          <w:rFonts w:cstheme="minorHAnsi"/>
          <w:sz w:val="24"/>
        </w:rPr>
        <w:t xml:space="preserve">Yes, that’s still your primary goal, and everything you do at this stage will be directed toward </w:t>
      </w:r>
      <w:r w:rsidR="00AC5433" w:rsidRPr="00B04653">
        <w:rPr>
          <w:rFonts w:cstheme="minorHAnsi"/>
          <w:sz w:val="24"/>
        </w:rPr>
        <w:t>it</w:t>
      </w:r>
      <w:r w:rsidRPr="00B04653">
        <w:rPr>
          <w:rFonts w:cstheme="minorHAnsi"/>
          <w:sz w:val="24"/>
        </w:rPr>
        <w:t>.</w:t>
      </w:r>
    </w:p>
    <w:p w14:paraId="31D8181A" w14:textId="77777777" w:rsidR="001166B7" w:rsidRDefault="001166B7" w:rsidP="001166B7">
      <w:pPr>
        <w:spacing w:after="0" w:line="240" w:lineRule="auto"/>
        <w:rPr>
          <w:rFonts w:cstheme="minorHAnsi"/>
          <w:sz w:val="24"/>
        </w:rPr>
      </w:pPr>
    </w:p>
    <w:p w14:paraId="4A216B4C" w14:textId="77777777" w:rsidR="001166B7" w:rsidRDefault="001166B7" w:rsidP="001166B7">
      <w:pPr>
        <w:pStyle w:val="Heading2"/>
        <w:spacing w:before="0"/>
        <w:rPr>
          <w:rFonts w:asciiTheme="minorHAnsi" w:hAnsiTheme="minorHAnsi" w:cstheme="minorHAnsi"/>
          <w:color w:val="auto"/>
        </w:rPr>
      </w:pPr>
    </w:p>
    <w:p w14:paraId="7F1E11E1" w14:textId="77777777" w:rsidR="008136F6" w:rsidRPr="00B04653" w:rsidRDefault="008136F6" w:rsidP="001166B7">
      <w:pPr>
        <w:pStyle w:val="Heading2"/>
        <w:spacing w:before="0"/>
        <w:rPr>
          <w:rFonts w:asciiTheme="minorHAnsi" w:hAnsiTheme="minorHAnsi" w:cstheme="minorHAnsi"/>
          <w:color w:val="auto"/>
        </w:rPr>
      </w:pPr>
      <w:bookmarkStart w:id="50" w:name="_People"/>
      <w:bookmarkStart w:id="51" w:name="_Toc35873966"/>
      <w:bookmarkEnd w:id="50"/>
      <w:r w:rsidRPr="00B04653">
        <w:rPr>
          <w:rFonts w:asciiTheme="minorHAnsi" w:hAnsiTheme="minorHAnsi" w:cstheme="minorHAnsi"/>
          <w:color w:val="auto"/>
        </w:rPr>
        <w:t>People</w:t>
      </w:r>
      <w:bookmarkEnd w:id="51"/>
    </w:p>
    <w:p w14:paraId="3FA0EBAF" w14:textId="77777777" w:rsidR="008136F6" w:rsidRPr="00B04653" w:rsidRDefault="008136F6" w:rsidP="00F825F4">
      <w:pPr>
        <w:spacing w:before="240" w:line="240" w:lineRule="auto"/>
        <w:rPr>
          <w:rFonts w:cstheme="minorHAnsi"/>
          <w:sz w:val="24"/>
        </w:rPr>
      </w:pPr>
      <w:r w:rsidRPr="00B04653">
        <w:rPr>
          <w:rFonts w:cstheme="minorHAnsi"/>
          <w:sz w:val="24"/>
        </w:rPr>
        <w:t>We have already addressed interactions with sponsoring agency staff and others involved in the plan review process. Here we will concentrate more on your own staff, panelists, site staff, and others who will help you conduct standard setting.</w:t>
      </w:r>
      <w:r w:rsidR="00BC1FAE" w:rsidRPr="00B04653">
        <w:rPr>
          <w:rFonts w:cstheme="minorHAnsi"/>
          <w:sz w:val="24"/>
        </w:rPr>
        <w:t xml:space="preserve"> There will be more about each group in the next part of this manual when we get to the actual conduct of standard setting. </w:t>
      </w:r>
    </w:p>
    <w:p w14:paraId="1B7E77A9" w14:textId="77777777" w:rsidR="008136F6" w:rsidRPr="00B04653" w:rsidRDefault="008136F6" w:rsidP="00F825F4">
      <w:pPr>
        <w:spacing w:before="240" w:line="240" w:lineRule="auto"/>
        <w:rPr>
          <w:rFonts w:cstheme="minorHAnsi"/>
          <w:sz w:val="24"/>
        </w:rPr>
      </w:pPr>
      <w:bookmarkStart w:id="52" w:name="_Toc35873967"/>
      <w:r w:rsidRPr="00B04653">
        <w:rPr>
          <w:rStyle w:val="Heading3Char"/>
          <w:rFonts w:asciiTheme="minorHAnsi" w:eastAsiaTheme="minorHAnsi" w:hAnsiTheme="minorHAnsi" w:cstheme="minorHAnsi"/>
        </w:rPr>
        <w:t>Your staff</w:t>
      </w:r>
      <w:bookmarkEnd w:id="52"/>
      <w:r w:rsidRPr="00B04653">
        <w:rPr>
          <w:rFonts w:cstheme="minorHAnsi"/>
          <w:sz w:val="24"/>
        </w:rPr>
        <w:t>. This will likely be a fairly small group, one or two people for a certification and licen</w:t>
      </w:r>
      <w:r w:rsidR="00AF60B6">
        <w:rPr>
          <w:rFonts w:cstheme="minorHAnsi"/>
          <w:sz w:val="24"/>
        </w:rPr>
        <w:t>sure engagement or a dozen or more</w:t>
      </w:r>
      <w:r w:rsidRPr="00B04653">
        <w:rPr>
          <w:rFonts w:cstheme="minorHAnsi"/>
          <w:sz w:val="24"/>
        </w:rPr>
        <w:t xml:space="preserve"> for a large-scale K-12 engagement. While it may not have been necessary to name each staff member in the plan, it is necessary to identify everyone now. Depending on your relationship with the sponsoring agency, it may also be necessary to submit not only </w:t>
      </w:r>
      <w:r w:rsidR="00AC5433" w:rsidRPr="00B04653">
        <w:rPr>
          <w:rFonts w:cstheme="minorHAnsi"/>
          <w:sz w:val="24"/>
        </w:rPr>
        <w:t>staff</w:t>
      </w:r>
      <w:r w:rsidRPr="00B04653">
        <w:rPr>
          <w:rFonts w:cstheme="minorHAnsi"/>
          <w:sz w:val="24"/>
        </w:rPr>
        <w:t xml:space="preserve"> names but their credentials for approval. Find out if that is necessary, and follow through as needed.</w:t>
      </w:r>
    </w:p>
    <w:p w14:paraId="5DC15520" w14:textId="77777777" w:rsidR="000C5E09" w:rsidRPr="00B04653" w:rsidRDefault="000C5E09" w:rsidP="00F825F4">
      <w:pPr>
        <w:spacing w:before="240" w:line="240" w:lineRule="auto"/>
        <w:rPr>
          <w:rFonts w:cstheme="minorHAnsi"/>
          <w:sz w:val="24"/>
        </w:rPr>
      </w:pPr>
      <w:r w:rsidRPr="00B04653">
        <w:rPr>
          <w:rFonts w:cstheme="minorHAnsi"/>
          <w:sz w:val="24"/>
        </w:rPr>
        <w:t>Having identified staff who will participate in standard setting, identify each person’s role – in writing</w:t>
      </w:r>
      <w:r w:rsidR="006D6986">
        <w:rPr>
          <w:rFonts w:cstheme="minorHAnsi"/>
          <w:sz w:val="24"/>
        </w:rPr>
        <w:t xml:space="preserve"> </w:t>
      </w:r>
      <w:r w:rsidRPr="00B04653">
        <w:rPr>
          <w:rFonts w:cstheme="minorHAnsi"/>
          <w:sz w:val="24"/>
        </w:rPr>
        <w:t>– and begin the training process. First, however, make sure everyone involved has the dates of standard setting and any related meetings</w:t>
      </w:r>
      <w:r w:rsidR="00AD192D">
        <w:rPr>
          <w:rFonts w:cstheme="minorHAnsi"/>
          <w:sz w:val="24"/>
        </w:rPr>
        <w:t xml:space="preserve"> on their calendars</w:t>
      </w:r>
      <w:r w:rsidRPr="00B04653">
        <w:rPr>
          <w:rFonts w:cstheme="minorHAnsi"/>
          <w:sz w:val="24"/>
        </w:rPr>
        <w:t>. These</w:t>
      </w:r>
      <w:r w:rsidR="00AD192D">
        <w:rPr>
          <w:rFonts w:cstheme="minorHAnsi"/>
          <w:sz w:val="24"/>
        </w:rPr>
        <w:t xml:space="preserve"> additional meetings </w:t>
      </w:r>
      <w:r w:rsidRPr="00B04653">
        <w:rPr>
          <w:rFonts w:cstheme="minorHAnsi"/>
          <w:sz w:val="24"/>
        </w:rPr>
        <w:t xml:space="preserve">will include, at a minimum, an initial orientation and a later final run-through prior to leaving for standard setting. There may also be one or more PLD development meetings or presentations to the sponsoring agency. Make sure everyone </w:t>
      </w:r>
      <w:r w:rsidR="00AC5433" w:rsidRPr="00B04653">
        <w:rPr>
          <w:rFonts w:cstheme="minorHAnsi"/>
          <w:sz w:val="24"/>
        </w:rPr>
        <w:t xml:space="preserve">has </w:t>
      </w:r>
      <w:r w:rsidRPr="00B04653">
        <w:rPr>
          <w:rFonts w:cstheme="minorHAnsi"/>
          <w:sz w:val="24"/>
        </w:rPr>
        <w:t xml:space="preserve">cleared </w:t>
      </w:r>
      <w:r w:rsidR="00AC5433" w:rsidRPr="00B04653">
        <w:rPr>
          <w:rFonts w:cstheme="minorHAnsi"/>
          <w:sz w:val="24"/>
        </w:rPr>
        <w:t xml:space="preserve">the </w:t>
      </w:r>
      <w:r w:rsidRPr="00B04653">
        <w:rPr>
          <w:rFonts w:cstheme="minorHAnsi"/>
          <w:sz w:val="24"/>
        </w:rPr>
        <w:t xml:space="preserve">dates for these events on their calendars. </w:t>
      </w:r>
    </w:p>
    <w:p w14:paraId="5CEB9872" w14:textId="77777777" w:rsidR="000C5E09" w:rsidRPr="00B04653" w:rsidRDefault="000C5E09" w:rsidP="00F825F4">
      <w:pPr>
        <w:spacing w:before="240" w:line="240" w:lineRule="auto"/>
        <w:rPr>
          <w:rFonts w:cstheme="minorHAnsi"/>
          <w:sz w:val="24"/>
        </w:rPr>
      </w:pPr>
      <w:r w:rsidRPr="00B04653">
        <w:rPr>
          <w:rFonts w:cstheme="minorHAnsi"/>
          <w:sz w:val="24"/>
        </w:rPr>
        <w:t xml:space="preserve">The </w:t>
      </w:r>
      <w:r w:rsidR="0020795A" w:rsidRPr="00B04653">
        <w:rPr>
          <w:rFonts w:cstheme="minorHAnsi"/>
          <w:sz w:val="24"/>
        </w:rPr>
        <w:t xml:space="preserve">purpose of the </w:t>
      </w:r>
      <w:r w:rsidRPr="00B04653">
        <w:rPr>
          <w:rFonts w:cstheme="minorHAnsi"/>
          <w:sz w:val="24"/>
        </w:rPr>
        <w:t xml:space="preserve">initial orientation session is to clarify roles and responsibilities. Prepare a job description for each staff member and give them time to study them prior to the meeting. </w:t>
      </w:r>
      <w:r w:rsidR="006D6986">
        <w:rPr>
          <w:rFonts w:cstheme="minorHAnsi"/>
          <w:sz w:val="24"/>
        </w:rPr>
        <w:t xml:space="preserve">See </w:t>
      </w:r>
      <w:hyperlink w:anchor="_Appendix_D:_Job" w:history="1">
        <w:r w:rsidR="006D6986" w:rsidRPr="00C44E4F">
          <w:rPr>
            <w:rStyle w:val="Hyperlink"/>
            <w:rFonts w:cstheme="minorHAnsi"/>
            <w:sz w:val="24"/>
          </w:rPr>
          <w:t>Appendix D</w:t>
        </w:r>
      </w:hyperlink>
      <w:r w:rsidR="006D6986">
        <w:rPr>
          <w:rFonts w:cstheme="minorHAnsi"/>
          <w:sz w:val="24"/>
        </w:rPr>
        <w:t xml:space="preserve"> for samples.</w:t>
      </w:r>
      <w:r w:rsidR="006D6986" w:rsidRPr="00B04653">
        <w:rPr>
          <w:rFonts w:cstheme="minorHAnsi"/>
          <w:sz w:val="24"/>
        </w:rPr>
        <w:t xml:space="preserve"> </w:t>
      </w:r>
      <w:r w:rsidRPr="00B04653">
        <w:rPr>
          <w:rFonts w:cstheme="minorHAnsi"/>
          <w:sz w:val="24"/>
        </w:rPr>
        <w:t>This meeting can normally be accomplished in a couple of hours. During the meeting, go over the plan and the basic flow of standard setting. How much time you spend on these topics will depend on how much experience the staff have with standard setting. If there is a wide range of experience, consider having two initial orientations, one for the more experienced, and one for the less experienced. At some point, however, you will need to b</w:t>
      </w:r>
      <w:r w:rsidR="0020795A" w:rsidRPr="00B04653">
        <w:rPr>
          <w:rFonts w:cstheme="minorHAnsi"/>
          <w:sz w:val="24"/>
        </w:rPr>
        <w:t>ring them together for training so that they can get used to working with one another.</w:t>
      </w:r>
    </w:p>
    <w:p w14:paraId="554435DD" w14:textId="77777777" w:rsidR="0020795A" w:rsidRPr="00B04653" w:rsidRDefault="0020795A" w:rsidP="00F825F4">
      <w:pPr>
        <w:spacing w:before="240" w:line="240" w:lineRule="auto"/>
        <w:rPr>
          <w:rFonts w:cstheme="minorHAnsi"/>
          <w:sz w:val="24"/>
        </w:rPr>
      </w:pPr>
      <w:r w:rsidRPr="00B04653">
        <w:rPr>
          <w:rFonts w:cstheme="minorHAnsi"/>
          <w:sz w:val="24"/>
        </w:rPr>
        <w:lastRenderedPageBreak/>
        <w:t xml:space="preserve">Final training will come a week or so before standard setting. By this time, you should have all the materials, directions, and scripts completed and approved. Give these to the staff, and allow them a couple of days to study them. Then bring them </w:t>
      </w:r>
      <w:r w:rsidR="00AC5433" w:rsidRPr="00B04653">
        <w:rPr>
          <w:rFonts w:cstheme="minorHAnsi"/>
          <w:sz w:val="24"/>
        </w:rPr>
        <w:t xml:space="preserve">together </w:t>
      </w:r>
      <w:r w:rsidRPr="00B04653">
        <w:rPr>
          <w:rFonts w:cstheme="minorHAnsi"/>
          <w:sz w:val="24"/>
        </w:rPr>
        <w:t>for a final session to go over their roles and work flow. For facilitators (who may be content exp</w:t>
      </w:r>
      <w:r w:rsidR="00AF60B6">
        <w:rPr>
          <w:rFonts w:cstheme="minorHAnsi"/>
          <w:sz w:val="24"/>
        </w:rPr>
        <w:t>erts or psychometricians or a</w:t>
      </w:r>
      <w:r w:rsidRPr="00B04653">
        <w:rPr>
          <w:rFonts w:cstheme="minorHAnsi"/>
          <w:sz w:val="24"/>
        </w:rPr>
        <w:t xml:space="preserve"> combination of both), conduct role play scenarios, and get other facilitators to critique. Offer your own suggestions, and give everyone an opportunity to participate and critique. </w:t>
      </w:r>
    </w:p>
    <w:p w14:paraId="34D34111" w14:textId="77777777" w:rsidR="0020795A" w:rsidRPr="00B04653" w:rsidRDefault="0020795A" w:rsidP="00F825F4">
      <w:pPr>
        <w:spacing w:before="240" w:line="240" w:lineRule="auto"/>
        <w:rPr>
          <w:rFonts w:cstheme="minorHAnsi"/>
          <w:sz w:val="24"/>
        </w:rPr>
      </w:pPr>
      <w:r w:rsidRPr="00B04653">
        <w:rPr>
          <w:rFonts w:cstheme="minorHAnsi"/>
          <w:sz w:val="24"/>
        </w:rPr>
        <w:t>For data analysts and psychometricians who will not be serving as facilitators, go over each role and who performs it. It may also be necessary to do some cross-training at this point</w:t>
      </w:r>
      <w:r w:rsidR="00AC5433" w:rsidRPr="00B04653">
        <w:rPr>
          <w:rFonts w:cstheme="minorHAnsi"/>
          <w:sz w:val="24"/>
        </w:rPr>
        <w:t xml:space="preserve"> (as part of your contingency plan)</w:t>
      </w:r>
      <w:r w:rsidRPr="00B04653">
        <w:rPr>
          <w:rFonts w:cstheme="minorHAnsi"/>
          <w:sz w:val="24"/>
        </w:rPr>
        <w:t>, so know in advance what particular skills each staff member has.</w:t>
      </w:r>
    </w:p>
    <w:p w14:paraId="27740497" w14:textId="77777777" w:rsidR="0020795A" w:rsidRPr="00B04653" w:rsidRDefault="0020795A" w:rsidP="00F825F4">
      <w:pPr>
        <w:spacing w:before="240" w:line="240" w:lineRule="auto"/>
        <w:rPr>
          <w:rFonts w:cstheme="minorHAnsi"/>
          <w:sz w:val="24"/>
        </w:rPr>
      </w:pPr>
      <w:r w:rsidRPr="00B04653">
        <w:rPr>
          <w:rFonts w:cstheme="minorHAnsi"/>
          <w:sz w:val="24"/>
        </w:rPr>
        <w:t xml:space="preserve">For support staff, </w:t>
      </w:r>
      <w:r w:rsidR="00171BAD" w:rsidRPr="00B04653">
        <w:rPr>
          <w:rFonts w:cstheme="minorHAnsi"/>
          <w:sz w:val="24"/>
        </w:rPr>
        <w:t>identify all support activities in detail, and make sure everyone knows who is doing what. A written list of individual roles and responsibilities – by name – is essential.</w:t>
      </w:r>
    </w:p>
    <w:p w14:paraId="28E0DF69" w14:textId="77777777" w:rsidR="00171BAD" w:rsidRPr="00B04653" w:rsidRDefault="00171BAD" w:rsidP="00F825F4">
      <w:pPr>
        <w:spacing w:before="240" w:line="240" w:lineRule="auto"/>
        <w:rPr>
          <w:rFonts w:cstheme="minorHAnsi"/>
          <w:sz w:val="24"/>
        </w:rPr>
      </w:pPr>
      <w:r w:rsidRPr="00B04653">
        <w:rPr>
          <w:rFonts w:cstheme="minorHAnsi"/>
          <w:sz w:val="24"/>
        </w:rPr>
        <w:t xml:space="preserve">If at all possible, try to schedule a dry run for all staff involved in standard setting.  This event will include the opening session presentation, all training sessions, and mock standard setting rounds. If there are several facilitators, conduct one session in which one serves as facilitator and the others serve as panelists. Go through all steps in the standard setting process for that round. Do the same for inter-round discussions (with dummy data), logging in to software, and completing any necessary forms. From round to round, let facilitators </w:t>
      </w:r>
      <w:r w:rsidR="00AC5433" w:rsidRPr="00B04653">
        <w:rPr>
          <w:rFonts w:cstheme="minorHAnsi"/>
          <w:sz w:val="24"/>
        </w:rPr>
        <w:t xml:space="preserve">take turns </w:t>
      </w:r>
      <w:r w:rsidRPr="00B04653">
        <w:rPr>
          <w:rFonts w:cstheme="minorHAnsi"/>
          <w:sz w:val="24"/>
        </w:rPr>
        <w:t>serving as panelists</w:t>
      </w:r>
      <w:r w:rsidR="00AC5433" w:rsidRPr="00B04653">
        <w:rPr>
          <w:rFonts w:cstheme="minorHAnsi"/>
          <w:sz w:val="24"/>
        </w:rPr>
        <w:t xml:space="preserve"> or facilitators</w:t>
      </w:r>
      <w:r w:rsidRPr="00B04653">
        <w:rPr>
          <w:rFonts w:cstheme="minorHAnsi"/>
          <w:sz w:val="24"/>
        </w:rPr>
        <w:t>. Note any problems that occur, and correct them prior to leaving for standard setting.</w:t>
      </w:r>
    </w:p>
    <w:p w14:paraId="55E78EB8" w14:textId="77777777" w:rsidR="000C5E09" w:rsidRPr="00B04653" w:rsidRDefault="00171BAD" w:rsidP="00F825F4">
      <w:pPr>
        <w:spacing w:before="240" w:line="240" w:lineRule="auto"/>
        <w:rPr>
          <w:rFonts w:cstheme="minorHAnsi"/>
          <w:sz w:val="24"/>
        </w:rPr>
      </w:pPr>
      <w:r w:rsidRPr="00B04653">
        <w:rPr>
          <w:rFonts w:cstheme="minorHAnsi"/>
          <w:sz w:val="24"/>
        </w:rPr>
        <w:t>Once you reach the location where you will conduct standard setting, i</w:t>
      </w:r>
      <w:r w:rsidR="000C5E09" w:rsidRPr="00B04653">
        <w:rPr>
          <w:rFonts w:cstheme="minorHAnsi"/>
          <w:sz w:val="24"/>
        </w:rPr>
        <w:t>t is a good idea to gather all staff the evening before standard setting begins (</w:t>
      </w:r>
      <w:r w:rsidR="00AC5433" w:rsidRPr="00B04653">
        <w:rPr>
          <w:rFonts w:cstheme="minorHAnsi"/>
          <w:sz w:val="24"/>
        </w:rPr>
        <w:t>or the morning before if standard setting starts in the afternoon</w:t>
      </w:r>
      <w:r w:rsidR="000C5E09" w:rsidRPr="00B04653">
        <w:rPr>
          <w:rFonts w:cstheme="minorHAnsi"/>
          <w:sz w:val="24"/>
        </w:rPr>
        <w:t>) to make sure they</w:t>
      </w:r>
      <w:r w:rsidRPr="00B04653">
        <w:rPr>
          <w:rFonts w:cstheme="minorHAnsi"/>
          <w:sz w:val="24"/>
        </w:rPr>
        <w:t xml:space="preserve"> have everything they need, that their breakout rooms are properly set up, and that they are ready to begin. Typically a half-hour meeting (largely to make sure everyone got there) is sufficient to go over roles and responsibilities. Afterwards, give facilitators time to inspect their breakout rooms</w:t>
      </w:r>
      <w:r w:rsidR="00AD192D">
        <w:rPr>
          <w:rFonts w:cstheme="minorHAnsi"/>
          <w:sz w:val="24"/>
        </w:rPr>
        <w:t>,</w:t>
      </w:r>
      <w:r w:rsidRPr="00B04653">
        <w:rPr>
          <w:rFonts w:cstheme="minorHAnsi"/>
          <w:sz w:val="24"/>
        </w:rPr>
        <w:t xml:space="preserve"> and </w:t>
      </w:r>
      <w:r w:rsidR="00AD192D">
        <w:rPr>
          <w:rFonts w:cstheme="minorHAnsi"/>
          <w:sz w:val="24"/>
        </w:rPr>
        <w:t xml:space="preserve">give </w:t>
      </w:r>
      <w:r w:rsidRPr="00B04653">
        <w:rPr>
          <w:rFonts w:cstheme="minorHAnsi"/>
          <w:sz w:val="24"/>
        </w:rPr>
        <w:t>other staff time to check out their work areas and site layout.</w:t>
      </w:r>
    </w:p>
    <w:p w14:paraId="2F5AFEF0" w14:textId="77777777" w:rsidR="008136F6" w:rsidRPr="00B04653" w:rsidRDefault="008136F6" w:rsidP="00F825F4">
      <w:pPr>
        <w:spacing w:before="240" w:line="240" w:lineRule="auto"/>
        <w:rPr>
          <w:rFonts w:cstheme="minorHAnsi"/>
          <w:sz w:val="24"/>
        </w:rPr>
      </w:pPr>
      <w:bookmarkStart w:id="53" w:name="_Toc35873968"/>
      <w:r w:rsidRPr="00B04653">
        <w:rPr>
          <w:rStyle w:val="Heading3Char"/>
          <w:rFonts w:asciiTheme="minorHAnsi" w:eastAsiaTheme="minorHAnsi" w:hAnsiTheme="minorHAnsi" w:cstheme="minorHAnsi"/>
        </w:rPr>
        <w:t>Panelists</w:t>
      </w:r>
      <w:bookmarkEnd w:id="53"/>
      <w:r w:rsidRPr="00B04653">
        <w:rPr>
          <w:rFonts w:cstheme="minorHAnsi"/>
          <w:sz w:val="24"/>
        </w:rPr>
        <w:t>.</w:t>
      </w:r>
      <w:r w:rsidR="00CE4A33" w:rsidRPr="00B04653">
        <w:rPr>
          <w:rFonts w:cstheme="minorHAnsi"/>
          <w:sz w:val="24"/>
        </w:rPr>
        <w:t xml:space="preserve"> The plan will have specified not only how many panelists there should be but what characteristics they should possess as a group. Now comes the task of translating numbers in a grid into human beings. Getting the right people on the panels requires close cooperation with the sponsoring agency, diligence, and at least a little bit of luck.</w:t>
      </w:r>
    </w:p>
    <w:p w14:paraId="50F30BB6" w14:textId="77777777" w:rsidR="00CE4A33" w:rsidRPr="00B04653" w:rsidRDefault="00CE4A33" w:rsidP="00F825F4">
      <w:pPr>
        <w:spacing w:before="240" w:line="240" w:lineRule="auto"/>
        <w:rPr>
          <w:rFonts w:cstheme="minorHAnsi"/>
          <w:sz w:val="24"/>
        </w:rPr>
      </w:pPr>
      <w:r w:rsidRPr="00B04653">
        <w:rPr>
          <w:rFonts w:cstheme="minorHAnsi"/>
          <w:sz w:val="24"/>
        </w:rPr>
        <w:t xml:space="preserve">Because final approval of the plan may go right up to standard setting time, it is best to get numbers and characteristics of panelists approved at the outset. That usually is not a problem. What you </w:t>
      </w:r>
      <w:r w:rsidR="00AF60B6">
        <w:rPr>
          <w:rFonts w:cstheme="minorHAnsi"/>
          <w:sz w:val="24"/>
        </w:rPr>
        <w:t xml:space="preserve">are going to </w:t>
      </w:r>
      <w:r w:rsidRPr="00B04653">
        <w:rPr>
          <w:rFonts w:cstheme="minorHAnsi"/>
          <w:sz w:val="24"/>
        </w:rPr>
        <w:t>do at standard setting may remain in flux for some time, but the people who will be helping you do it can be established months in advance. Get that approval out of the way as quickly as possible, and start identifying and securing panelists.</w:t>
      </w:r>
    </w:p>
    <w:p w14:paraId="17152CBF" w14:textId="77777777" w:rsidR="00CE4A33" w:rsidRPr="00B04653" w:rsidRDefault="00CE4A33" w:rsidP="00F825F4">
      <w:pPr>
        <w:spacing w:before="240" w:line="240" w:lineRule="auto"/>
        <w:rPr>
          <w:rFonts w:cstheme="minorHAnsi"/>
          <w:sz w:val="24"/>
        </w:rPr>
      </w:pPr>
      <w:r w:rsidRPr="00B04653">
        <w:rPr>
          <w:rFonts w:cstheme="minorHAnsi"/>
          <w:sz w:val="24"/>
        </w:rPr>
        <w:lastRenderedPageBreak/>
        <w:t xml:space="preserve">Some sponsoring agencies have standing committees for standard setting. These standing committees may be </w:t>
      </w:r>
      <w:r w:rsidR="00F051A5" w:rsidRPr="00B04653">
        <w:rPr>
          <w:rFonts w:cstheme="minorHAnsi"/>
          <w:sz w:val="24"/>
        </w:rPr>
        <w:t>highly qualified</w:t>
      </w:r>
      <w:r w:rsidRPr="00B04653">
        <w:rPr>
          <w:rFonts w:cstheme="minorHAnsi"/>
          <w:sz w:val="24"/>
        </w:rPr>
        <w:t>, or they may simply be the same people who have been serving on a number of committees for years, in which case, it may be time to branch out.</w:t>
      </w:r>
    </w:p>
    <w:p w14:paraId="226256E2" w14:textId="77777777" w:rsidR="00B707FF" w:rsidRPr="00B04653" w:rsidRDefault="00B707FF" w:rsidP="00F825F4">
      <w:pPr>
        <w:spacing w:before="240" w:line="240" w:lineRule="auto"/>
        <w:rPr>
          <w:rFonts w:cstheme="minorHAnsi"/>
          <w:sz w:val="24"/>
        </w:rPr>
      </w:pPr>
      <w:r w:rsidRPr="00B04653">
        <w:rPr>
          <w:rFonts w:cstheme="minorHAnsi"/>
          <w:sz w:val="24"/>
        </w:rPr>
        <w:t>For small organizations, particularly for small certification and licensure organizations, panels will be small, and the people available to serve on those panels will be fairly quickly defined. In this case, selecting panelists will be a quick and easy job. The same may be true for a local school district, particularly if it is small</w:t>
      </w:r>
      <w:r w:rsidR="00374E89">
        <w:rPr>
          <w:rFonts w:cstheme="minorHAnsi"/>
          <w:sz w:val="24"/>
        </w:rPr>
        <w:t>. Similarly</w:t>
      </w:r>
      <w:r w:rsidR="00CB54CC">
        <w:rPr>
          <w:rFonts w:cstheme="minorHAnsi"/>
          <w:sz w:val="24"/>
        </w:rPr>
        <w:t>,</w:t>
      </w:r>
      <w:r w:rsidR="00374E89">
        <w:rPr>
          <w:rFonts w:cstheme="minorHAnsi"/>
          <w:sz w:val="24"/>
        </w:rPr>
        <w:t xml:space="preserve"> standard setting panels for</w:t>
      </w:r>
      <w:r w:rsidR="00AF60B6">
        <w:rPr>
          <w:rFonts w:cstheme="minorHAnsi"/>
          <w:sz w:val="24"/>
        </w:rPr>
        <w:t xml:space="preserve"> </w:t>
      </w:r>
      <w:r w:rsidR="00374E89">
        <w:rPr>
          <w:rFonts w:cstheme="minorHAnsi"/>
          <w:sz w:val="24"/>
        </w:rPr>
        <w:t xml:space="preserve">individual </w:t>
      </w:r>
      <w:r w:rsidR="00AF60B6">
        <w:rPr>
          <w:rFonts w:cstheme="minorHAnsi"/>
          <w:sz w:val="24"/>
        </w:rPr>
        <w:t>college or university</w:t>
      </w:r>
      <w:r w:rsidR="00374E89">
        <w:rPr>
          <w:rFonts w:cstheme="minorHAnsi"/>
          <w:sz w:val="24"/>
        </w:rPr>
        <w:t xml:space="preserve"> courses will generally be fairly small</w:t>
      </w:r>
      <w:r w:rsidRPr="00B04653">
        <w:rPr>
          <w:rFonts w:cstheme="minorHAnsi"/>
          <w:sz w:val="24"/>
        </w:rPr>
        <w:t>.</w:t>
      </w:r>
      <w:r w:rsidR="00374E89">
        <w:rPr>
          <w:rFonts w:cstheme="minorHAnsi"/>
          <w:sz w:val="24"/>
        </w:rPr>
        <w:t xml:space="preserve"> Of course for an entire curriculum, with multiple panels, the numbers increase quite quickly.</w:t>
      </w:r>
    </w:p>
    <w:p w14:paraId="31ABD81F" w14:textId="77777777" w:rsidR="00B707FF" w:rsidRPr="00B04653" w:rsidRDefault="00B707FF" w:rsidP="00F825F4">
      <w:pPr>
        <w:spacing w:before="240" w:line="240" w:lineRule="auto"/>
        <w:rPr>
          <w:rFonts w:cstheme="minorHAnsi"/>
          <w:sz w:val="24"/>
        </w:rPr>
      </w:pPr>
      <w:r w:rsidRPr="00B04653">
        <w:rPr>
          <w:rFonts w:cstheme="minorHAnsi"/>
          <w:sz w:val="24"/>
        </w:rPr>
        <w:t xml:space="preserve">For all other organizations, be prepared to spend a lot of time identifying, contacting, and securing panelists. For state and most local education agencies, there is a fixed protocol you must follow. Find out what it is, and follow it. It may be necessary, for example, for agency staff to make all contacts with potential panelists. Your job will most likely be helping to draft the letters, memoranda, and other communications that proceed from the agency.  </w:t>
      </w:r>
      <w:hyperlink w:anchor="_Appendix_A:_Sample" w:history="1">
        <w:r w:rsidRPr="00EE751D">
          <w:rPr>
            <w:rStyle w:val="Hyperlink"/>
            <w:rFonts w:cstheme="minorHAnsi"/>
            <w:sz w:val="24"/>
          </w:rPr>
          <w:t>Appendix A</w:t>
        </w:r>
      </w:hyperlink>
      <w:r w:rsidRPr="00B04653">
        <w:rPr>
          <w:rFonts w:cstheme="minorHAnsi"/>
          <w:sz w:val="24"/>
        </w:rPr>
        <w:t xml:space="preserve"> contains some sample letters and e-mails we have used with good results. </w:t>
      </w:r>
      <w:r w:rsidR="00AD192D">
        <w:rPr>
          <w:rFonts w:cstheme="minorHAnsi"/>
          <w:sz w:val="24"/>
        </w:rPr>
        <w:t xml:space="preserve">There are also </w:t>
      </w:r>
      <w:hyperlink w:anchor="_Links_to_Key_1" w:history="1">
        <w:r w:rsidR="00AD192D" w:rsidRPr="00AF60B6">
          <w:rPr>
            <w:rStyle w:val="Hyperlink"/>
            <w:rFonts w:cstheme="minorHAnsi"/>
            <w:sz w:val="24"/>
          </w:rPr>
          <w:t>links</w:t>
        </w:r>
      </w:hyperlink>
      <w:r w:rsidR="00AD192D">
        <w:rPr>
          <w:rFonts w:cstheme="minorHAnsi"/>
          <w:sz w:val="24"/>
        </w:rPr>
        <w:t xml:space="preserve"> to other panelist recruitment materials located at the end of this manual.</w:t>
      </w:r>
    </w:p>
    <w:p w14:paraId="288EE3B2" w14:textId="77777777" w:rsidR="00B707FF" w:rsidRPr="00B04653" w:rsidRDefault="00B707FF" w:rsidP="00F825F4">
      <w:pPr>
        <w:spacing w:before="240" w:line="240" w:lineRule="auto"/>
        <w:rPr>
          <w:rFonts w:cstheme="minorHAnsi"/>
          <w:sz w:val="24"/>
        </w:rPr>
      </w:pPr>
      <w:r w:rsidRPr="00B04653">
        <w:rPr>
          <w:rFonts w:cstheme="minorHAnsi"/>
          <w:sz w:val="24"/>
        </w:rPr>
        <w:t xml:space="preserve">The first letter should not actually invite the recipient to standard setting. Instead, it should explain the activity, give the dates, and ask if the recipient is available and interested. The letter should include a response form (either paper or electronic) that must be completed in full. It should include evidence of relevant content expertise (e.g., certifications, coursework, courses or grades taught) and </w:t>
      </w:r>
      <w:r w:rsidR="00F051A5" w:rsidRPr="00B04653">
        <w:rPr>
          <w:rFonts w:cstheme="minorHAnsi"/>
          <w:sz w:val="24"/>
        </w:rPr>
        <w:t>key demographic characteristics</w:t>
      </w:r>
      <w:r w:rsidRPr="00B04653">
        <w:rPr>
          <w:rFonts w:cstheme="minorHAnsi"/>
          <w:sz w:val="24"/>
        </w:rPr>
        <w:t>. The approximate distribution of those characteristics should be worked out in advance between you and the sponsori</w:t>
      </w:r>
      <w:r w:rsidR="00AF60B6">
        <w:rPr>
          <w:rFonts w:cstheme="minorHAnsi"/>
          <w:sz w:val="24"/>
        </w:rPr>
        <w:t xml:space="preserve">ng agency. Last but not least, </w:t>
      </w:r>
      <w:r w:rsidRPr="00B04653">
        <w:rPr>
          <w:rFonts w:cstheme="minorHAnsi"/>
          <w:sz w:val="24"/>
        </w:rPr>
        <w:t>there should be a hard deadline for receipt of the response. Give yourself enough time to go through the responses to put together representative panels.</w:t>
      </w:r>
    </w:p>
    <w:p w14:paraId="0CC1F39E" w14:textId="77777777" w:rsidR="00B707FF" w:rsidRPr="00B04653" w:rsidRDefault="00B707FF" w:rsidP="00F825F4">
      <w:pPr>
        <w:spacing w:before="240" w:line="240" w:lineRule="auto"/>
        <w:rPr>
          <w:rFonts w:cstheme="minorHAnsi"/>
          <w:sz w:val="24"/>
        </w:rPr>
      </w:pPr>
      <w:r w:rsidRPr="00B04653">
        <w:rPr>
          <w:rFonts w:cstheme="minorHAnsi"/>
          <w:sz w:val="24"/>
        </w:rPr>
        <w:t>As candidates respond to the initial inquiry, you will build a matrix of potential panelists</w:t>
      </w:r>
      <w:r w:rsidR="00F051A5" w:rsidRPr="00B04653">
        <w:rPr>
          <w:rFonts w:cstheme="minorHAnsi"/>
          <w:sz w:val="24"/>
        </w:rPr>
        <w:t xml:space="preserve"> like the one shown in</w:t>
      </w:r>
      <w:r w:rsidRPr="00B04653">
        <w:rPr>
          <w:rFonts w:cstheme="minorHAnsi"/>
          <w:sz w:val="24"/>
        </w:rPr>
        <w:t xml:space="preserve"> </w:t>
      </w:r>
      <w:r w:rsidR="00F051A5" w:rsidRPr="00B04653">
        <w:rPr>
          <w:rFonts w:cstheme="minorHAnsi"/>
          <w:sz w:val="24"/>
        </w:rPr>
        <w:t>Table 2.1.</w:t>
      </w:r>
      <w:r w:rsidR="00032232" w:rsidRPr="00B04653">
        <w:rPr>
          <w:rFonts w:cstheme="minorHAnsi"/>
          <w:sz w:val="24"/>
        </w:rPr>
        <w:t xml:space="preserve"> This particular </w:t>
      </w:r>
      <w:r w:rsidR="00AD192D" w:rsidRPr="00B04653">
        <w:rPr>
          <w:rFonts w:cstheme="minorHAnsi"/>
          <w:sz w:val="24"/>
        </w:rPr>
        <w:t xml:space="preserve">hypothetical </w:t>
      </w:r>
      <w:r w:rsidR="00032232" w:rsidRPr="00B04653">
        <w:rPr>
          <w:rFonts w:cstheme="minorHAnsi"/>
          <w:sz w:val="24"/>
        </w:rPr>
        <w:t xml:space="preserve">target matrix is for a statewide language arts test administered in grades 3-8 and 10. The plan called for 15 panelists per grade, representative of the statewide teaching population by race and sex. The plan specifically called for on-grade as well as above-grade classroom teachers. For grade 10, the above-grade teachers could be teachers of grade 11 or grade 12 language arts classes or representatives of two-year or four-year colleges. Teachers of English language learners (ELL) and </w:t>
      </w:r>
      <w:r w:rsidR="00374E89">
        <w:rPr>
          <w:rFonts w:cstheme="minorHAnsi"/>
          <w:sz w:val="24"/>
        </w:rPr>
        <w:t xml:space="preserve">of </w:t>
      </w:r>
      <w:r w:rsidR="00032232" w:rsidRPr="00B04653">
        <w:rPr>
          <w:rFonts w:cstheme="minorHAnsi"/>
          <w:sz w:val="24"/>
        </w:rPr>
        <w:t>students with disabilities (SWD) are also included by design to make sure the cut scores take into account the needs of these populations. Administrators (building and district level) are included by design, as are members of the general public. By design, on-grade classroom teachers will constitute a majority on every panel.</w:t>
      </w:r>
      <w:r w:rsidR="00F01652" w:rsidRPr="00B04653">
        <w:rPr>
          <w:rFonts w:cstheme="minorHAnsi"/>
          <w:sz w:val="24"/>
        </w:rPr>
        <w:t xml:space="preserve"> Also note that the cell numbers are approximate. Work out with the sponsoring agency how much wiggle room you will have with the final counts per cell.</w:t>
      </w:r>
    </w:p>
    <w:p w14:paraId="07ABA09C" w14:textId="77777777" w:rsidR="00AD192D" w:rsidRDefault="00AD192D">
      <w:pPr>
        <w:rPr>
          <w:rFonts w:cstheme="minorHAnsi"/>
          <w:b/>
          <w:sz w:val="24"/>
        </w:rPr>
      </w:pPr>
      <w:r>
        <w:rPr>
          <w:rFonts w:cstheme="minorHAnsi"/>
          <w:b/>
          <w:sz w:val="24"/>
        </w:rPr>
        <w:br w:type="page"/>
      </w:r>
    </w:p>
    <w:p w14:paraId="5E3D3A97" w14:textId="77777777" w:rsidR="00F051A5" w:rsidRPr="00B04653" w:rsidRDefault="00F051A5" w:rsidP="001166B7">
      <w:pPr>
        <w:spacing w:before="360" w:after="0" w:line="240" w:lineRule="auto"/>
        <w:jc w:val="center"/>
        <w:rPr>
          <w:rFonts w:cstheme="minorHAnsi"/>
          <w:b/>
          <w:sz w:val="24"/>
        </w:rPr>
      </w:pPr>
      <w:r w:rsidRPr="00B04653">
        <w:rPr>
          <w:rFonts w:cstheme="minorHAnsi"/>
          <w:b/>
          <w:sz w:val="24"/>
        </w:rPr>
        <w:lastRenderedPageBreak/>
        <w:t>Table 2.1</w:t>
      </w:r>
    </w:p>
    <w:p w14:paraId="6DFD9C5A" w14:textId="77777777" w:rsidR="00F051A5" w:rsidRPr="00B04653" w:rsidRDefault="00F051A5" w:rsidP="00F825F4">
      <w:pPr>
        <w:spacing w:after="0" w:line="240" w:lineRule="auto"/>
        <w:jc w:val="center"/>
        <w:rPr>
          <w:rFonts w:cstheme="minorHAnsi"/>
          <w:b/>
          <w:sz w:val="24"/>
        </w:rPr>
      </w:pPr>
      <w:r w:rsidRPr="00B04653">
        <w:rPr>
          <w:rFonts w:cstheme="minorHAnsi"/>
          <w:b/>
          <w:sz w:val="24"/>
        </w:rPr>
        <w:t>Sample Panelist Target Matrix</w:t>
      </w:r>
      <w:r w:rsidR="002D6985" w:rsidRPr="00B04653">
        <w:rPr>
          <w:rFonts w:cstheme="minorHAnsi"/>
          <w:b/>
          <w:sz w:val="24"/>
        </w:rPr>
        <w:t xml:space="preserve"> for One Subject</w:t>
      </w:r>
    </w:p>
    <w:tbl>
      <w:tblPr>
        <w:tblW w:w="7662" w:type="dxa"/>
        <w:jc w:val="center"/>
        <w:tblLook w:val="04A0" w:firstRow="1" w:lastRow="0" w:firstColumn="1" w:lastColumn="0" w:noHBand="0" w:noVBand="1"/>
      </w:tblPr>
      <w:tblGrid>
        <w:gridCol w:w="2350"/>
        <w:gridCol w:w="620"/>
        <w:gridCol w:w="620"/>
        <w:gridCol w:w="620"/>
        <w:gridCol w:w="701"/>
        <w:gridCol w:w="691"/>
        <w:gridCol w:w="620"/>
        <w:gridCol w:w="620"/>
        <w:gridCol w:w="820"/>
      </w:tblGrid>
      <w:tr w:rsidR="00F051A5" w:rsidRPr="00B04653" w14:paraId="66C60807" w14:textId="77777777" w:rsidTr="00032232">
        <w:trPr>
          <w:trHeight w:val="290"/>
          <w:jc w:val="center"/>
        </w:trPr>
        <w:tc>
          <w:tcPr>
            <w:tcW w:w="2350" w:type="dxa"/>
            <w:tcBorders>
              <w:top w:val="nil"/>
              <w:left w:val="nil"/>
              <w:bottom w:val="nil"/>
              <w:right w:val="nil"/>
            </w:tcBorders>
            <w:shd w:val="clear" w:color="auto" w:fill="auto"/>
            <w:noWrap/>
            <w:vAlign w:val="bottom"/>
            <w:hideMark/>
          </w:tcPr>
          <w:p w14:paraId="35641F4F" w14:textId="77777777" w:rsidR="00F051A5" w:rsidRPr="00B04653" w:rsidRDefault="00F051A5" w:rsidP="00F825F4">
            <w:pPr>
              <w:spacing w:after="0" w:line="240" w:lineRule="auto"/>
              <w:rPr>
                <w:rFonts w:eastAsia="Times New Roman" w:cstheme="minorHAnsi"/>
                <w:sz w:val="24"/>
                <w:szCs w:val="24"/>
              </w:rPr>
            </w:pPr>
          </w:p>
        </w:tc>
        <w:tc>
          <w:tcPr>
            <w:tcW w:w="4492" w:type="dxa"/>
            <w:gridSpan w:val="7"/>
            <w:tcBorders>
              <w:top w:val="nil"/>
              <w:left w:val="nil"/>
              <w:bottom w:val="nil"/>
              <w:right w:val="nil"/>
            </w:tcBorders>
            <w:shd w:val="clear" w:color="auto" w:fill="auto"/>
            <w:noWrap/>
            <w:vAlign w:val="bottom"/>
            <w:hideMark/>
          </w:tcPr>
          <w:p w14:paraId="5D11E1DB" w14:textId="77777777" w:rsidR="00F051A5" w:rsidRPr="00B04653" w:rsidRDefault="00F051A5" w:rsidP="00F825F4">
            <w:pPr>
              <w:spacing w:after="0" w:line="240" w:lineRule="auto"/>
              <w:jc w:val="center"/>
              <w:rPr>
                <w:rFonts w:eastAsia="Times New Roman" w:cstheme="minorHAnsi"/>
                <w:b/>
              </w:rPr>
            </w:pPr>
          </w:p>
        </w:tc>
        <w:tc>
          <w:tcPr>
            <w:tcW w:w="820" w:type="dxa"/>
            <w:tcBorders>
              <w:top w:val="nil"/>
              <w:left w:val="nil"/>
              <w:bottom w:val="nil"/>
              <w:right w:val="nil"/>
            </w:tcBorders>
            <w:shd w:val="clear" w:color="auto" w:fill="auto"/>
            <w:noWrap/>
            <w:vAlign w:val="bottom"/>
            <w:hideMark/>
          </w:tcPr>
          <w:p w14:paraId="12126554" w14:textId="77777777" w:rsidR="00F051A5" w:rsidRPr="00B04653" w:rsidRDefault="00F051A5" w:rsidP="00F825F4">
            <w:pPr>
              <w:spacing w:after="0" w:line="240" w:lineRule="auto"/>
              <w:jc w:val="center"/>
              <w:rPr>
                <w:rFonts w:eastAsia="Times New Roman" w:cstheme="minorHAnsi"/>
              </w:rPr>
            </w:pPr>
          </w:p>
        </w:tc>
      </w:tr>
      <w:tr w:rsidR="00032232" w:rsidRPr="00B04653" w14:paraId="6004CC45" w14:textId="77777777" w:rsidTr="00BC1FAE">
        <w:trPr>
          <w:trHeight w:val="290"/>
          <w:jc w:val="center"/>
        </w:trPr>
        <w:tc>
          <w:tcPr>
            <w:tcW w:w="2350" w:type="dxa"/>
            <w:tcBorders>
              <w:top w:val="nil"/>
              <w:left w:val="nil"/>
              <w:bottom w:val="nil"/>
              <w:right w:val="nil"/>
            </w:tcBorders>
            <w:shd w:val="clear" w:color="auto" w:fill="auto"/>
            <w:noWrap/>
            <w:vAlign w:val="bottom"/>
            <w:hideMark/>
          </w:tcPr>
          <w:p w14:paraId="562EDD71" w14:textId="77777777" w:rsidR="00032232" w:rsidRPr="00B04653" w:rsidRDefault="00032232" w:rsidP="00F825F4">
            <w:pPr>
              <w:spacing w:after="0" w:line="240" w:lineRule="auto"/>
              <w:rPr>
                <w:rFonts w:eastAsia="Times New Roman" w:cstheme="minorHAnsi"/>
                <w:sz w:val="20"/>
                <w:szCs w:val="20"/>
              </w:rPr>
            </w:pPr>
          </w:p>
        </w:tc>
        <w:tc>
          <w:tcPr>
            <w:tcW w:w="4492" w:type="dxa"/>
            <w:gridSpan w:val="7"/>
            <w:tcBorders>
              <w:top w:val="nil"/>
              <w:left w:val="nil"/>
              <w:bottom w:val="nil"/>
              <w:right w:val="nil"/>
            </w:tcBorders>
            <w:shd w:val="clear" w:color="auto" w:fill="auto"/>
            <w:noWrap/>
            <w:vAlign w:val="bottom"/>
          </w:tcPr>
          <w:p w14:paraId="5EF21D47" w14:textId="77777777" w:rsidR="00032232" w:rsidRPr="00B04653" w:rsidRDefault="00032232" w:rsidP="00F825F4">
            <w:pPr>
              <w:spacing w:after="0" w:line="240" w:lineRule="auto"/>
              <w:jc w:val="center"/>
              <w:rPr>
                <w:rFonts w:eastAsia="Times New Roman" w:cstheme="minorHAnsi"/>
              </w:rPr>
            </w:pPr>
            <w:r w:rsidRPr="00B04653">
              <w:rPr>
                <w:rFonts w:eastAsia="Times New Roman" w:cstheme="minorHAnsi"/>
                <w:b/>
              </w:rPr>
              <w:t>Grade</w:t>
            </w:r>
          </w:p>
        </w:tc>
        <w:tc>
          <w:tcPr>
            <w:tcW w:w="820" w:type="dxa"/>
            <w:tcBorders>
              <w:top w:val="nil"/>
              <w:left w:val="nil"/>
              <w:bottom w:val="nil"/>
              <w:right w:val="nil"/>
            </w:tcBorders>
            <w:shd w:val="clear" w:color="auto" w:fill="auto"/>
            <w:noWrap/>
            <w:vAlign w:val="bottom"/>
          </w:tcPr>
          <w:p w14:paraId="095A15D9" w14:textId="77777777" w:rsidR="00032232" w:rsidRPr="00B04653" w:rsidRDefault="00032232" w:rsidP="00F825F4">
            <w:pPr>
              <w:spacing w:after="0" w:line="240" w:lineRule="auto"/>
              <w:jc w:val="right"/>
              <w:rPr>
                <w:rFonts w:eastAsia="Times New Roman" w:cstheme="minorHAnsi"/>
              </w:rPr>
            </w:pPr>
          </w:p>
        </w:tc>
      </w:tr>
      <w:tr w:rsidR="00032232" w:rsidRPr="00B04653" w14:paraId="33E80140" w14:textId="77777777" w:rsidTr="00032232">
        <w:trPr>
          <w:trHeight w:val="290"/>
          <w:jc w:val="center"/>
        </w:trPr>
        <w:tc>
          <w:tcPr>
            <w:tcW w:w="2350" w:type="dxa"/>
            <w:tcBorders>
              <w:top w:val="nil"/>
              <w:left w:val="nil"/>
              <w:bottom w:val="single" w:sz="4" w:space="0" w:color="auto"/>
              <w:right w:val="nil"/>
            </w:tcBorders>
            <w:shd w:val="clear" w:color="auto" w:fill="auto"/>
            <w:noWrap/>
            <w:vAlign w:val="bottom"/>
            <w:hideMark/>
          </w:tcPr>
          <w:p w14:paraId="331D53E0" w14:textId="77777777" w:rsidR="00032232" w:rsidRPr="00B04653" w:rsidRDefault="00032232" w:rsidP="00F825F4">
            <w:pPr>
              <w:spacing w:after="0" w:line="240" w:lineRule="auto"/>
              <w:rPr>
                <w:rFonts w:eastAsia="Times New Roman" w:cstheme="minorHAnsi"/>
                <w:b/>
                <w:bCs/>
              </w:rPr>
            </w:pPr>
            <w:r w:rsidRPr="00B04653">
              <w:rPr>
                <w:rFonts w:eastAsia="Times New Roman" w:cstheme="minorHAnsi"/>
                <w:b/>
                <w:bCs/>
              </w:rPr>
              <w:t>By Role</w:t>
            </w:r>
          </w:p>
        </w:tc>
        <w:tc>
          <w:tcPr>
            <w:tcW w:w="620" w:type="dxa"/>
            <w:tcBorders>
              <w:top w:val="nil"/>
              <w:left w:val="nil"/>
              <w:bottom w:val="single" w:sz="4" w:space="0" w:color="auto"/>
              <w:right w:val="nil"/>
            </w:tcBorders>
            <w:shd w:val="clear" w:color="auto" w:fill="auto"/>
            <w:noWrap/>
            <w:vAlign w:val="bottom"/>
            <w:hideMark/>
          </w:tcPr>
          <w:p w14:paraId="072785EE"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3</w:t>
            </w:r>
          </w:p>
        </w:tc>
        <w:tc>
          <w:tcPr>
            <w:tcW w:w="620" w:type="dxa"/>
            <w:tcBorders>
              <w:top w:val="nil"/>
              <w:left w:val="nil"/>
              <w:bottom w:val="single" w:sz="4" w:space="0" w:color="auto"/>
              <w:right w:val="nil"/>
            </w:tcBorders>
            <w:shd w:val="clear" w:color="auto" w:fill="auto"/>
            <w:noWrap/>
            <w:vAlign w:val="bottom"/>
            <w:hideMark/>
          </w:tcPr>
          <w:p w14:paraId="1249AEDD"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4</w:t>
            </w:r>
          </w:p>
        </w:tc>
        <w:tc>
          <w:tcPr>
            <w:tcW w:w="620" w:type="dxa"/>
            <w:tcBorders>
              <w:top w:val="nil"/>
              <w:left w:val="nil"/>
              <w:bottom w:val="single" w:sz="4" w:space="0" w:color="auto"/>
              <w:right w:val="nil"/>
            </w:tcBorders>
            <w:shd w:val="clear" w:color="auto" w:fill="auto"/>
            <w:noWrap/>
            <w:vAlign w:val="bottom"/>
            <w:hideMark/>
          </w:tcPr>
          <w:p w14:paraId="2FC61EFD"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5</w:t>
            </w:r>
          </w:p>
        </w:tc>
        <w:tc>
          <w:tcPr>
            <w:tcW w:w="701" w:type="dxa"/>
            <w:tcBorders>
              <w:top w:val="nil"/>
              <w:left w:val="nil"/>
              <w:bottom w:val="single" w:sz="4" w:space="0" w:color="auto"/>
              <w:right w:val="nil"/>
            </w:tcBorders>
            <w:shd w:val="clear" w:color="auto" w:fill="auto"/>
            <w:noWrap/>
            <w:vAlign w:val="bottom"/>
            <w:hideMark/>
          </w:tcPr>
          <w:p w14:paraId="5E9FAD6B"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6</w:t>
            </w:r>
          </w:p>
        </w:tc>
        <w:tc>
          <w:tcPr>
            <w:tcW w:w="691" w:type="dxa"/>
            <w:tcBorders>
              <w:top w:val="nil"/>
              <w:left w:val="nil"/>
              <w:bottom w:val="single" w:sz="4" w:space="0" w:color="auto"/>
              <w:right w:val="nil"/>
            </w:tcBorders>
            <w:shd w:val="clear" w:color="auto" w:fill="auto"/>
            <w:noWrap/>
            <w:vAlign w:val="bottom"/>
            <w:hideMark/>
          </w:tcPr>
          <w:p w14:paraId="2ECCD616"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7</w:t>
            </w:r>
          </w:p>
        </w:tc>
        <w:tc>
          <w:tcPr>
            <w:tcW w:w="620" w:type="dxa"/>
            <w:tcBorders>
              <w:top w:val="nil"/>
              <w:left w:val="nil"/>
              <w:bottom w:val="single" w:sz="4" w:space="0" w:color="auto"/>
              <w:right w:val="nil"/>
            </w:tcBorders>
            <w:shd w:val="clear" w:color="auto" w:fill="auto"/>
            <w:noWrap/>
            <w:vAlign w:val="bottom"/>
            <w:hideMark/>
          </w:tcPr>
          <w:p w14:paraId="033DD945"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8</w:t>
            </w:r>
          </w:p>
        </w:tc>
        <w:tc>
          <w:tcPr>
            <w:tcW w:w="620" w:type="dxa"/>
            <w:tcBorders>
              <w:top w:val="nil"/>
              <w:left w:val="nil"/>
              <w:bottom w:val="single" w:sz="4" w:space="0" w:color="auto"/>
              <w:right w:val="nil"/>
            </w:tcBorders>
            <w:shd w:val="clear" w:color="auto" w:fill="auto"/>
            <w:noWrap/>
            <w:vAlign w:val="bottom"/>
            <w:hideMark/>
          </w:tcPr>
          <w:p w14:paraId="76C4E648"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10</w:t>
            </w:r>
          </w:p>
        </w:tc>
        <w:tc>
          <w:tcPr>
            <w:tcW w:w="820" w:type="dxa"/>
            <w:tcBorders>
              <w:top w:val="nil"/>
              <w:left w:val="nil"/>
              <w:bottom w:val="single" w:sz="4" w:space="0" w:color="auto"/>
              <w:right w:val="nil"/>
            </w:tcBorders>
            <w:shd w:val="clear" w:color="auto" w:fill="auto"/>
            <w:noWrap/>
            <w:vAlign w:val="bottom"/>
            <w:hideMark/>
          </w:tcPr>
          <w:p w14:paraId="7AC35D87"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Total</w:t>
            </w:r>
          </w:p>
        </w:tc>
      </w:tr>
      <w:tr w:rsidR="00032232" w:rsidRPr="00B04653" w14:paraId="7512B9FA" w14:textId="77777777" w:rsidTr="00032232">
        <w:trPr>
          <w:trHeight w:val="290"/>
          <w:jc w:val="center"/>
        </w:trPr>
        <w:tc>
          <w:tcPr>
            <w:tcW w:w="2350" w:type="dxa"/>
            <w:tcBorders>
              <w:top w:val="single" w:sz="4" w:space="0" w:color="auto"/>
              <w:left w:val="single" w:sz="4" w:space="0" w:color="auto"/>
              <w:bottom w:val="single" w:sz="6" w:space="0" w:color="auto"/>
              <w:right w:val="single" w:sz="6" w:space="0" w:color="auto"/>
            </w:tcBorders>
            <w:shd w:val="clear" w:color="auto" w:fill="auto"/>
            <w:noWrap/>
            <w:vAlign w:val="bottom"/>
            <w:hideMark/>
          </w:tcPr>
          <w:p w14:paraId="6684BBCE" w14:textId="77777777" w:rsidR="00032232" w:rsidRPr="00B04653" w:rsidRDefault="00032232" w:rsidP="00F825F4">
            <w:pPr>
              <w:spacing w:after="0" w:line="240" w:lineRule="auto"/>
              <w:rPr>
                <w:rFonts w:eastAsia="Times New Roman" w:cstheme="minorHAnsi"/>
              </w:rPr>
            </w:pPr>
            <w:r w:rsidRPr="00B04653">
              <w:rPr>
                <w:rFonts w:eastAsia="Times New Roman" w:cstheme="minorHAnsi"/>
              </w:rPr>
              <w:t>On-Grade Teacher</w:t>
            </w:r>
          </w:p>
        </w:tc>
        <w:tc>
          <w:tcPr>
            <w:tcW w:w="620" w:type="dxa"/>
            <w:tcBorders>
              <w:top w:val="single" w:sz="4" w:space="0" w:color="auto"/>
              <w:left w:val="single" w:sz="6" w:space="0" w:color="auto"/>
              <w:bottom w:val="single" w:sz="6" w:space="0" w:color="auto"/>
              <w:right w:val="single" w:sz="6" w:space="0" w:color="auto"/>
            </w:tcBorders>
            <w:shd w:val="clear" w:color="auto" w:fill="auto"/>
            <w:noWrap/>
            <w:vAlign w:val="bottom"/>
            <w:hideMark/>
          </w:tcPr>
          <w:p w14:paraId="0D25B996"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8</w:t>
            </w:r>
          </w:p>
        </w:tc>
        <w:tc>
          <w:tcPr>
            <w:tcW w:w="620" w:type="dxa"/>
            <w:tcBorders>
              <w:top w:val="single" w:sz="4" w:space="0" w:color="auto"/>
              <w:left w:val="single" w:sz="6" w:space="0" w:color="auto"/>
              <w:bottom w:val="single" w:sz="6" w:space="0" w:color="auto"/>
              <w:right w:val="single" w:sz="6" w:space="0" w:color="auto"/>
            </w:tcBorders>
            <w:shd w:val="clear" w:color="auto" w:fill="auto"/>
            <w:noWrap/>
            <w:vAlign w:val="bottom"/>
            <w:hideMark/>
          </w:tcPr>
          <w:p w14:paraId="7B4D6A9B"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8</w:t>
            </w:r>
          </w:p>
        </w:tc>
        <w:tc>
          <w:tcPr>
            <w:tcW w:w="620" w:type="dxa"/>
            <w:tcBorders>
              <w:top w:val="single" w:sz="4" w:space="0" w:color="auto"/>
              <w:left w:val="single" w:sz="6" w:space="0" w:color="auto"/>
              <w:bottom w:val="single" w:sz="6" w:space="0" w:color="auto"/>
              <w:right w:val="single" w:sz="6" w:space="0" w:color="auto"/>
            </w:tcBorders>
            <w:shd w:val="clear" w:color="auto" w:fill="auto"/>
            <w:noWrap/>
            <w:vAlign w:val="bottom"/>
            <w:hideMark/>
          </w:tcPr>
          <w:p w14:paraId="63FFC893"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8</w:t>
            </w:r>
          </w:p>
        </w:tc>
        <w:tc>
          <w:tcPr>
            <w:tcW w:w="701" w:type="dxa"/>
            <w:tcBorders>
              <w:top w:val="single" w:sz="4" w:space="0" w:color="auto"/>
              <w:left w:val="single" w:sz="6" w:space="0" w:color="auto"/>
              <w:bottom w:val="single" w:sz="6" w:space="0" w:color="auto"/>
              <w:right w:val="single" w:sz="6" w:space="0" w:color="auto"/>
            </w:tcBorders>
            <w:shd w:val="clear" w:color="auto" w:fill="auto"/>
            <w:noWrap/>
            <w:vAlign w:val="bottom"/>
            <w:hideMark/>
          </w:tcPr>
          <w:p w14:paraId="66BE8A70"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8</w:t>
            </w:r>
          </w:p>
        </w:tc>
        <w:tc>
          <w:tcPr>
            <w:tcW w:w="691" w:type="dxa"/>
            <w:tcBorders>
              <w:top w:val="single" w:sz="4" w:space="0" w:color="auto"/>
              <w:left w:val="single" w:sz="6" w:space="0" w:color="auto"/>
              <w:bottom w:val="single" w:sz="6" w:space="0" w:color="auto"/>
              <w:right w:val="single" w:sz="6" w:space="0" w:color="auto"/>
            </w:tcBorders>
            <w:shd w:val="clear" w:color="auto" w:fill="auto"/>
            <w:noWrap/>
            <w:vAlign w:val="bottom"/>
            <w:hideMark/>
          </w:tcPr>
          <w:p w14:paraId="36D1DF20"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8</w:t>
            </w:r>
          </w:p>
        </w:tc>
        <w:tc>
          <w:tcPr>
            <w:tcW w:w="620" w:type="dxa"/>
            <w:tcBorders>
              <w:top w:val="single" w:sz="4" w:space="0" w:color="auto"/>
              <w:left w:val="single" w:sz="6" w:space="0" w:color="auto"/>
              <w:bottom w:val="single" w:sz="6" w:space="0" w:color="auto"/>
              <w:right w:val="single" w:sz="6" w:space="0" w:color="auto"/>
            </w:tcBorders>
            <w:shd w:val="clear" w:color="auto" w:fill="auto"/>
            <w:noWrap/>
            <w:vAlign w:val="bottom"/>
            <w:hideMark/>
          </w:tcPr>
          <w:p w14:paraId="2C69B2CE"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8</w:t>
            </w:r>
          </w:p>
        </w:tc>
        <w:tc>
          <w:tcPr>
            <w:tcW w:w="620" w:type="dxa"/>
            <w:tcBorders>
              <w:top w:val="single" w:sz="4" w:space="0" w:color="auto"/>
              <w:left w:val="single" w:sz="6" w:space="0" w:color="auto"/>
              <w:bottom w:val="single" w:sz="6" w:space="0" w:color="auto"/>
              <w:right w:val="single" w:sz="6" w:space="0" w:color="auto"/>
            </w:tcBorders>
            <w:shd w:val="clear" w:color="auto" w:fill="auto"/>
            <w:noWrap/>
            <w:vAlign w:val="bottom"/>
            <w:hideMark/>
          </w:tcPr>
          <w:p w14:paraId="6DFD5D0E"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8</w:t>
            </w:r>
          </w:p>
        </w:tc>
        <w:tc>
          <w:tcPr>
            <w:tcW w:w="820" w:type="dxa"/>
            <w:tcBorders>
              <w:top w:val="single" w:sz="4" w:space="0" w:color="auto"/>
              <w:left w:val="single" w:sz="6" w:space="0" w:color="auto"/>
              <w:bottom w:val="single" w:sz="6" w:space="0" w:color="auto"/>
              <w:right w:val="single" w:sz="4" w:space="0" w:color="auto"/>
            </w:tcBorders>
            <w:shd w:val="clear" w:color="auto" w:fill="auto"/>
            <w:noWrap/>
            <w:vAlign w:val="bottom"/>
            <w:hideMark/>
          </w:tcPr>
          <w:p w14:paraId="2BE7C238"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56</w:t>
            </w:r>
          </w:p>
        </w:tc>
      </w:tr>
      <w:tr w:rsidR="00032232" w:rsidRPr="00B04653" w14:paraId="7BE9A6CC" w14:textId="77777777" w:rsidTr="00032232">
        <w:trPr>
          <w:trHeight w:val="290"/>
          <w:jc w:val="center"/>
        </w:trPr>
        <w:tc>
          <w:tcPr>
            <w:tcW w:w="2350" w:type="dxa"/>
            <w:tcBorders>
              <w:top w:val="single" w:sz="6" w:space="0" w:color="auto"/>
              <w:left w:val="single" w:sz="4" w:space="0" w:color="auto"/>
              <w:bottom w:val="single" w:sz="6" w:space="0" w:color="auto"/>
              <w:right w:val="single" w:sz="6" w:space="0" w:color="auto"/>
            </w:tcBorders>
            <w:shd w:val="clear" w:color="auto" w:fill="auto"/>
            <w:noWrap/>
            <w:vAlign w:val="bottom"/>
            <w:hideMark/>
          </w:tcPr>
          <w:p w14:paraId="6A75B1A4" w14:textId="77777777" w:rsidR="00032232" w:rsidRPr="00B04653" w:rsidRDefault="00032232" w:rsidP="00F825F4">
            <w:pPr>
              <w:spacing w:after="0" w:line="240" w:lineRule="auto"/>
              <w:rPr>
                <w:rFonts w:eastAsia="Times New Roman" w:cstheme="minorHAnsi"/>
              </w:rPr>
            </w:pPr>
            <w:r w:rsidRPr="00B04653">
              <w:rPr>
                <w:rFonts w:eastAsia="Times New Roman" w:cstheme="minorHAnsi"/>
              </w:rPr>
              <w:t>Above-Grade Teacher</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402CCA4D"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2</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1159D121"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2</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3DB89AB5"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2</w:t>
            </w:r>
          </w:p>
        </w:tc>
        <w:tc>
          <w:tcPr>
            <w:tcW w:w="70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6E13E2AD"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2</w:t>
            </w:r>
          </w:p>
        </w:tc>
        <w:tc>
          <w:tcPr>
            <w:tcW w:w="69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0BEBE749"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2</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7414864D"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2</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52712D4F"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2</w:t>
            </w:r>
          </w:p>
        </w:tc>
        <w:tc>
          <w:tcPr>
            <w:tcW w:w="820" w:type="dxa"/>
            <w:tcBorders>
              <w:top w:val="single" w:sz="6" w:space="0" w:color="auto"/>
              <w:left w:val="single" w:sz="6" w:space="0" w:color="auto"/>
              <w:bottom w:val="single" w:sz="6" w:space="0" w:color="auto"/>
              <w:right w:val="single" w:sz="4" w:space="0" w:color="auto"/>
            </w:tcBorders>
            <w:shd w:val="clear" w:color="auto" w:fill="auto"/>
            <w:noWrap/>
            <w:vAlign w:val="bottom"/>
            <w:hideMark/>
          </w:tcPr>
          <w:p w14:paraId="5AE41AEC"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14</w:t>
            </w:r>
          </w:p>
        </w:tc>
      </w:tr>
      <w:tr w:rsidR="00032232" w:rsidRPr="00B04653" w14:paraId="760FAC9B" w14:textId="77777777" w:rsidTr="00032232">
        <w:trPr>
          <w:trHeight w:val="290"/>
          <w:jc w:val="center"/>
        </w:trPr>
        <w:tc>
          <w:tcPr>
            <w:tcW w:w="2350" w:type="dxa"/>
            <w:tcBorders>
              <w:top w:val="single" w:sz="6" w:space="0" w:color="auto"/>
              <w:left w:val="single" w:sz="4" w:space="0" w:color="auto"/>
              <w:bottom w:val="single" w:sz="6" w:space="0" w:color="auto"/>
              <w:right w:val="single" w:sz="6" w:space="0" w:color="auto"/>
            </w:tcBorders>
            <w:shd w:val="clear" w:color="auto" w:fill="auto"/>
            <w:noWrap/>
            <w:vAlign w:val="bottom"/>
            <w:hideMark/>
          </w:tcPr>
          <w:p w14:paraId="4DB0E2DC" w14:textId="77777777" w:rsidR="00032232" w:rsidRPr="00B04653" w:rsidRDefault="00032232" w:rsidP="00F825F4">
            <w:pPr>
              <w:spacing w:after="0" w:line="240" w:lineRule="auto"/>
              <w:rPr>
                <w:rFonts w:eastAsia="Times New Roman" w:cstheme="minorHAnsi"/>
              </w:rPr>
            </w:pPr>
            <w:r w:rsidRPr="00B04653">
              <w:rPr>
                <w:rFonts w:eastAsia="Times New Roman" w:cstheme="minorHAnsi"/>
              </w:rPr>
              <w:t>ELL Teacher</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15FBEA6A"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7C5CABD6"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0A392DF3"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w:t>
            </w:r>
          </w:p>
        </w:tc>
        <w:tc>
          <w:tcPr>
            <w:tcW w:w="70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4EA48AD5"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2</w:t>
            </w:r>
          </w:p>
        </w:tc>
        <w:tc>
          <w:tcPr>
            <w:tcW w:w="69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196EF921"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5158221B"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3D214BB6"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w:t>
            </w:r>
          </w:p>
        </w:tc>
        <w:tc>
          <w:tcPr>
            <w:tcW w:w="820" w:type="dxa"/>
            <w:tcBorders>
              <w:top w:val="single" w:sz="6" w:space="0" w:color="auto"/>
              <w:left w:val="single" w:sz="6" w:space="0" w:color="auto"/>
              <w:bottom w:val="single" w:sz="6" w:space="0" w:color="auto"/>
              <w:right w:val="single" w:sz="4" w:space="0" w:color="auto"/>
            </w:tcBorders>
            <w:shd w:val="clear" w:color="auto" w:fill="auto"/>
            <w:noWrap/>
            <w:vAlign w:val="bottom"/>
            <w:hideMark/>
          </w:tcPr>
          <w:p w14:paraId="41626028"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8</w:t>
            </w:r>
          </w:p>
        </w:tc>
      </w:tr>
      <w:tr w:rsidR="00032232" w:rsidRPr="00B04653" w14:paraId="2618A2C9" w14:textId="77777777" w:rsidTr="00032232">
        <w:trPr>
          <w:trHeight w:val="290"/>
          <w:jc w:val="center"/>
        </w:trPr>
        <w:tc>
          <w:tcPr>
            <w:tcW w:w="2350" w:type="dxa"/>
            <w:tcBorders>
              <w:top w:val="single" w:sz="6" w:space="0" w:color="auto"/>
              <w:left w:val="single" w:sz="4" w:space="0" w:color="auto"/>
              <w:bottom w:val="single" w:sz="6" w:space="0" w:color="auto"/>
              <w:right w:val="single" w:sz="6" w:space="0" w:color="auto"/>
            </w:tcBorders>
            <w:shd w:val="clear" w:color="auto" w:fill="auto"/>
            <w:noWrap/>
            <w:vAlign w:val="bottom"/>
            <w:hideMark/>
          </w:tcPr>
          <w:p w14:paraId="525D9A7D" w14:textId="77777777" w:rsidR="00032232" w:rsidRPr="00B04653" w:rsidRDefault="00032232" w:rsidP="00F825F4">
            <w:pPr>
              <w:spacing w:after="0" w:line="240" w:lineRule="auto"/>
              <w:rPr>
                <w:rFonts w:eastAsia="Times New Roman" w:cstheme="minorHAnsi"/>
              </w:rPr>
            </w:pPr>
            <w:r w:rsidRPr="00B04653">
              <w:rPr>
                <w:rFonts w:eastAsia="Times New Roman" w:cstheme="minorHAnsi"/>
              </w:rPr>
              <w:t>SWD Teacher</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6BFC81B4"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5108BD7E"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575A6237"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2</w:t>
            </w:r>
          </w:p>
        </w:tc>
        <w:tc>
          <w:tcPr>
            <w:tcW w:w="70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4176B0D8"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w:t>
            </w:r>
          </w:p>
        </w:tc>
        <w:tc>
          <w:tcPr>
            <w:tcW w:w="69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016B38A5"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0968D42F"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15A0B212"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2</w:t>
            </w:r>
          </w:p>
        </w:tc>
        <w:tc>
          <w:tcPr>
            <w:tcW w:w="820" w:type="dxa"/>
            <w:tcBorders>
              <w:top w:val="single" w:sz="6" w:space="0" w:color="auto"/>
              <w:left w:val="single" w:sz="6" w:space="0" w:color="auto"/>
              <w:bottom w:val="single" w:sz="6" w:space="0" w:color="auto"/>
              <w:right w:val="single" w:sz="4" w:space="0" w:color="auto"/>
            </w:tcBorders>
            <w:shd w:val="clear" w:color="auto" w:fill="auto"/>
            <w:noWrap/>
            <w:vAlign w:val="bottom"/>
            <w:hideMark/>
          </w:tcPr>
          <w:p w14:paraId="50DC14D9"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9</w:t>
            </w:r>
          </w:p>
        </w:tc>
      </w:tr>
      <w:tr w:rsidR="00032232" w:rsidRPr="00B04653" w14:paraId="3E68760A" w14:textId="77777777" w:rsidTr="00032232">
        <w:trPr>
          <w:trHeight w:val="290"/>
          <w:jc w:val="center"/>
        </w:trPr>
        <w:tc>
          <w:tcPr>
            <w:tcW w:w="2350" w:type="dxa"/>
            <w:tcBorders>
              <w:top w:val="single" w:sz="6" w:space="0" w:color="auto"/>
              <w:left w:val="single" w:sz="4" w:space="0" w:color="auto"/>
              <w:bottom w:val="single" w:sz="6" w:space="0" w:color="auto"/>
              <w:right w:val="single" w:sz="6" w:space="0" w:color="auto"/>
            </w:tcBorders>
            <w:shd w:val="clear" w:color="auto" w:fill="auto"/>
            <w:noWrap/>
            <w:vAlign w:val="bottom"/>
            <w:hideMark/>
          </w:tcPr>
          <w:p w14:paraId="1A29C201" w14:textId="77777777" w:rsidR="00032232" w:rsidRPr="00B04653" w:rsidRDefault="00032232" w:rsidP="00F825F4">
            <w:pPr>
              <w:spacing w:after="0" w:line="240" w:lineRule="auto"/>
              <w:rPr>
                <w:rFonts w:eastAsia="Times New Roman" w:cstheme="minorHAnsi"/>
              </w:rPr>
            </w:pPr>
            <w:r w:rsidRPr="00B04653">
              <w:rPr>
                <w:rFonts w:eastAsia="Times New Roman" w:cstheme="minorHAnsi"/>
              </w:rPr>
              <w:t>Administrator</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4F0450B1"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73987635"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2</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3AFBBC46"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w:t>
            </w:r>
          </w:p>
        </w:tc>
        <w:tc>
          <w:tcPr>
            <w:tcW w:w="70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6672AE5B"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w:t>
            </w:r>
          </w:p>
        </w:tc>
        <w:tc>
          <w:tcPr>
            <w:tcW w:w="69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5897CC99"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5290E6DE"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2</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1BF5B1F6"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w:t>
            </w:r>
          </w:p>
        </w:tc>
        <w:tc>
          <w:tcPr>
            <w:tcW w:w="820" w:type="dxa"/>
            <w:tcBorders>
              <w:top w:val="single" w:sz="6" w:space="0" w:color="auto"/>
              <w:left w:val="single" w:sz="6" w:space="0" w:color="auto"/>
              <w:bottom w:val="single" w:sz="6" w:space="0" w:color="auto"/>
              <w:right w:val="single" w:sz="4" w:space="0" w:color="auto"/>
            </w:tcBorders>
            <w:shd w:val="clear" w:color="auto" w:fill="auto"/>
            <w:noWrap/>
            <w:vAlign w:val="bottom"/>
            <w:hideMark/>
          </w:tcPr>
          <w:p w14:paraId="3BB8DFA4"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9</w:t>
            </w:r>
          </w:p>
        </w:tc>
      </w:tr>
      <w:tr w:rsidR="00032232" w:rsidRPr="00B04653" w14:paraId="50C20B42" w14:textId="77777777" w:rsidTr="00032232">
        <w:trPr>
          <w:trHeight w:val="290"/>
          <w:jc w:val="center"/>
        </w:trPr>
        <w:tc>
          <w:tcPr>
            <w:tcW w:w="2350" w:type="dxa"/>
            <w:tcBorders>
              <w:top w:val="single" w:sz="6" w:space="0" w:color="auto"/>
              <w:left w:val="single" w:sz="4" w:space="0" w:color="auto"/>
              <w:bottom w:val="single" w:sz="6" w:space="0" w:color="auto"/>
              <w:right w:val="single" w:sz="6" w:space="0" w:color="auto"/>
            </w:tcBorders>
            <w:shd w:val="clear" w:color="auto" w:fill="auto"/>
            <w:noWrap/>
            <w:vAlign w:val="bottom"/>
            <w:hideMark/>
          </w:tcPr>
          <w:p w14:paraId="488520D8" w14:textId="77777777" w:rsidR="00032232" w:rsidRPr="00B04653" w:rsidRDefault="00032232" w:rsidP="00F825F4">
            <w:pPr>
              <w:spacing w:after="0" w:line="240" w:lineRule="auto"/>
              <w:rPr>
                <w:rFonts w:eastAsia="Times New Roman" w:cstheme="minorHAnsi"/>
              </w:rPr>
            </w:pPr>
            <w:r w:rsidRPr="00B04653">
              <w:rPr>
                <w:rFonts w:eastAsia="Times New Roman" w:cstheme="minorHAnsi"/>
              </w:rPr>
              <w:t>General Public</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3649D5B0"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2</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499784E6"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54D23BBA"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w:t>
            </w:r>
          </w:p>
        </w:tc>
        <w:tc>
          <w:tcPr>
            <w:tcW w:w="70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204A360C"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w:t>
            </w:r>
          </w:p>
        </w:tc>
        <w:tc>
          <w:tcPr>
            <w:tcW w:w="69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5A083E47"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2</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094A146B"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79FE128D"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w:t>
            </w:r>
          </w:p>
        </w:tc>
        <w:tc>
          <w:tcPr>
            <w:tcW w:w="820" w:type="dxa"/>
            <w:tcBorders>
              <w:top w:val="single" w:sz="6" w:space="0" w:color="auto"/>
              <w:left w:val="single" w:sz="6" w:space="0" w:color="auto"/>
              <w:bottom w:val="single" w:sz="6" w:space="0" w:color="auto"/>
              <w:right w:val="single" w:sz="4" w:space="0" w:color="auto"/>
            </w:tcBorders>
            <w:shd w:val="clear" w:color="auto" w:fill="auto"/>
            <w:noWrap/>
            <w:vAlign w:val="bottom"/>
            <w:hideMark/>
          </w:tcPr>
          <w:p w14:paraId="231AA894"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9</w:t>
            </w:r>
          </w:p>
        </w:tc>
      </w:tr>
      <w:tr w:rsidR="00032232" w:rsidRPr="00B04653" w14:paraId="3D015BB5" w14:textId="77777777" w:rsidTr="00032232">
        <w:trPr>
          <w:trHeight w:val="290"/>
          <w:jc w:val="center"/>
        </w:trPr>
        <w:tc>
          <w:tcPr>
            <w:tcW w:w="2350" w:type="dxa"/>
            <w:tcBorders>
              <w:top w:val="single" w:sz="6" w:space="0" w:color="auto"/>
              <w:left w:val="single" w:sz="4" w:space="0" w:color="auto"/>
              <w:bottom w:val="single" w:sz="4" w:space="0" w:color="auto"/>
              <w:right w:val="single" w:sz="6" w:space="0" w:color="auto"/>
            </w:tcBorders>
            <w:shd w:val="clear" w:color="auto" w:fill="auto"/>
            <w:noWrap/>
            <w:vAlign w:val="bottom"/>
            <w:hideMark/>
          </w:tcPr>
          <w:p w14:paraId="3F36C67B" w14:textId="77777777" w:rsidR="00032232" w:rsidRPr="00B04653" w:rsidRDefault="00032232" w:rsidP="00F825F4">
            <w:pPr>
              <w:spacing w:after="0" w:line="240" w:lineRule="auto"/>
              <w:rPr>
                <w:rFonts w:eastAsia="Times New Roman" w:cstheme="minorHAnsi"/>
              </w:rPr>
            </w:pPr>
            <w:r w:rsidRPr="00B04653">
              <w:rPr>
                <w:rFonts w:eastAsia="Times New Roman" w:cstheme="minorHAnsi"/>
              </w:rPr>
              <w:t>Total</w:t>
            </w:r>
          </w:p>
        </w:tc>
        <w:tc>
          <w:tcPr>
            <w:tcW w:w="620" w:type="dxa"/>
            <w:tcBorders>
              <w:top w:val="single" w:sz="6" w:space="0" w:color="auto"/>
              <w:left w:val="single" w:sz="6" w:space="0" w:color="auto"/>
              <w:bottom w:val="single" w:sz="4" w:space="0" w:color="auto"/>
              <w:right w:val="single" w:sz="6" w:space="0" w:color="auto"/>
            </w:tcBorders>
            <w:shd w:val="clear" w:color="auto" w:fill="auto"/>
            <w:noWrap/>
            <w:vAlign w:val="bottom"/>
            <w:hideMark/>
          </w:tcPr>
          <w:p w14:paraId="33693EEA"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15</w:t>
            </w:r>
          </w:p>
        </w:tc>
        <w:tc>
          <w:tcPr>
            <w:tcW w:w="620" w:type="dxa"/>
            <w:tcBorders>
              <w:top w:val="single" w:sz="6" w:space="0" w:color="auto"/>
              <w:left w:val="single" w:sz="6" w:space="0" w:color="auto"/>
              <w:bottom w:val="single" w:sz="4" w:space="0" w:color="auto"/>
              <w:right w:val="single" w:sz="6" w:space="0" w:color="auto"/>
            </w:tcBorders>
            <w:shd w:val="clear" w:color="auto" w:fill="auto"/>
            <w:noWrap/>
            <w:vAlign w:val="bottom"/>
            <w:hideMark/>
          </w:tcPr>
          <w:p w14:paraId="679F75DD"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15</w:t>
            </w:r>
          </w:p>
        </w:tc>
        <w:tc>
          <w:tcPr>
            <w:tcW w:w="620" w:type="dxa"/>
            <w:tcBorders>
              <w:top w:val="single" w:sz="6" w:space="0" w:color="auto"/>
              <w:left w:val="single" w:sz="6" w:space="0" w:color="auto"/>
              <w:bottom w:val="single" w:sz="4" w:space="0" w:color="auto"/>
              <w:right w:val="single" w:sz="6" w:space="0" w:color="auto"/>
            </w:tcBorders>
            <w:shd w:val="clear" w:color="auto" w:fill="auto"/>
            <w:noWrap/>
            <w:vAlign w:val="bottom"/>
            <w:hideMark/>
          </w:tcPr>
          <w:p w14:paraId="6B799DD6"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15</w:t>
            </w:r>
          </w:p>
        </w:tc>
        <w:tc>
          <w:tcPr>
            <w:tcW w:w="701" w:type="dxa"/>
            <w:tcBorders>
              <w:top w:val="single" w:sz="6" w:space="0" w:color="auto"/>
              <w:left w:val="single" w:sz="6" w:space="0" w:color="auto"/>
              <w:bottom w:val="single" w:sz="4" w:space="0" w:color="auto"/>
              <w:right w:val="single" w:sz="6" w:space="0" w:color="auto"/>
            </w:tcBorders>
            <w:shd w:val="clear" w:color="auto" w:fill="auto"/>
            <w:noWrap/>
            <w:vAlign w:val="bottom"/>
            <w:hideMark/>
          </w:tcPr>
          <w:p w14:paraId="33A912EE"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15</w:t>
            </w:r>
          </w:p>
        </w:tc>
        <w:tc>
          <w:tcPr>
            <w:tcW w:w="691" w:type="dxa"/>
            <w:tcBorders>
              <w:top w:val="single" w:sz="6" w:space="0" w:color="auto"/>
              <w:left w:val="single" w:sz="6" w:space="0" w:color="auto"/>
              <w:bottom w:val="single" w:sz="4" w:space="0" w:color="auto"/>
              <w:right w:val="single" w:sz="6" w:space="0" w:color="auto"/>
            </w:tcBorders>
            <w:shd w:val="clear" w:color="auto" w:fill="auto"/>
            <w:noWrap/>
            <w:vAlign w:val="bottom"/>
            <w:hideMark/>
          </w:tcPr>
          <w:p w14:paraId="7847F56C"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15</w:t>
            </w:r>
          </w:p>
        </w:tc>
        <w:tc>
          <w:tcPr>
            <w:tcW w:w="620" w:type="dxa"/>
            <w:tcBorders>
              <w:top w:val="single" w:sz="6" w:space="0" w:color="auto"/>
              <w:left w:val="single" w:sz="6" w:space="0" w:color="auto"/>
              <w:bottom w:val="single" w:sz="4" w:space="0" w:color="auto"/>
              <w:right w:val="single" w:sz="6" w:space="0" w:color="auto"/>
            </w:tcBorders>
            <w:shd w:val="clear" w:color="auto" w:fill="auto"/>
            <w:noWrap/>
            <w:vAlign w:val="bottom"/>
            <w:hideMark/>
          </w:tcPr>
          <w:p w14:paraId="7B9F1C94"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15</w:t>
            </w:r>
          </w:p>
        </w:tc>
        <w:tc>
          <w:tcPr>
            <w:tcW w:w="620" w:type="dxa"/>
            <w:tcBorders>
              <w:top w:val="single" w:sz="6" w:space="0" w:color="auto"/>
              <w:left w:val="single" w:sz="6" w:space="0" w:color="auto"/>
              <w:bottom w:val="single" w:sz="4" w:space="0" w:color="auto"/>
              <w:right w:val="single" w:sz="6" w:space="0" w:color="auto"/>
            </w:tcBorders>
            <w:shd w:val="clear" w:color="auto" w:fill="auto"/>
            <w:noWrap/>
            <w:vAlign w:val="bottom"/>
            <w:hideMark/>
          </w:tcPr>
          <w:p w14:paraId="22184CC8"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15</w:t>
            </w:r>
          </w:p>
        </w:tc>
        <w:tc>
          <w:tcPr>
            <w:tcW w:w="820" w:type="dxa"/>
            <w:tcBorders>
              <w:top w:val="single" w:sz="6" w:space="0" w:color="auto"/>
              <w:left w:val="single" w:sz="6" w:space="0" w:color="auto"/>
              <w:bottom w:val="single" w:sz="4" w:space="0" w:color="auto"/>
              <w:right w:val="single" w:sz="4" w:space="0" w:color="auto"/>
            </w:tcBorders>
            <w:shd w:val="clear" w:color="auto" w:fill="auto"/>
            <w:noWrap/>
            <w:vAlign w:val="bottom"/>
            <w:hideMark/>
          </w:tcPr>
          <w:p w14:paraId="1946679B"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105</w:t>
            </w:r>
          </w:p>
        </w:tc>
      </w:tr>
      <w:tr w:rsidR="00032232" w:rsidRPr="00B04653" w14:paraId="08A20F85" w14:textId="77777777" w:rsidTr="00032232">
        <w:trPr>
          <w:trHeight w:val="290"/>
          <w:jc w:val="center"/>
        </w:trPr>
        <w:tc>
          <w:tcPr>
            <w:tcW w:w="2350" w:type="dxa"/>
            <w:tcBorders>
              <w:top w:val="single" w:sz="4" w:space="0" w:color="auto"/>
              <w:left w:val="nil"/>
              <w:bottom w:val="single" w:sz="4" w:space="0" w:color="auto"/>
              <w:right w:val="nil"/>
            </w:tcBorders>
            <w:shd w:val="clear" w:color="auto" w:fill="auto"/>
            <w:noWrap/>
            <w:vAlign w:val="bottom"/>
            <w:hideMark/>
          </w:tcPr>
          <w:p w14:paraId="782803A5" w14:textId="77777777" w:rsidR="00032232" w:rsidRPr="00B04653" w:rsidRDefault="00032232" w:rsidP="00F825F4">
            <w:pPr>
              <w:spacing w:after="0" w:line="240" w:lineRule="auto"/>
              <w:rPr>
                <w:rFonts w:eastAsia="Times New Roman" w:cstheme="minorHAnsi"/>
                <w:b/>
                <w:bCs/>
              </w:rPr>
            </w:pPr>
            <w:r w:rsidRPr="00B04653">
              <w:rPr>
                <w:rFonts w:eastAsia="Times New Roman" w:cstheme="minorHAnsi"/>
                <w:b/>
                <w:bCs/>
              </w:rPr>
              <w:t>By Sex</w:t>
            </w:r>
          </w:p>
        </w:tc>
        <w:tc>
          <w:tcPr>
            <w:tcW w:w="620" w:type="dxa"/>
            <w:tcBorders>
              <w:top w:val="single" w:sz="4" w:space="0" w:color="auto"/>
              <w:left w:val="nil"/>
              <w:bottom w:val="single" w:sz="4" w:space="0" w:color="auto"/>
              <w:right w:val="nil"/>
            </w:tcBorders>
            <w:shd w:val="clear" w:color="auto" w:fill="auto"/>
            <w:noWrap/>
            <w:vAlign w:val="bottom"/>
            <w:hideMark/>
          </w:tcPr>
          <w:p w14:paraId="3220C96D" w14:textId="77777777" w:rsidR="00032232" w:rsidRPr="00B04653" w:rsidRDefault="00032232" w:rsidP="00F825F4">
            <w:pPr>
              <w:spacing w:after="0" w:line="240" w:lineRule="auto"/>
              <w:rPr>
                <w:rFonts w:eastAsia="Times New Roman" w:cstheme="minorHAnsi"/>
                <w:b/>
                <w:bCs/>
              </w:rPr>
            </w:pPr>
          </w:p>
        </w:tc>
        <w:tc>
          <w:tcPr>
            <w:tcW w:w="620" w:type="dxa"/>
            <w:tcBorders>
              <w:top w:val="single" w:sz="4" w:space="0" w:color="auto"/>
              <w:left w:val="nil"/>
              <w:bottom w:val="single" w:sz="4" w:space="0" w:color="auto"/>
              <w:right w:val="nil"/>
            </w:tcBorders>
            <w:shd w:val="clear" w:color="auto" w:fill="auto"/>
            <w:noWrap/>
            <w:vAlign w:val="bottom"/>
            <w:hideMark/>
          </w:tcPr>
          <w:p w14:paraId="2EDC376F" w14:textId="77777777" w:rsidR="00032232" w:rsidRPr="00B04653" w:rsidRDefault="00032232" w:rsidP="00F825F4">
            <w:pPr>
              <w:spacing w:after="0" w:line="240" w:lineRule="auto"/>
              <w:rPr>
                <w:rFonts w:eastAsia="Times New Roman" w:cstheme="minorHAnsi"/>
                <w:sz w:val="20"/>
                <w:szCs w:val="20"/>
              </w:rPr>
            </w:pPr>
          </w:p>
        </w:tc>
        <w:tc>
          <w:tcPr>
            <w:tcW w:w="620" w:type="dxa"/>
            <w:tcBorders>
              <w:top w:val="single" w:sz="4" w:space="0" w:color="auto"/>
              <w:left w:val="nil"/>
              <w:bottom w:val="single" w:sz="4" w:space="0" w:color="auto"/>
              <w:right w:val="nil"/>
            </w:tcBorders>
            <w:shd w:val="clear" w:color="auto" w:fill="auto"/>
            <w:noWrap/>
            <w:vAlign w:val="bottom"/>
            <w:hideMark/>
          </w:tcPr>
          <w:p w14:paraId="51477930" w14:textId="77777777" w:rsidR="00032232" w:rsidRPr="00B04653" w:rsidRDefault="00032232" w:rsidP="00F825F4">
            <w:pPr>
              <w:spacing w:after="0" w:line="240" w:lineRule="auto"/>
              <w:rPr>
                <w:rFonts w:eastAsia="Times New Roman" w:cstheme="minorHAnsi"/>
                <w:sz w:val="20"/>
                <w:szCs w:val="20"/>
              </w:rPr>
            </w:pPr>
          </w:p>
        </w:tc>
        <w:tc>
          <w:tcPr>
            <w:tcW w:w="701" w:type="dxa"/>
            <w:tcBorders>
              <w:top w:val="single" w:sz="4" w:space="0" w:color="auto"/>
              <w:left w:val="nil"/>
              <w:bottom w:val="single" w:sz="4" w:space="0" w:color="auto"/>
              <w:right w:val="nil"/>
            </w:tcBorders>
            <w:shd w:val="clear" w:color="auto" w:fill="auto"/>
            <w:noWrap/>
            <w:vAlign w:val="bottom"/>
            <w:hideMark/>
          </w:tcPr>
          <w:p w14:paraId="3E00F470" w14:textId="77777777" w:rsidR="00032232" w:rsidRPr="00B04653" w:rsidRDefault="00032232" w:rsidP="00F825F4">
            <w:pPr>
              <w:spacing w:after="0" w:line="240" w:lineRule="auto"/>
              <w:rPr>
                <w:rFonts w:eastAsia="Times New Roman" w:cstheme="minorHAnsi"/>
                <w:sz w:val="20"/>
                <w:szCs w:val="20"/>
              </w:rPr>
            </w:pPr>
          </w:p>
        </w:tc>
        <w:tc>
          <w:tcPr>
            <w:tcW w:w="691" w:type="dxa"/>
            <w:tcBorders>
              <w:top w:val="single" w:sz="4" w:space="0" w:color="auto"/>
              <w:left w:val="nil"/>
              <w:bottom w:val="single" w:sz="4" w:space="0" w:color="auto"/>
              <w:right w:val="nil"/>
            </w:tcBorders>
            <w:shd w:val="clear" w:color="auto" w:fill="auto"/>
            <w:noWrap/>
            <w:vAlign w:val="bottom"/>
            <w:hideMark/>
          </w:tcPr>
          <w:p w14:paraId="45AE49E6" w14:textId="77777777" w:rsidR="00032232" w:rsidRPr="00B04653" w:rsidRDefault="00032232" w:rsidP="00F825F4">
            <w:pPr>
              <w:spacing w:after="0" w:line="240" w:lineRule="auto"/>
              <w:rPr>
                <w:rFonts w:eastAsia="Times New Roman" w:cstheme="minorHAnsi"/>
                <w:sz w:val="20"/>
                <w:szCs w:val="20"/>
              </w:rPr>
            </w:pPr>
          </w:p>
        </w:tc>
        <w:tc>
          <w:tcPr>
            <w:tcW w:w="620" w:type="dxa"/>
            <w:tcBorders>
              <w:top w:val="single" w:sz="4" w:space="0" w:color="auto"/>
              <w:left w:val="nil"/>
              <w:bottom w:val="single" w:sz="4" w:space="0" w:color="auto"/>
              <w:right w:val="nil"/>
            </w:tcBorders>
            <w:shd w:val="clear" w:color="auto" w:fill="auto"/>
            <w:noWrap/>
            <w:vAlign w:val="bottom"/>
            <w:hideMark/>
          </w:tcPr>
          <w:p w14:paraId="4A55D4E5" w14:textId="77777777" w:rsidR="00032232" w:rsidRPr="00B04653" w:rsidRDefault="00032232" w:rsidP="00F825F4">
            <w:pPr>
              <w:spacing w:after="0" w:line="240" w:lineRule="auto"/>
              <w:rPr>
                <w:rFonts w:eastAsia="Times New Roman" w:cstheme="minorHAnsi"/>
                <w:sz w:val="20"/>
                <w:szCs w:val="20"/>
              </w:rPr>
            </w:pPr>
          </w:p>
        </w:tc>
        <w:tc>
          <w:tcPr>
            <w:tcW w:w="620" w:type="dxa"/>
            <w:tcBorders>
              <w:top w:val="single" w:sz="4" w:space="0" w:color="auto"/>
              <w:left w:val="nil"/>
              <w:bottom w:val="single" w:sz="4" w:space="0" w:color="auto"/>
              <w:right w:val="nil"/>
            </w:tcBorders>
            <w:shd w:val="clear" w:color="auto" w:fill="auto"/>
            <w:noWrap/>
            <w:vAlign w:val="bottom"/>
            <w:hideMark/>
          </w:tcPr>
          <w:p w14:paraId="59D534F3" w14:textId="77777777" w:rsidR="00032232" w:rsidRPr="00B04653" w:rsidRDefault="00032232" w:rsidP="00F825F4">
            <w:pPr>
              <w:spacing w:after="0" w:line="240" w:lineRule="auto"/>
              <w:rPr>
                <w:rFonts w:eastAsia="Times New Roman" w:cstheme="minorHAnsi"/>
                <w:sz w:val="20"/>
                <w:szCs w:val="20"/>
              </w:rPr>
            </w:pPr>
          </w:p>
        </w:tc>
        <w:tc>
          <w:tcPr>
            <w:tcW w:w="820" w:type="dxa"/>
            <w:tcBorders>
              <w:top w:val="single" w:sz="4" w:space="0" w:color="auto"/>
              <w:left w:val="nil"/>
              <w:bottom w:val="single" w:sz="4" w:space="0" w:color="auto"/>
              <w:right w:val="nil"/>
            </w:tcBorders>
            <w:shd w:val="clear" w:color="auto" w:fill="auto"/>
            <w:noWrap/>
            <w:vAlign w:val="bottom"/>
            <w:hideMark/>
          </w:tcPr>
          <w:p w14:paraId="635D2D5C" w14:textId="77777777" w:rsidR="00032232" w:rsidRPr="00B04653" w:rsidRDefault="00032232" w:rsidP="00F825F4">
            <w:pPr>
              <w:spacing w:after="0" w:line="240" w:lineRule="auto"/>
              <w:rPr>
                <w:rFonts w:eastAsia="Times New Roman" w:cstheme="minorHAnsi"/>
                <w:sz w:val="20"/>
                <w:szCs w:val="20"/>
              </w:rPr>
            </w:pPr>
          </w:p>
        </w:tc>
      </w:tr>
      <w:tr w:rsidR="00032232" w:rsidRPr="00B04653" w14:paraId="7E43E086" w14:textId="77777777" w:rsidTr="00032232">
        <w:trPr>
          <w:trHeight w:val="290"/>
          <w:jc w:val="center"/>
        </w:trPr>
        <w:tc>
          <w:tcPr>
            <w:tcW w:w="2350" w:type="dxa"/>
            <w:tcBorders>
              <w:top w:val="single" w:sz="4" w:space="0" w:color="auto"/>
              <w:left w:val="single" w:sz="4" w:space="0" w:color="auto"/>
              <w:bottom w:val="single" w:sz="6" w:space="0" w:color="auto"/>
              <w:right w:val="single" w:sz="6" w:space="0" w:color="auto"/>
            </w:tcBorders>
            <w:shd w:val="clear" w:color="auto" w:fill="auto"/>
            <w:noWrap/>
            <w:vAlign w:val="bottom"/>
            <w:hideMark/>
          </w:tcPr>
          <w:p w14:paraId="4C3A26C6" w14:textId="77777777" w:rsidR="00032232" w:rsidRPr="00B04653" w:rsidRDefault="00032232" w:rsidP="00F825F4">
            <w:pPr>
              <w:spacing w:after="0" w:line="240" w:lineRule="auto"/>
              <w:rPr>
                <w:rFonts w:eastAsia="Times New Roman" w:cstheme="minorHAnsi"/>
              </w:rPr>
            </w:pPr>
            <w:r w:rsidRPr="00B04653">
              <w:rPr>
                <w:rFonts w:eastAsia="Times New Roman" w:cstheme="minorHAnsi"/>
              </w:rPr>
              <w:t>Female</w:t>
            </w:r>
          </w:p>
        </w:tc>
        <w:tc>
          <w:tcPr>
            <w:tcW w:w="620" w:type="dxa"/>
            <w:tcBorders>
              <w:top w:val="single" w:sz="4" w:space="0" w:color="auto"/>
              <w:left w:val="single" w:sz="6" w:space="0" w:color="auto"/>
              <w:bottom w:val="single" w:sz="6" w:space="0" w:color="auto"/>
              <w:right w:val="single" w:sz="6" w:space="0" w:color="auto"/>
            </w:tcBorders>
            <w:shd w:val="clear" w:color="auto" w:fill="auto"/>
            <w:noWrap/>
            <w:vAlign w:val="bottom"/>
            <w:hideMark/>
          </w:tcPr>
          <w:p w14:paraId="6DEE6261"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9</w:t>
            </w:r>
          </w:p>
        </w:tc>
        <w:tc>
          <w:tcPr>
            <w:tcW w:w="620" w:type="dxa"/>
            <w:tcBorders>
              <w:top w:val="single" w:sz="4" w:space="0" w:color="auto"/>
              <w:left w:val="single" w:sz="6" w:space="0" w:color="auto"/>
              <w:bottom w:val="single" w:sz="6" w:space="0" w:color="auto"/>
              <w:right w:val="single" w:sz="6" w:space="0" w:color="auto"/>
            </w:tcBorders>
            <w:shd w:val="clear" w:color="auto" w:fill="auto"/>
            <w:noWrap/>
            <w:vAlign w:val="bottom"/>
            <w:hideMark/>
          </w:tcPr>
          <w:p w14:paraId="6D410504"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9</w:t>
            </w:r>
          </w:p>
        </w:tc>
        <w:tc>
          <w:tcPr>
            <w:tcW w:w="620" w:type="dxa"/>
            <w:tcBorders>
              <w:top w:val="single" w:sz="4" w:space="0" w:color="auto"/>
              <w:left w:val="single" w:sz="6" w:space="0" w:color="auto"/>
              <w:bottom w:val="single" w:sz="6" w:space="0" w:color="auto"/>
              <w:right w:val="single" w:sz="6" w:space="0" w:color="auto"/>
            </w:tcBorders>
            <w:shd w:val="clear" w:color="auto" w:fill="auto"/>
            <w:noWrap/>
            <w:vAlign w:val="bottom"/>
            <w:hideMark/>
          </w:tcPr>
          <w:p w14:paraId="726A6C4D"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9</w:t>
            </w:r>
          </w:p>
        </w:tc>
        <w:tc>
          <w:tcPr>
            <w:tcW w:w="701" w:type="dxa"/>
            <w:tcBorders>
              <w:top w:val="single" w:sz="4" w:space="0" w:color="auto"/>
              <w:left w:val="single" w:sz="6" w:space="0" w:color="auto"/>
              <w:bottom w:val="single" w:sz="6" w:space="0" w:color="auto"/>
              <w:right w:val="single" w:sz="6" w:space="0" w:color="auto"/>
            </w:tcBorders>
            <w:shd w:val="clear" w:color="auto" w:fill="auto"/>
            <w:noWrap/>
            <w:vAlign w:val="bottom"/>
            <w:hideMark/>
          </w:tcPr>
          <w:p w14:paraId="77C9BDEE"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8</w:t>
            </w:r>
          </w:p>
        </w:tc>
        <w:tc>
          <w:tcPr>
            <w:tcW w:w="691" w:type="dxa"/>
            <w:tcBorders>
              <w:top w:val="single" w:sz="4" w:space="0" w:color="auto"/>
              <w:left w:val="single" w:sz="6" w:space="0" w:color="auto"/>
              <w:bottom w:val="single" w:sz="6" w:space="0" w:color="auto"/>
              <w:right w:val="single" w:sz="6" w:space="0" w:color="auto"/>
            </w:tcBorders>
            <w:shd w:val="clear" w:color="auto" w:fill="auto"/>
            <w:noWrap/>
            <w:vAlign w:val="bottom"/>
            <w:hideMark/>
          </w:tcPr>
          <w:p w14:paraId="11884C53"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8</w:t>
            </w:r>
          </w:p>
        </w:tc>
        <w:tc>
          <w:tcPr>
            <w:tcW w:w="620" w:type="dxa"/>
            <w:tcBorders>
              <w:top w:val="single" w:sz="4" w:space="0" w:color="auto"/>
              <w:left w:val="single" w:sz="6" w:space="0" w:color="auto"/>
              <w:bottom w:val="single" w:sz="6" w:space="0" w:color="auto"/>
              <w:right w:val="single" w:sz="6" w:space="0" w:color="auto"/>
            </w:tcBorders>
            <w:shd w:val="clear" w:color="auto" w:fill="auto"/>
            <w:noWrap/>
            <w:vAlign w:val="bottom"/>
            <w:hideMark/>
          </w:tcPr>
          <w:p w14:paraId="34E4BF2E"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8</w:t>
            </w:r>
          </w:p>
        </w:tc>
        <w:tc>
          <w:tcPr>
            <w:tcW w:w="620" w:type="dxa"/>
            <w:tcBorders>
              <w:top w:val="single" w:sz="4" w:space="0" w:color="auto"/>
              <w:left w:val="single" w:sz="6" w:space="0" w:color="auto"/>
              <w:bottom w:val="single" w:sz="6" w:space="0" w:color="auto"/>
              <w:right w:val="single" w:sz="6" w:space="0" w:color="auto"/>
            </w:tcBorders>
            <w:shd w:val="clear" w:color="auto" w:fill="auto"/>
            <w:noWrap/>
            <w:vAlign w:val="bottom"/>
            <w:hideMark/>
          </w:tcPr>
          <w:p w14:paraId="468715F0"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7</w:t>
            </w:r>
          </w:p>
        </w:tc>
        <w:tc>
          <w:tcPr>
            <w:tcW w:w="820" w:type="dxa"/>
            <w:tcBorders>
              <w:top w:val="single" w:sz="4" w:space="0" w:color="auto"/>
              <w:left w:val="single" w:sz="6" w:space="0" w:color="auto"/>
              <w:bottom w:val="single" w:sz="6" w:space="0" w:color="auto"/>
              <w:right w:val="single" w:sz="4" w:space="0" w:color="auto"/>
            </w:tcBorders>
            <w:shd w:val="clear" w:color="auto" w:fill="auto"/>
            <w:noWrap/>
            <w:vAlign w:val="bottom"/>
            <w:hideMark/>
          </w:tcPr>
          <w:p w14:paraId="476163F1"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58</w:t>
            </w:r>
          </w:p>
        </w:tc>
      </w:tr>
      <w:tr w:rsidR="00032232" w:rsidRPr="00B04653" w14:paraId="6D6D7162" w14:textId="77777777" w:rsidTr="00032232">
        <w:trPr>
          <w:trHeight w:val="290"/>
          <w:jc w:val="center"/>
        </w:trPr>
        <w:tc>
          <w:tcPr>
            <w:tcW w:w="2350" w:type="dxa"/>
            <w:tcBorders>
              <w:top w:val="single" w:sz="6" w:space="0" w:color="auto"/>
              <w:left w:val="single" w:sz="4" w:space="0" w:color="auto"/>
              <w:bottom w:val="single" w:sz="6" w:space="0" w:color="auto"/>
              <w:right w:val="single" w:sz="6" w:space="0" w:color="auto"/>
            </w:tcBorders>
            <w:shd w:val="clear" w:color="auto" w:fill="auto"/>
            <w:noWrap/>
            <w:vAlign w:val="bottom"/>
            <w:hideMark/>
          </w:tcPr>
          <w:p w14:paraId="0D097BEE" w14:textId="77777777" w:rsidR="00032232" w:rsidRPr="00B04653" w:rsidRDefault="00032232" w:rsidP="00F825F4">
            <w:pPr>
              <w:spacing w:after="0" w:line="240" w:lineRule="auto"/>
              <w:rPr>
                <w:rFonts w:eastAsia="Times New Roman" w:cstheme="minorHAnsi"/>
              </w:rPr>
            </w:pPr>
            <w:r w:rsidRPr="00B04653">
              <w:rPr>
                <w:rFonts w:eastAsia="Times New Roman" w:cstheme="minorHAnsi"/>
              </w:rPr>
              <w:t>Male</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3FE407B1"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6</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2A07EDEA"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6</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0D3EF0F8"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6</w:t>
            </w:r>
          </w:p>
        </w:tc>
        <w:tc>
          <w:tcPr>
            <w:tcW w:w="70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42AF0E18"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7</w:t>
            </w:r>
          </w:p>
        </w:tc>
        <w:tc>
          <w:tcPr>
            <w:tcW w:w="69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50BC8ACE"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7</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6C25E3BD"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7</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049EC0E0"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8</w:t>
            </w:r>
          </w:p>
        </w:tc>
        <w:tc>
          <w:tcPr>
            <w:tcW w:w="820" w:type="dxa"/>
            <w:tcBorders>
              <w:top w:val="single" w:sz="6" w:space="0" w:color="auto"/>
              <w:left w:val="single" w:sz="6" w:space="0" w:color="auto"/>
              <w:bottom w:val="single" w:sz="6" w:space="0" w:color="auto"/>
              <w:right w:val="single" w:sz="4" w:space="0" w:color="auto"/>
            </w:tcBorders>
            <w:shd w:val="clear" w:color="auto" w:fill="auto"/>
            <w:noWrap/>
            <w:vAlign w:val="bottom"/>
            <w:hideMark/>
          </w:tcPr>
          <w:p w14:paraId="595A048D"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47</w:t>
            </w:r>
          </w:p>
        </w:tc>
      </w:tr>
      <w:tr w:rsidR="00032232" w:rsidRPr="00B04653" w14:paraId="5806B563" w14:textId="77777777" w:rsidTr="00032232">
        <w:trPr>
          <w:trHeight w:val="290"/>
          <w:jc w:val="center"/>
        </w:trPr>
        <w:tc>
          <w:tcPr>
            <w:tcW w:w="2350" w:type="dxa"/>
            <w:tcBorders>
              <w:top w:val="single" w:sz="6" w:space="0" w:color="auto"/>
              <w:left w:val="single" w:sz="4" w:space="0" w:color="auto"/>
              <w:bottom w:val="single" w:sz="4" w:space="0" w:color="auto"/>
              <w:right w:val="single" w:sz="6" w:space="0" w:color="auto"/>
            </w:tcBorders>
            <w:shd w:val="clear" w:color="auto" w:fill="auto"/>
            <w:noWrap/>
            <w:vAlign w:val="bottom"/>
            <w:hideMark/>
          </w:tcPr>
          <w:p w14:paraId="1AA3A67A" w14:textId="77777777" w:rsidR="00032232" w:rsidRPr="00B04653" w:rsidRDefault="00032232" w:rsidP="00F825F4">
            <w:pPr>
              <w:spacing w:after="0" w:line="240" w:lineRule="auto"/>
              <w:rPr>
                <w:rFonts w:eastAsia="Times New Roman" w:cstheme="minorHAnsi"/>
              </w:rPr>
            </w:pPr>
            <w:r w:rsidRPr="00B04653">
              <w:rPr>
                <w:rFonts w:eastAsia="Times New Roman" w:cstheme="minorHAnsi"/>
              </w:rPr>
              <w:t>Total</w:t>
            </w:r>
          </w:p>
        </w:tc>
        <w:tc>
          <w:tcPr>
            <w:tcW w:w="620" w:type="dxa"/>
            <w:tcBorders>
              <w:top w:val="single" w:sz="6" w:space="0" w:color="auto"/>
              <w:left w:val="single" w:sz="6" w:space="0" w:color="auto"/>
              <w:bottom w:val="single" w:sz="4" w:space="0" w:color="auto"/>
              <w:right w:val="single" w:sz="6" w:space="0" w:color="auto"/>
            </w:tcBorders>
            <w:shd w:val="clear" w:color="auto" w:fill="auto"/>
            <w:noWrap/>
            <w:vAlign w:val="bottom"/>
            <w:hideMark/>
          </w:tcPr>
          <w:p w14:paraId="13366320"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15</w:t>
            </w:r>
          </w:p>
        </w:tc>
        <w:tc>
          <w:tcPr>
            <w:tcW w:w="620" w:type="dxa"/>
            <w:tcBorders>
              <w:top w:val="single" w:sz="6" w:space="0" w:color="auto"/>
              <w:left w:val="single" w:sz="6" w:space="0" w:color="auto"/>
              <w:bottom w:val="single" w:sz="4" w:space="0" w:color="auto"/>
              <w:right w:val="single" w:sz="6" w:space="0" w:color="auto"/>
            </w:tcBorders>
            <w:shd w:val="clear" w:color="auto" w:fill="auto"/>
            <w:noWrap/>
            <w:vAlign w:val="bottom"/>
            <w:hideMark/>
          </w:tcPr>
          <w:p w14:paraId="28857D12"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15</w:t>
            </w:r>
          </w:p>
        </w:tc>
        <w:tc>
          <w:tcPr>
            <w:tcW w:w="620" w:type="dxa"/>
            <w:tcBorders>
              <w:top w:val="single" w:sz="6" w:space="0" w:color="auto"/>
              <w:left w:val="single" w:sz="6" w:space="0" w:color="auto"/>
              <w:bottom w:val="single" w:sz="4" w:space="0" w:color="auto"/>
              <w:right w:val="single" w:sz="6" w:space="0" w:color="auto"/>
            </w:tcBorders>
            <w:shd w:val="clear" w:color="auto" w:fill="auto"/>
            <w:noWrap/>
            <w:vAlign w:val="bottom"/>
            <w:hideMark/>
          </w:tcPr>
          <w:p w14:paraId="241BE918"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15</w:t>
            </w:r>
          </w:p>
        </w:tc>
        <w:tc>
          <w:tcPr>
            <w:tcW w:w="701" w:type="dxa"/>
            <w:tcBorders>
              <w:top w:val="single" w:sz="6" w:space="0" w:color="auto"/>
              <w:left w:val="single" w:sz="6" w:space="0" w:color="auto"/>
              <w:bottom w:val="single" w:sz="4" w:space="0" w:color="auto"/>
              <w:right w:val="single" w:sz="6" w:space="0" w:color="auto"/>
            </w:tcBorders>
            <w:shd w:val="clear" w:color="auto" w:fill="auto"/>
            <w:noWrap/>
            <w:vAlign w:val="bottom"/>
            <w:hideMark/>
          </w:tcPr>
          <w:p w14:paraId="5DC9F11E"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15</w:t>
            </w:r>
          </w:p>
        </w:tc>
        <w:tc>
          <w:tcPr>
            <w:tcW w:w="691" w:type="dxa"/>
            <w:tcBorders>
              <w:top w:val="single" w:sz="6" w:space="0" w:color="auto"/>
              <w:left w:val="single" w:sz="6" w:space="0" w:color="auto"/>
              <w:bottom w:val="single" w:sz="4" w:space="0" w:color="auto"/>
              <w:right w:val="single" w:sz="6" w:space="0" w:color="auto"/>
            </w:tcBorders>
            <w:shd w:val="clear" w:color="auto" w:fill="auto"/>
            <w:noWrap/>
            <w:vAlign w:val="bottom"/>
            <w:hideMark/>
          </w:tcPr>
          <w:p w14:paraId="2733FCF8"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15</w:t>
            </w:r>
          </w:p>
        </w:tc>
        <w:tc>
          <w:tcPr>
            <w:tcW w:w="620" w:type="dxa"/>
            <w:tcBorders>
              <w:top w:val="single" w:sz="6" w:space="0" w:color="auto"/>
              <w:left w:val="single" w:sz="6" w:space="0" w:color="auto"/>
              <w:bottom w:val="single" w:sz="4" w:space="0" w:color="auto"/>
              <w:right w:val="single" w:sz="6" w:space="0" w:color="auto"/>
            </w:tcBorders>
            <w:shd w:val="clear" w:color="auto" w:fill="auto"/>
            <w:noWrap/>
            <w:vAlign w:val="bottom"/>
            <w:hideMark/>
          </w:tcPr>
          <w:p w14:paraId="107C6D3F"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15</w:t>
            </w:r>
          </w:p>
        </w:tc>
        <w:tc>
          <w:tcPr>
            <w:tcW w:w="620" w:type="dxa"/>
            <w:tcBorders>
              <w:top w:val="single" w:sz="6" w:space="0" w:color="auto"/>
              <w:left w:val="single" w:sz="6" w:space="0" w:color="auto"/>
              <w:bottom w:val="single" w:sz="4" w:space="0" w:color="auto"/>
              <w:right w:val="single" w:sz="6" w:space="0" w:color="auto"/>
            </w:tcBorders>
            <w:shd w:val="clear" w:color="auto" w:fill="auto"/>
            <w:noWrap/>
            <w:vAlign w:val="bottom"/>
            <w:hideMark/>
          </w:tcPr>
          <w:p w14:paraId="1077B161"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15</w:t>
            </w:r>
          </w:p>
        </w:tc>
        <w:tc>
          <w:tcPr>
            <w:tcW w:w="820" w:type="dxa"/>
            <w:tcBorders>
              <w:top w:val="single" w:sz="6" w:space="0" w:color="auto"/>
              <w:left w:val="single" w:sz="6" w:space="0" w:color="auto"/>
              <w:bottom w:val="single" w:sz="4" w:space="0" w:color="auto"/>
              <w:right w:val="single" w:sz="4" w:space="0" w:color="auto"/>
            </w:tcBorders>
            <w:shd w:val="clear" w:color="auto" w:fill="auto"/>
            <w:noWrap/>
            <w:vAlign w:val="bottom"/>
            <w:hideMark/>
          </w:tcPr>
          <w:p w14:paraId="5ADC7F26"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105</w:t>
            </w:r>
          </w:p>
        </w:tc>
      </w:tr>
      <w:tr w:rsidR="00032232" w:rsidRPr="00B04653" w14:paraId="3C2CD611" w14:textId="77777777" w:rsidTr="00032232">
        <w:trPr>
          <w:trHeight w:val="290"/>
          <w:jc w:val="center"/>
        </w:trPr>
        <w:tc>
          <w:tcPr>
            <w:tcW w:w="2350" w:type="dxa"/>
            <w:tcBorders>
              <w:top w:val="single" w:sz="4" w:space="0" w:color="auto"/>
              <w:left w:val="nil"/>
              <w:bottom w:val="single" w:sz="4" w:space="0" w:color="auto"/>
              <w:right w:val="nil"/>
            </w:tcBorders>
            <w:shd w:val="clear" w:color="auto" w:fill="auto"/>
            <w:noWrap/>
            <w:vAlign w:val="bottom"/>
            <w:hideMark/>
          </w:tcPr>
          <w:p w14:paraId="146975FA" w14:textId="77777777" w:rsidR="00032232" w:rsidRPr="00B04653" w:rsidRDefault="00032232" w:rsidP="00F825F4">
            <w:pPr>
              <w:spacing w:after="0" w:line="240" w:lineRule="auto"/>
              <w:rPr>
                <w:rFonts w:eastAsia="Times New Roman" w:cstheme="minorHAnsi"/>
                <w:b/>
                <w:bCs/>
              </w:rPr>
            </w:pPr>
            <w:r w:rsidRPr="00B04653">
              <w:rPr>
                <w:rFonts w:eastAsia="Times New Roman" w:cstheme="minorHAnsi"/>
                <w:b/>
                <w:bCs/>
              </w:rPr>
              <w:t>By Race</w:t>
            </w:r>
          </w:p>
        </w:tc>
        <w:tc>
          <w:tcPr>
            <w:tcW w:w="620" w:type="dxa"/>
            <w:tcBorders>
              <w:top w:val="single" w:sz="4" w:space="0" w:color="auto"/>
              <w:left w:val="nil"/>
              <w:bottom w:val="single" w:sz="4" w:space="0" w:color="auto"/>
              <w:right w:val="nil"/>
            </w:tcBorders>
            <w:shd w:val="clear" w:color="auto" w:fill="auto"/>
            <w:noWrap/>
            <w:vAlign w:val="bottom"/>
            <w:hideMark/>
          </w:tcPr>
          <w:p w14:paraId="2CDFB796" w14:textId="77777777" w:rsidR="00032232" w:rsidRPr="00B04653" w:rsidRDefault="00032232" w:rsidP="00F825F4">
            <w:pPr>
              <w:spacing w:after="0" w:line="240" w:lineRule="auto"/>
              <w:rPr>
                <w:rFonts w:eastAsia="Times New Roman" w:cstheme="minorHAnsi"/>
                <w:b/>
                <w:bCs/>
              </w:rPr>
            </w:pPr>
          </w:p>
        </w:tc>
        <w:tc>
          <w:tcPr>
            <w:tcW w:w="620" w:type="dxa"/>
            <w:tcBorders>
              <w:top w:val="single" w:sz="4" w:space="0" w:color="auto"/>
              <w:left w:val="nil"/>
              <w:bottom w:val="single" w:sz="4" w:space="0" w:color="auto"/>
              <w:right w:val="nil"/>
            </w:tcBorders>
            <w:shd w:val="clear" w:color="auto" w:fill="auto"/>
            <w:noWrap/>
            <w:vAlign w:val="bottom"/>
            <w:hideMark/>
          </w:tcPr>
          <w:p w14:paraId="1D92BF13" w14:textId="77777777" w:rsidR="00032232" w:rsidRPr="00B04653" w:rsidRDefault="00032232" w:rsidP="00F825F4">
            <w:pPr>
              <w:spacing w:after="0" w:line="240" w:lineRule="auto"/>
              <w:rPr>
                <w:rFonts w:eastAsia="Times New Roman" w:cstheme="minorHAnsi"/>
                <w:sz w:val="20"/>
                <w:szCs w:val="20"/>
              </w:rPr>
            </w:pPr>
          </w:p>
        </w:tc>
        <w:tc>
          <w:tcPr>
            <w:tcW w:w="620" w:type="dxa"/>
            <w:tcBorders>
              <w:top w:val="single" w:sz="4" w:space="0" w:color="auto"/>
              <w:left w:val="nil"/>
              <w:bottom w:val="single" w:sz="4" w:space="0" w:color="auto"/>
              <w:right w:val="nil"/>
            </w:tcBorders>
            <w:shd w:val="clear" w:color="auto" w:fill="auto"/>
            <w:noWrap/>
            <w:vAlign w:val="bottom"/>
            <w:hideMark/>
          </w:tcPr>
          <w:p w14:paraId="21B8FD9E" w14:textId="77777777" w:rsidR="00032232" w:rsidRPr="00B04653" w:rsidRDefault="00032232" w:rsidP="00F825F4">
            <w:pPr>
              <w:spacing w:after="0" w:line="240" w:lineRule="auto"/>
              <w:rPr>
                <w:rFonts w:eastAsia="Times New Roman" w:cstheme="minorHAnsi"/>
                <w:sz w:val="20"/>
                <w:szCs w:val="20"/>
              </w:rPr>
            </w:pPr>
          </w:p>
        </w:tc>
        <w:tc>
          <w:tcPr>
            <w:tcW w:w="701" w:type="dxa"/>
            <w:tcBorders>
              <w:top w:val="single" w:sz="4" w:space="0" w:color="auto"/>
              <w:left w:val="nil"/>
              <w:bottom w:val="single" w:sz="4" w:space="0" w:color="auto"/>
              <w:right w:val="nil"/>
            </w:tcBorders>
            <w:shd w:val="clear" w:color="auto" w:fill="auto"/>
            <w:noWrap/>
            <w:vAlign w:val="bottom"/>
            <w:hideMark/>
          </w:tcPr>
          <w:p w14:paraId="50E65556" w14:textId="77777777" w:rsidR="00032232" w:rsidRPr="00B04653" w:rsidRDefault="00032232" w:rsidP="00F825F4">
            <w:pPr>
              <w:spacing w:after="0" w:line="240" w:lineRule="auto"/>
              <w:rPr>
                <w:rFonts w:eastAsia="Times New Roman" w:cstheme="minorHAnsi"/>
                <w:sz w:val="20"/>
                <w:szCs w:val="20"/>
              </w:rPr>
            </w:pPr>
          </w:p>
        </w:tc>
        <w:tc>
          <w:tcPr>
            <w:tcW w:w="691" w:type="dxa"/>
            <w:tcBorders>
              <w:top w:val="single" w:sz="4" w:space="0" w:color="auto"/>
              <w:left w:val="nil"/>
              <w:bottom w:val="single" w:sz="4" w:space="0" w:color="auto"/>
              <w:right w:val="nil"/>
            </w:tcBorders>
            <w:shd w:val="clear" w:color="auto" w:fill="auto"/>
            <w:noWrap/>
            <w:vAlign w:val="bottom"/>
            <w:hideMark/>
          </w:tcPr>
          <w:p w14:paraId="2F64B443" w14:textId="77777777" w:rsidR="00032232" w:rsidRPr="00B04653" w:rsidRDefault="00032232" w:rsidP="00F825F4">
            <w:pPr>
              <w:spacing w:after="0" w:line="240" w:lineRule="auto"/>
              <w:rPr>
                <w:rFonts w:eastAsia="Times New Roman" w:cstheme="minorHAnsi"/>
                <w:sz w:val="20"/>
                <w:szCs w:val="20"/>
              </w:rPr>
            </w:pPr>
          </w:p>
        </w:tc>
        <w:tc>
          <w:tcPr>
            <w:tcW w:w="620" w:type="dxa"/>
            <w:tcBorders>
              <w:top w:val="single" w:sz="4" w:space="0" w:color="auto"/>
              <w:left w:val="nil"/>
              <w:bottom w:val="single" w:sz="4" w:space="0" w:color="auto"/>
              <w:right w:val="nil"/>
            </w:tcBorders>
            <w:shd w:val="clear" w:color="auto" w:fill="auto"/>
            <w:noWrap/>
            <w:vAlign w:val="bottom"/>
            <w:hideMark/>
          </w:tcPr>
          <w:p w14:paraId="45643705" w14:textId="77777777" w:rsidR="00032232" w:rsidRPr="00B04653" w:rsidRDefault="00032232" w:rsidP="00F825F4">
            <w:pPr>
              <w:spacing w:after="0" w:line="240" w:lineRule="auto"/>
              <w:rPr>
                <w:rFonts w:eastAsia="Times New Roman" w:cstheme="minorHAnsi"/>
                <w:sz w:val="20"/>
                <w:szCs w:val="20"/>
              </w:rPr>
            </w:pPr>
          </w:p>
        </w:tc>
        <w:tc>
          <w:tcPr>
            <w:tcW w:w="620" w:type="dxa"/>
            <w:tcBorders>
              <w:top w:val="single" w:sz="4" w:space="0" w:color="auto"/>
              <w:left w:val="nil"/>
              <w:bottom w:val="single" w:sz="4" w:space="0" w:color="auto"/>
              <w:right w:val="nil"/>
            </w:tcBorders>
            <w:shd w:val="clear" w:color="auto" w:fill="auto"/>
            <w:noWrap/>
            <w:vAlign w:val="bottom"/>
            <w:hideMark/>
          </w:tcPr>
          <w:p w14:paraId="309F9C00" w14:textId="77777777" w:rsidR="00032232" w:rsidRPr="00B04653" w:rsidRDefault="00032232" w:rsidP="00F825F4">
            <w:pPr>
              <w:spacing w:after="0" w:line="240" w:lineRule="auto"/>
              <w:rPr>
                <w:rFonts w:eastAsia="Times New Roman" w:cstheme="minorHAnsi"/>
                <w:sz w:val="20"/>
                <w:szCs w:val="20"/>
              </w:rPr>
            </w:pPr>
          </w:p>
        </w:tc>
        <w:tc>
          <w:tcPr>
            <w:tcW w:w="820" w:type="dxa"/>
            <w:tcBorders>
              <w:top w:val="single" w:sz="4" w:space="0" w:color="auto"/>
              <w:left w:val="nil"/>
              <w:bottom w:val="single" w:sz="4" w:space="0" w:color="auto"/>
              <w:right w:val="nil"/>
            </w:tcBorders>
            <w:shd w:val="clear" w:color="auto" w:fill="auto"/>
            <w:noWrap/>
            <w:vAlign w:val="bottom"/>
            <w:hideMark/>
          </w:tcPr>
          <w:p w14:paraId="76307607" w14:textId="77777777" w:rsidR="00032232" w:rsidRPr="00B04653" w:rsidRDefault="00032232" w:rsidP="00F825F4">
            <w:pPr>
              <w:spacing w:after="0" w:line="240" w:lineRule="auto"/>
              <w:rPr>
                <w:rFonts w:eastAsia="Times New Roman" w:cstheme="minorHAnsi"/>
                <w:sz w:val="20"/>
                <w:szCs w:val="20"/>
              </w:rPr>
            </w:pPr>
          </w:p>
        </w:tc>
      </w:tr>
      <w:tr w:rsidR="00032232" w:rsidRPr="00B04653" w14:paraId="78CAB707" w14:textId="77777777" w:rsidTr="00032232">
        <w:trPr>
          <w:trHeight w:val="290"/>
          <w:jc w:val="center"/>
        </w:trPr>
        <w:tc>
          <w:tcPr>
            <w:tcW w:w="2350" w:type="dxa"/>
            <w:tcBorders>
              <w:top w:val="single" w:sz="4" w:space="0" w:color="auto"/>
              <w:left w:val="single" w:sz="4" w:space="0" w:color="auto"/>
              <w:bottom w:val="single" w:sz="6" w:space="0" w:color="auto"/>
              <w:right w:val="single" w:sz="6" w:space="0" w:color="auto"/>
            </w:tcBorders>
            <w:shd w:val="clear" w:color="auto" w:fill="auto"/>
            <w:noWrap/>
            <w:vAlign w:val="bottom"/>
            <w:hideMark/>
          </w:tcPr>
          <w:p w14:paraId="1F1D16D4" w14:textId="77777777" w:rsidR="00032232" w:rsidRPr="00B04653" w:rsidRDefault="00032232" w:rsidP="00F825F4">
            <w:pPr>
              <w:spacing w:after="0" w:line="240" w:lineRule="auto"/>
              <w:rPr>
                <w:rFonts w:eastAsia="Times New Roman" w:cstheme="minorHAnsi"/>
              </w:rPr>
            </w:pPr>
            <w:r w:rsidRPr="00B04653">
              <w:rPr>
                <w:rFonts w:eastAsia="Times New Roman" w:cstheme="minorHAnsi"/>
              </w:rPr>
              <w:t>Asian</w:t>
            </w:r>
          </w:p>
        </w:tc>
        <w:tc>
          <w:tcPr>
            <w:tcW w:w="620" w:type="dxa"/>
            <w:tcBorders>
              <w:top w:val="single" w:sz="4" w:space="0" w:color="auto"/>
              <w:left w:val="single" w:sz="6" w:space="0" w:color="auto"/>
              <w:bottom w:val="single" w:sz="6" w:space="0" w:color="auto"/>
              <w:right w:val="single" w:sz="6" w:space="0" w:color="auto"/>
            </w:tcBorders>
            <w:shd w:val="clear" w:color="auto" w:fill="auto"/>
            <w:noWrap/>
            <w:vAlign w:val="bottom"/>
            <w:hideMark/>
          </w:tcPr>
          <w:p w14:paraId="3A0195E3"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w:t>
            </w:r>
          </w:p>
        </w:tc>
        <w:tc>
          <w:tcPr>
            <w:tcW w:w="620" w:type="dxa"/>
            <w:tcBorders>
              <w:top w:val="single" w:sz="4" w:space="0" w:color="auto"/>
              <w:left w:val="single" w:sz="6" w:space="0" w:color="auto"/>
              <w:bottom w:val="single" w:sz="6" w:space="0" w:color="auto"/>
              <w:right w:val="single" w:sz="6" w:space="0" w:color="auto"/>
            </w:tcBorders>
            <w:shd w:val="clear" w:color="auto" w:fill="auto"/>
            <w:noWrap/>
            <w:vAlign w:val="bottom"/>
            <w:hideMark/>
          </w:tcPr>
          <w:p w14:paraId="69DFFB41"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2</w:t>
            </w:r>
          </w:p>
        </w:tc>
        <w:tc>
          <w:tcPr>
            <w:tcW w:w="620" w:type="dxa"/>
            <w:tcBorders>
              <w:top w:val="single" w:sz="4" w:space="0" w:color="auto"/>
              <w:left w:val="single" w:sz="6" w:space="0" w:color="auto"/>
              <w:bottom w:val="single" w:sz="6" w:space="0" w:color="auto"/>
              <w:right w:val="single" w:sz="6" w:space="0" w:color="auto"/>
            </w:tcBorders>
            <w:shd w:val="clear" w:color="auto" w:fill="auto"/>
            <w:noWrap/>
            <w:vAlign w:val="bottom"/>
            <w:hideMark/>
          </w:tcPr>
          <w:p w14:paraId="50B6EBFE"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w:t>
            </w:r>
          </w:p>
        </w:tc>
        <w:tc>
          <w:tcPr>
            <w:tcW w:w="701" w:type="dxa"/>
            <w:tcBorders>
              <w:top w:val="single" w:sz="4" w:space="0" w:color="auto"/>
              <w:left w:val="single" w:sz="6" w:space="0" w:color="auto"/>
              <w:bottom w:val="single" w:sz="6" w:space="0" w:color="auto"/>
              <w:right w:val="single" w:sz="6" w:space="0" w:color="auto"/>
            </w:tcBorders>
            <w:shd w:val="clear" w:color="auto" w:fill="auto"/>
            <w:noWrap/>
            <w:vAlign w:val="bottom"/>
            <w:hideMark/>
          </w:tcPr>
          <w:p w14:paraId="14884106"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w:t>
            </w:r>
          </w:p>
        </w:tc>
        <w:tc>
          <w:tcPr>
            <w:tcW w:w="691" w:type="dxa"/>
            <w:tcBorders>
              <w:top w:val="single" w:sz="4" w:space="0" w:color="auto"/>
              <w:left w:val="single" w:sz="6" w:space="0" w:color="auto"/>
              <w:bottom w:val="single" w:sz="6" w:space="0" w:color="auto"/>
              <w:right w:val="single" w:sz="6" w:space="0" w:color="auto"/>
            </w:tcBorders>
            <w:shd w:val="clear" w:color="auto" w:fill="auto"/>
            <w:noWrap/>
            <w:vAlign w:val="bottom"/>
            <w:hideMark/>
          </w:tcPr>
          <w:p w14:paraId="4A333D2D"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2</w:t>
            </w:r>
          </w:p>
        </w:tc>
        <w:tc>
          <w:tcPr>
            <w:tcW w:w="620" w:type="dxa"/>
            <w:tcBorders>
              <w:top w:val="single" w:sz="4" w:space="0" w:color="auto"/>
              <w:left w:val="single" w:sz="6" w:space="0" w:color="auto"/>
              <w:bottom w:val="single" w:sz="6" w:space="0" w:color="auto"/>
              <w:right w:val="single" w:sz="6" w:space="0" w:color="auto"/>
            </w:tcBorders>
            <w:shd w:val="clear" w:color="auto" w:fill="auto"/>
            <w:noWrap/>
            <w:vAlign w:val="bottom"/>
            <w:hideMark/>
          </w:tcPr>
          <w:p w14:paraId="2ABEB174"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w:t>
            </w:r>
          </w:p>
        </w:tc>
        <w:tc>
          <w:tcPr>
            <w:tcW w:w="620" w:type="dxa"/>
            <w:tcBorders>
              <w:top w:val="single" w:sz="4" w:space="0" w:color="auto"/>
              <w:left w:val="single" w:sz="6" w:space="0" w:color="auto"/>
              <w:bottom w:val="single" w:sz="6" w:space="0" w:color="auto"/>
              <w:right w:val="single" w:sz="6" w:space="0" w:color="auto"/>
            </w:tcBorders>
            <w:shd w:val="clear" w:color="auto" w:fill="auto"/>
            <w:noWrap/>
            <w:vAlign w:val="bottom"/>
            <w:hideMark/>
          </w:tcPr>
          <w:p w14:paraId="70AA7B44"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2</w:t>
            </w:r>
          </w:p>
        </w:tc>
        <w:tc>
          <w:tcPr>
            <w:tcW w:w="820" w:type="dxa"/>
            <w:tcBorders>
              <w:top w:val="single" w:sz="4" w:space="0" w:color="auto"/>
              <w:left w:val="single" w:sz="6" w:space="0" w:color="auto"/>
              <w:bottom w:val="single" w:sz="6" w:space="0" w:color="auto"/>
              <w:right w:val="single" w:sz="4" w:space="0" w:color="auto"/>
            </w:tcBorders>
            <w:shd w:val="clear" w:color="auto" w:fill="auto"/>
            <w:noWrap/>
            <w:vAlign w:val="bottom"/>
            <w:hideMark/>
          </w:tcPr>
          <w:p w14:paraId="5747CE85"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10</w:t>
            </w:r>
          </w:p>
        </w:tc>
      </w:tr>
      <w:tr w:rsidR="00032232" w:rsidRPr="00B04653" w14:paraId="0B559DCA" w14:textId="77777777" w:rsidTr="00032232">
        <w:trPr>
          <w:trHeight w:val="290"/>
          <w:jc w:val="center"/>
        </w:trPr>
        <w:tc>
          <w:tcPr>
            <w:tcW w:w="2350" w:type="dxa"/>
            <w:tcBorders>
              <w:top w:val="single" w:sz="6" w:space="0" w:color="auto"/>
              <w:left w:val="single" w:sz="4" w:space="0" w:color="auto"/>
              <w:bottom w:val="single" w:sz="6" w:space="0" w:color="auto"/>
              <w:right w:val="single" w:sz="6" w:space="0" w:color="auto"/>
            </w:tcBorders>
            <w:shd w:val="clear" w:color="auto" w:fill="auto"/>
            <w:noWrap/>
            <w:vAlign w:val="bottom"/>
            <w:hideMark/>
          </w:tcPr>
          <w:p w14:paraId="13DC8B45" w14:textId="77777777" w:rsidR="00032232" w:rsidRPr="00B04653" w:rsidRDefault="00032232" w:rsidP="00F825F4">
            <w:pPr>
              <w:spacing w:after="0" w:line="240" w:lineRule="auto"/>
              <w:rPr>
                <w:rFonts w:eastAsia="Times New Roman" w:cstheme="minorHAnsi"/>
              </w:rPr>
            </w:pPr>
            <w:r w:rsidRPr="00B04653">
              <w:rPr>
                <w:rFonts w:eastAsia="Times New Roman" w:cstheme="minorHAnsi"/>
              </w:rPr>
              <w:t>Black</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0ED79622"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5</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7FA75570"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4</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5185A7A4"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5</w:t>
            </w:r>
          </w:p>
        </w:tc>
        <w:tc>
          <w:tcPr>
            <w:tcW w:w="70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0F7D2575"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5</w:t>
            </w:r>
          </w:p>
        </w:tc>
        <w:tc>
          <w:tcPr>
            <w:tcW w:w="69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4F12BC0A"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5</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1CC4B0DD"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6</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40C1D0F9"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5</w:t>
            </w:r>
          </w:p>
        </w:tc>
        <w:tc>
          <w:tcPr>
            <w:tcW w:w="820" w:type="dxa"/>
            <w:tcBorders>
              <w:top w:val="single" w:sz="6" w:space="0" w:color="auto"/>
              <w:left w:val="single" w:sz="6" w:space="0" w:color="auto"/>
              <w:bottom w:val="single" w:sz="6" w:space="0" w:color="auto"/>
              <w:right w:val="single" w:sz="4" w:space="0" w:color="auto"/>
            </w:tcBorders>
            <w:shd w:val="clear" w:color="auto" w:fill="auto"/>
            <w:noWrap/>
            <w:vAlign w:val="bottom"/>
            <w:hideMark/>
          </w:tcPr>
          <w:p w14:paraId="667AAD42"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35</w:t>
            </w:r>
          </w:p>
        </w:tc>
      </w:tr>
      <w:tr w:rsidR="00032232" w:rsidRPr="00B04653" w14:paraId="760BA304" w14:textId="77777777" w:rsidTr="00032232">
        <w:trPr>
          <w:trHeight w:val="290"/>
          <w:jc w:val="center"/>
        </w:trPr>
        <w:tc>
          <w:tcPr>
            <w:tcW w:w="2350" w:type="dxa"/>
            <w:tcBorders>
              <w:top w:val="single" w:sz="6" w:space="0" w:color="auto"/>
              <w:left w:val="single" w:sz="4" w:space="0" w:color="auto"/>
              <w:bottom w:val="single" w:sz="6" w:space="0" w:color="auto"/>
              <w:right w:val="single" w:sz="6" w:space="0" w:color="auto"/>
            </w:tcBorders>
            <w:shd w:val="clear" w:color="auto" w:fill="auto"/>
            <w:noWrap/>
            <w:vAlign w:val="bottom"/>
            <w:hideMark/>
          </w:tcPr>
          <w:p w14:paraId="6E92F591" w14:textId="77777777" w:rsidR="00032232" w:rsidRPr="00B04653" w:rsidRDefault="00032232" w:rsidP="00F825F4">
            <w:pPr>
              <w:spacing w:after="0" w:line="240" w:lineRule="auto"/>
              <w:rPr>
                <w:rFonts w:eastAsia="Times New Roman" w:cstheme="minorHAnsi"/>
              </w:rPr>
            </w:pPr>
            <w:r w:rsidRPr="00B04653">
              <w:rPr>
                <w:rFonts w:eastAsia="Times New Roman" w:cstheme="minorHAnsi"/>
              </w:rPr>
              <w:t>Hispanic</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16E3BBCE"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39A898B1"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2</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13F68363"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w:t>
            </w:r>
          </w:p>
        </w:tc>
        <w:tc>
          <w:tcPr>
            <w:tcW w:w="70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731B3292"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w:t>
            </w:r>
          </w:p>
        </w:tc>
        <w:tc>
          <w:tcPr>
            <w:tcW w:w="69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7570016C"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64F38C23"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6E53F6F3"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w:t>
            </w:r>
          </w:p>
        </w:tc>
        <w:tc>
          <w:tcPr>
            <w:tcW w:w="820" w:type="dxa"/>
            <w:tcBorders>
              <w:top w:val="single" w:sz="6" w:space="0" w:color="auto"/>
              <w:left w:val="single" w:sz="6" w:space="0" w:color="auto"/>
              <w:bottom w:val="single" w:sz="6" w:space="0" w:color="auto"/>
              <w:right w:val="single" w:sz="4" w:space="0" w:color="auto"/>
            </w:tcBorders>
            <w:shd w:val="clear" w:color="auto" w:fill="auto"/>
            <w:noWrap/>
            <w:vAlign w:val="bottom"/>
            <w:hideMark/>
          </w:tcPr>
          <w:p w14:paraId="2635B91F"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8</w:t>
            </w:r>
          </w:p>
        </w:tc>
      </w:tr>
      <w:tr w:rsidR="00032232" w:rsidRPr="00B04653" w14:paraId="10FC0DDF" w14:textId="77777777" w:rsidTr="00032232">
        <w:trPr>
          <w:trHeight w:val="290"/>
          <w:jc w:val="center"/>
        </w:trPr>
        <w:tc>
          <w:tcPr>
            <w:tcW w:w="2350" w:type="dxa"/>
            <w:tcBorders>
              <w:top w:val="single" w:sz="6" w:space="0" w:color="auto"/>
              <w:left w:val="single" w:sz="4" w:space="0" w:color="auto"/>
              <w:bottom w:val="single" w:sz="6" w:space="0" w:color="auto"/>
              <w:right w:val="single" w:sz="6" w:space="0" w:color="auto"/>
            </w:tcBorders>
            <w:shd w:val="clear" w:color="auto" w:fill="auto"/>
            <w:noWrap/>
            <w:vAlign w:val="bottom"/>
            <w:hideMark/>
          </w:tcPr>
          <w:p w14:paraId="3779B89B" w14:textId="77777777" w:rsidR="00032232" w:rsidRPr="00B04653" w:rsidRDefault="00032232" w:rsidP="00F825F4">
            <w:pPr>
              <w:spacing w:after="0" w:line="240" w:lineRule="auto"/>
              <w:rPr>
                <w:rFonts w:eastAsia="Times New Roman" w:cstheme="minorHAnsi"/>
              </w:rPr>
            </w:pPr>
            <w:r w:rsidRPr="00B04653">
              <w:rPr>
                <w:rFonts w:eastAsia="Times New Roman" w:cstheme="minorHAnsi"/>
              </w:rPr>
              <w:t>White</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53ABD85E"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7</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0298619F"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7</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2AE5D194"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7</w:t>
            </w:r>
          </w:p>
        </w:tc>
        <w:tc>
          <w:tcPr>
            <w:tcW w:w="70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4DA5D2D0"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7</w:t>
            </w:r>
          </w:p>
        </w:tc>
        <w:tc>
          <w:tcPr>
            <w:tcW w:w="69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6D95614F"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6</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16C2F52F"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6</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5044CBB0"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6</w:t>
            </w:r>
          </w:p>
        </w:tc>
        <w:tc>
          <w:tcPr>
            <w:tcW w:w="820" w:type="dxa"/>
            <w:tcBorders>
              <w:top w:val="single" w:sz="6" w:space="0" w:color="auto"/>
              <w:left w:val="single" w:sz="6" w:space="0" w:color="auto"/>
              <w:bottom w:val="single" w:sz="6" w:space="0" w:color="auto"/>
              <w:right w:val="single" w:sz="4" w:space="0" w:color="auto"/>
            </w:tcBorders>
            <w:shd w:val="clear" w:color="auto" w:fill="auto"/>
            <w:noWrap/>
            <w:vAlign w:val="bottom"/>
            <w:hideMark/>
          </w:tcPr>
          <w:p w14:paraId="7A4700F1"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46</w:t>
            </w:r>
          </w:p>
        </w:tc>
      </w:tr>
      <w:tr w:rsidR="00032232" w:rsidRPr="00B04653" w14:paraId="6E4C8952" w14:textId="77777777" w:rsidTr="00032232">
        <w:trPr>
          <w:trHeight w:val="290"/>
          <w:jc w:val="center"/>
        </w:trPr>
        <w:tc>
          <w:tcPr>
            <w:tcW w:w="2350" w:type="dxa"/>
            <w:tcBorders>
              <w:top w:val="single" w:sz="6" w:space="0" w:color="auto"/>
              <w:left w:val="single" w:sz="4" w:space="0" w:color="auto"/>
              <w:bottom w:val="single" w:sz="6" w:space="0" w:color="auto"/>
              <w:right w:val="single" w:sz="6" w:space="0" w:color="auto"/>
            </w:tcBorders>
            <w:shd w:val="clear" w:color="auto" w:fill="auto"/>
            <w:noWrap/>
            <w:vAlign w:val="bottom"/>
            <w:hideMark/>
          </w:tcPr>
          <w:p w14:paraId="30ACE247" w14:textId="77777777" w:rsidR="00032232" w:rsidRPr="00B04653" w:rsidRDefault="00032232" w:rsidP="00F825F4">
            <w:pPr>
              <w:spacing w:after="0" w:line="240" w:lineRule="auto"/>
              <w:rPr>
                <w:rFonts w:eastAsia="Times New Roman" w:cstheme="minorHAnsi"/>
              </w:rPr>
            </w:pPr>
            <w:r w:rsidRPr="00B04653">
              <w:rPr>
                <w:rFonts w:eastAsia="Times New Roman" w:cstheme="minorHAnsi"/>
              </w:rPr>
              <w:t>Other</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73719575"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677F9746"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0</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24DB3651"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w:t>
            </w:r>
          </w:p>
        </w:tc>
        <w:tc>
          <w:tcPr>
            <w:tcW w:w="70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08BF8BC2"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w:t>
            </w:r>
          </w:p>
        </w:tc>
        <w:tc>
          <w:tcPr>
            <w:tcW w:w="69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37614C25"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2AB309E6"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w:t>
            </w:r>
          </w:p>
        </w:tc>
        <w:tc>
          <w:tcPr>
            <w:tcW w:w="62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318F89F5"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w:t>
            </w:r>
          </w:p>
        </w:tc>
        <w:tc>
          <w:tcPr>
            <w:tcW w:w="820" w:type="dxa"/>
            <w:tcBorders>
              <w:top w:val="single" w:sz="6" w:space="0" w:color="auto"/>
              <w:left w:val="single" w:sz="6" w:space="0" w:color="auto"/>
              <w:bottom w:val="single" w:sz="6" w:space="0" w:color="auto"/>
              <w:right w:val="single" w:sz="4" w:space="0" w:color="auto"/>
            </w:tcBorders>
            <w:shd w:val="clear" w:color="auto" w:fill="auto"/>
            <w:noWrap/>
            <w:vAlign w:val="bottom"/>
            <w:hideMark/>
          </w:tcPr>
          <w:p w14:paraId="6AAC47D4"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6</w:t>
            </w:r>
          </w:p>
        </w:tc>
      </w:tr>
      <w:tr w:rsidR="00032232" w:rsidRPr="00B04653" w14:paraId="0DC1B90B" w14:textId="77777777" w:rsidTr="00032232">
        <w:trPr>
          <w:trHeight w:val="290"/>
          <w:jc w:val="center"/>
        </w:trPr>
        <w:tc>
          <w:tcPr>
            <w:tcW w:w="2350" w:type="dxa"/>
            <w:tcBorders>
              <w:top w:val="single" w:sz="6" w:space="0" w:color="auto"/>
              <w:left w:val="single" w:sz="4" w:space="0" w:color="auto"/>
              <w:bottom w:val="single" w:sz="4" w:space="0" w:color="auto"/>
              <w:right w:val="single" w:sz="6" w:space="0" w:color="auto"/>
            </w:tcBorders>
            <w:shd w:val="clear" w:color="auto" w:fill="auto"/>
            <w:noWrap/>
            <w:vAlign w:val="bottom"/>
            <w:hideMark/>
          </w:tcPr>
          <w:p w14:paraId="093D11EB" w14:textId="77777777" w:rsidR="00032232" w:rsidRPr="00B04653" w:rsidRDefault="00032232" w:rsidP="00F825F4">
            <w:pPr>
              <w:spacing w:after="0" w:line="240" w:lineRule="auto"/>
              <w:rPr>
                <w:rFonts w:eastAsia="Times New Roman" w:cstheme="minorHAnsi"/>
              </w:rPr>
            </w:pPr>
            <w:r w:rsidRPr="00B04653">
              <w:rPr>
                <w:rFonts w:eastAsia="Times New Roman" w:cstheme="minorHAnsi"/>
              </w:rPr>
              <w:t>Total</w:t>
            </w:r>
          </w:p>
        </w:tc>
        <w:tc>
          <w:tcPr>
            <w:tcW w:w="620" w:type="dxa"/>
            <w:tcBorders>
              <w:top w:val="single" w:sz="6" w:space="0" w:color="auto"/>
              <w:left w:val="single" w:sz="6" w:space="0" w:color="auto"/>
              <w:bottom w:val="single" w:sz="4" w:space="0" w:color="auto"/>
              <w:right w:val="single" w:sz="6" w:space="0" w:color="auto"/>
            </w:tcBorders>
            <w:shd w:val="clear" w:color="auto" w:fill="auto"/>
            <w:noWrap/>
            <w:vAlign w:val="bottom"/>
            <w:hideMark/>
          </w:tcPr>
          <w:p w14:paraId="06E5130E"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15</w:t>
            </w:r>
          </w:p>
        </w:tc>
        <w:tc>
          <w:tcPr>
            <w:tcW w:w="620" w:type="dxa"/>
            <w:tcBorders>
              <w:top w:val="single" w:sz="6" w:space="0" w:color="auto"/>
              <w:left w:val="single" w:sz="6" w:space="0" w:color="auto"/>
              <w:bottom w:val="single" w:sz="4" w:space="0" w:color="auto"/>
              <w:right w:val="single" w:sz="6" w:space="0" w:color="auto"/>
            </w:tcBorders>
            <w:shd w:val="clear" w:color="auto" w:fill="auto"/>
            <w:noWrap/>
            <w:vAlign w:val="bottom"/>
            <w:hideMark/>
          </w:tcPr>
          <w:p w14:paraId="1D18B9C8"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15</w:t>
            </w:r>
          </w:p>
        </w:tc>
        <w:tc>
          <w:tcPr>
            <w:tcW w:w="620" w:type="dxa"/>
            <w:tcBorders>
              <w:top w:val="single" w:sz="6" w:space="0" w:color="auto"/>
              <w:left w:val="single" w:sz="6" w:space="0" w:color="auto"/>
              <w:bottom w:val="single" w:sz="4" w:space="0" w:color="auto"/>
              <w:right w:val="single" w:sz="6" w:space="0" w:color="auto"/>
            </w:tcBorders>
            <w:shd w:val="clear" w:color="auto" w:fill="auto"/>
            <w:noWrap/>
            <w:vAlign w:val="bottom"/>
            <w:hideMark/>
          </w:tcPr>
          <w:p w14:paraId="589C0240"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15</w:t>
            </w:r>
          </w:p>
        </w:tc>
        <w:tc>
          <w:tcPr>
            <w:tcW w:w="701" w:type="dxa"/>
            <w:tcBorders>
              <w:top w:val="single" w:sz="6" w:space="0" w:color="auto"/>
              <w:left w:val="single" w:sz="6" w:space="0" w:color="auto"/>
              <w:bottom w:val="single" w:sz="4" w:space="0" w:color="auto"/>
              <w:right w:val="single" w:sz="6" w:space="0" w:color="auto"/>
            </w:tcBorders>
            <w:shd w:val="clear" w:color="auto" w:fill="auto"/>
            <w:noWrap/>
            <w:vAlign w:val="bottom"/>
            <w:hideMark/>
          </w:tcPr>
          <w:p w14:paraId="740F2DDC"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15</w:t>
            </w:r>
          </w:p>
        </w:tc>
        <w:tc>
          <w:tcPr>
            <w:tcW w:w="691" w:type="dxa"/>
            <w:tcBorders>
              <w:top w:val="single" w:sz="6" w:space="0" w:color="auto"/>
              <w:left w:val="single" w:sz="6" w:space="0" w:color="auto"/>
              <w:bottom w:val="single" w:sz="4" w:space="0" w:color="auto"/>
              <w:right w:val="single" w:sz="6" w:space="0" w:color="auto"/>
            </w:tcBorders>
            <w:shd w:val="clear" w:color="auto" w:fill="auto"/>
            <w:noWrap/>
            <w:vAlign w:val="bottom"/>
            <w:hideMark/>
          </w:tcPr>
          <w:p w14:paraId="055F3E3F"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15</w:t>
            </w:r>
          </w:p>
        </w:tc>
        <w:tc>
          <w:tcPr>
            <w:tcW w:w="620" w:type="dxa"/>
            <w:tcBorders>
              <w:top w:val="single" w:sz="6" w:space="0" w:color="auto"/>
              <w:left w:val="single" w:sz="6" w:space="0" w:color="auto"/>
              <w:bottom w:val="single" w:sz="4" w:space="0" w:color="auto"/>
              <w:right w:val="single" w:sz="6" w:space="0" w:color="auto"/>
            </w:tcBorders>
            <w:shd w:val="clear" w:color="auto" w:fill="auto"/>
            <w:noWrap/>
            <w:vAlign w:val="bottom"/>
            <w:hideMark/>
          </w:tcPr>
          <w:p w14:paraId="31E3AAF7"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15</w:t>
            </w:r>
          </w:p>
        </w:tc>
        <w:tc>
          <w:tcPr>
            <w:tcW w:w="620" w:type="dxa"/>
            <w:tcBorders>
              <w:top w:val="single" w:sz="6" w:space="0" w:color="auto"/>
              <w:left w:val="single" w:sz="6" w:space="0" w:color="auto"/>
              <w:bottom w:val="single" w:sz="4" w:space="0" w:color="auto"/>
              <w:right w:val="single" w:sz="6" w:space="0" w:color="auto"/>
            </w:tcBorders>
            <w:shd w:val="clear" w:color="auto" w:fill="auto"/>
            <w:noWrap/>
            <w:vAlign w:val="bottom"/>
            <w:hideMark/>
          </w:tcPr>
          <w:p w14:paraId="0622826D"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15</w:t>
            </w:r>
          </w:p>
        </w:tc>
        <w:tc>
          <w:tcPr>
            <w:tcW w:w="820" w:type="dxa"/>
            <w:tcBorders>
              <w:top w:val="single" w:sz="6" w:space="0" w:color="auto"/>
              <w:left w:val="single" w:sz="6" w:space="0" w:color="auto"/>
              <w:bottom w:val="single" w:sz="4" w:space="0" w:color="auto"/>
              <w:right w:val="single" w:sz="4" w:space="0" w:color="auto"/>
            </w:tcBorders>
            <w:shd w:val="clear" w:color="auto" w:fill="auto"/>
            <w:noWrap/>
            <w:vAlign w:val="bottom"/>
            <w:hideMark/>
          </w:tcPr>
          <w:p w14:paraId="74F24804" w14:textId="77777777" w:rsidR="00032232" w:rsidRPr="00B04653" w:rsidRDefault="00032232" w:rsidP="00F825F4">
            <w:pPr>
              <w:spacing w:after="0" w:line="240" w:lineRule="auto"/>
              <w:jc w:val="right"/>
              <w:rPr>
                <w:rFonts w:eastAsia="Times New Roman" w:cstheme="minorHAnsi"/>
              </w:rPr>
            </w:pPr>
            <w:r w:rsidRPr="00B04653">
              <w:rPr>
                <w:rFonts w:eastAsia="Times New Roman" w:cstheme="minorHAnsi"/>
              </w:rPr>
              <w:t>105</w:t>
            </w:r>
          </w:p>
        </w:tc>
      </w:tr>
    </w:tbl>
    <w:p w14:paraId="5BE48A93" w14:textId="77777777" w:rsidR="00AD192D" w:rsidRPr="00B04653" w:rsidRDefault="00AD192D" w:rsidP="00AD192D">
      <w:pPr>
        <w:spacing w:before="240" w:line="240" w:lineRule="auto"/>
        <w:rPr>
          <w:rFonts w:cstheme="minorHAnsi"/>
          <w:sz w:val="24"/>
        </w:rPr>
      </w:pPr>
      <w:r w:rsidRPr="00B04653">
        <w:rPr>
          <w:rFonts w:cstheme="minorHAnsi"/>
          <w:sz w:val="24"/>
        </w:rPr>
        <w:t>It is helpful to identify four or five times the number of people you will ultimately need. The sponsoring agency will supply the names and contact information and send out the letters you draft or help to draft. With any luck, about half the people contacted will respond. Duplicate the target grid, and start each cell at zero. As positive responses come in, add to each cell. For example, if a Hispanic female fifth grade teacher responds, you can add 1 to On-Grade 5 or Above-Grade 4 and also add 1 to grade 4 (or 5) Female and Grade 4 (or 5) Hispanic. Continue adding until all cells are filled. You may have to move some people around by grade (e.g., moving a 5</w:t>
      </w:r>
      <w:r w:rsidRPr="00B04653">
        <w:rPr>
          <w:rFonts w:cstheme="minorHAnsi"/>
          <w:sz w:val="24"/>
          <w:vertAlign w:val="superscript"/>
        </w:rPr>
        <w:t>th</w:t>
      </w:r>
      <w:r w:rsidRPr="00B04653">
        <w:rPr>
          <w:rFonts w:cstheme="minorHAnsi"/>
          <w:sz w:val="24"/>
        </w:rPr>
        <w:t xml:space="preserve"> grade teacher from grade 5 to grade 4 as an Above-Grade teacher). </w:t>
      </w:r>
    </w:p>
    <w:p w14:paraId="69A5105A" w14:textId="77777777" w:rsidR="005D6E02" w:rsidRPr="00B04653" w:rsidRDefault="005D6E02" w:rsidP="00F825F4">
      <w:pPr>
        <w:spacing w:before="240" w:line="240" w:lineRule="auto"/>
        <w:rPr>
          <w:rFonts w:cstheme="minorHAnsi"/>
          <w:sz w:val="24"/>
        </w:rPr>
      </w:pPr>
      <w:r w:rsidRPr="00B04653">
        <w:rPr>
          <w:rFonts w:cstheme="minorHAnsi"/>
          <w:sz w:val="24"/>
        </w:rPr>
        <w:t>At some point, you may realize that you won’t be able to fill some cells based on the responses you have received. At this point, you will need to start making phone calls. Start with the people who have not responded. Again, depending on protocol, you may be able to make these call</w:t>
      </w:r>
      <w:r w:rsidR="00374E89">
        <w:rPr>
          <w:rFonts w:cstheme="minorHAnsi"/>
          <w:sz w:val="24"/>
        </w:rPr>
        <w:t>s, or the sponsoring agency may</w:t>
      </w:r>
      <w:r w:rsidRPr="00B04653">
        <w:rPr>
          <w:rFonts w:cstheme="minorHAnsi"/>
          <w:sz w:val="24"/>
        </w:rPr>
        <w:t xml:space="preserve"> have to make them. Find out, and follow the protocol. Give those people a week or so to </w:t>
      </w:r>
      <w:r w:rsidR="00F01652" w:rsidRPr="00B04653">
        <w:rPr>
          <w:rFonts w:cstheme="minorHAnsi"/>
          <w:sz w:val="24"/>
        </w:rPr>
        <w:t>submit their responses</w:t>
      </w:r>
      <w:r w:rsidRPr="00B04653">
        <w:rPr>
          <w:rFonts w:cstheme="minorHAnsi"/>
          <w:sz w:val="24"/>
        </w:rPr>
        <w:t>, and continue filling your matrix.  If you are still short, another round of calls will be in order. Again, follow the sponsoring agency’s protocol for identifying and contacting additional people. Keep at it until the matrix is filled.</w:t>
      </w:r>
      <w:r w:rsidR="00F01652" w:rsidRPr="00B04653">
        <w:rPr>
          <w:rFonts w:cstheme="minorHAnsi"/>
          <w:sz w:val="24"/>
        </w:rPr>
        <w:t xml:space="preserve"> </w:t>
      </w:r>
    </w:p>
    <w:p w14:paraId="7C713C8F" w14:textId="77777777" w:rsidR="005D6E02" w:rsidRPr="00B04653" w:rsidRDefault="00AF60B6" w:rsidP="00F825F4">
      <w:pPr>
        <w:spacing w:before="240" w:line="240" w:lineRule="auto"/>
        <w:rPr>
          <w:rFonts w:cstheme="minorHAnsi"/>
          <w:sz w:val="24"/>
        </w:rPr>
      </w:pPr>
      <w:r>
        <w:rPr>
          <w:rFonts w:cstheme="minorHAnsi"/>
          <w:sz w:val="24"/>
        </w:rPr>
        <w:t>Now, you a</w:t>
      </w:r>
      <w:r w:rsidR="005D6E02" w:rsidRPr="00B04653">
        <w:rPr>
          <w:rFonts w:cstheme="minorHAnsi"/>
          <w:sz w:val="24"/>
        </w:rPr>
        <w:t>re almost done. As noted in the previous section, people will drop out for various reasons. Plan on a list of back-up panelists</w:t>
      </w:r>
      <w:r w:rsidR="00F01652" w:rsidRPr="00B04653">
        <w:rPr>
          <w:rFonts w:cstheme="minorHAnsi"/>
          <w:sz w:val="24"/>
        </w:rPr>
        <w:t xml:space="preserve">. Keep that list separate from the primary panelists. </w:t>
      </w:r>
    </w:p>
    <w:p w14:paraId="1F2D416C" w14:textId="77777777" w:rsidR="00F01652" w:rsidRPr="00B04653" w:rsidRDefault="00F01652" w:rsidP="00F825F4">
      <w:pPr>
        <w:spacing w:before="240" w:line="240" w:lineRule="auto"/>
        <w:rPr>
          <w:rFonts w:cstheme="minorHAnsi"/>
          <w:sz w:val="24"/>
        </w:rPr>
      </w:pPr>
      <w:r w:rsidRPr="00B04653">
        <w:rPr>
          <w:rFonts w:cstheme="minorHAnsi"/>
          <w:sz w:val="24"/>
        </w:rPr>
        <w:lastRenderedPageBreak/>
        <w:t>Submit the final matrix and list of names to the sponsoring agency for approval. After you receive approval (or revisions), you may send out invitations to the panelists selected. Make sure the invitation includes a deadline for responding. Do not send letters to those not selected just yet. Wait until the deadline for responding to the invitation has passed. Then call those who have not responded to the invitation. Only after confirming each invitee as a Yes or No should you contact the candidates not selected. If some of the people you invited have turned down the invitation, replace them with someone on the not-selected list with the same qualifications (i.e., by role, sex, and race). Continue doing that until you have a full matrix of confirmed panelists.</w:t>
      </w:r>
      <w:r w:rsidR="00F63A42" w:rsidRPr="00B04653">
        <w:rPr>
          <w:rFonts w:cstheme="minorHAnsi"/>
          <w:sz w:val="24"/>
        </w:rPr>
        <w:t xml:space="preserve"> This would also be a good time to negotiate for a bit of wiggle room in final counts. If the target is 15 per panel, would a panel of 13 or 14 be out of the question? What about 12? Under what conditions would 12 or 13 or 14 be acceptable? Get written confirmation (an e-mail will suffice) and keep it handy.</w:t>
      </w:r>
    </w:p>
    <w:p w14:paraId="26338F4C" w14:textId="77777777" w:rsidR="00F01652" w:rsidRPr="00B04653" w:rsidRDefault="00B157FD" w:rsidP="00F825F4">
      <w:pPr>
        <w:spacing w:before="240" w:line="240" w:lineRule="auto"/>
        <w:rPr>
          <w:rFonts w:cstheme="minorHAnsi"/>
          <w:sz w:val="24"/>
        </w:rPr>
      </w:pPr>
      <w:r>
        <w:rPr>
          <w:rFonts w:cstheme="minorHAnsi"/>
          <w:sz w:val="24"/>
        </w:rPr>
        <w:t>But you a</w:t>
      </w:r>
      <w:r w:rsidR="00F01652" w:rsidRPr="00B04653">
        <w:rPr>
          <w:rFonts w:cstheme="minorHAnsi"/>
          <w:sz w:val="24"/>
        </w:rPr>
        <w:t>re not quite done</w:t>
      </w:r>
      <w:r>
        <w:rPr>
          <w:rFonts w:cstheme="minorHAnsi"/>
          <w:sz w:val="24"/>
        </w:rPr>
        <w:t xml:space="preserve"> yet</w:t>
      </w:r>
      <w:r w:rsidR="00F01652" w:rsidRPr="00B04653">
        <w:rPr>
          <w:rFonts w:cstheme="minorHAnsi"/>
          <w:sz w:val="24"/>
        </w:rPr>
        <w:t xml:space="preserve">. </w:t>
      </w:r>
      <w:r w:rsidR="00A54DED" w:rsidRPr="00B04653">
        <w:rPr>
          <w:rFonts w:cstheme="minorHAnsi"/>
          <w:sz w:val="24"/>
        </w:rPr>
        <w:t>Prepare a different letter to send to people on your backup list. This letter needs to be very carefully written to make it</w:t>
      </w:r>
      <w:r w:rsidR="00F63A42" w:rsidRPr="00B04653">
        <w:rPr>
          <w:rFonts w:cstheme="minorHAnsi"/>
          <w:sz w:val="24"/>
        </w:rPr>
        <w:t xml:space="preserve"> clear that you plan to call them</w:t>
      </w:r>
      <w:r w:rsidR="00A54DED" w:rsidRPr="00B04653">
        <w:rPr>
          <w:rFonts w:cstheme="minorHAnsi"/>
          <w:sz w:val="24"/>
        </w:rPr>
        <w:t xml:space="preserve">, perhaps at the last minute, to serve on a panel as a substitute. In this letter, you will simply ask if the person will agree to be available on the days in question and willing to travel on a moment’s notice, or not, as circumstances dictate. </w:t>
      </w:r>
    </w:p>
    <w:p w14:paraId="230D1FE4" w14:textId="77777777" w:rsidR="00A54DED" w:rsidRPr="00B04653" w:rsidRDefault="00A54DED" w:rsidP="00F825F4">
      <w:pPr>
        <w:spacing w:before="240" w:line="240" w:lineRule="auto"/>
        <w:rPr>
          <w:rFonts w:cstheme="minorHAnsi"/>
          <w:sz w:val="24"/>
        </w:rPr>
      </w:pPr>
      <w:r w:rsidRPr="00B04653">
        <w:rPr>
          <w:rFonts w:cstheme="minorHAnsi"/>
          <w:sz w:val="24"/>
        </w:rPr>
        <w:t>Now send the final letter to those candidates not selected to serve on a panel. This letter needs to be sensitively composed to avoid problems when you may want to include these people in another activity later on. Be sure to thank them for their willingness to serve, and note other activities coming up in the future that may interest them.</w:t>
      </w:r>
    </w:p>
    <w:p w14:paraId="498D3A08" w14:textId="77777777" w:rsidR="00A54DED" w:rsidRPr="00B04653" w:rsidRDefault="00A54DED" w:rsidP="00F825F4">
      <w:pPr>
        <w:spacing w:before="240" w:line="240" w:lineRule="auto"/>
        <w:rPr>
          <w:rFonts w:cstheme="minorHAnsi"/>
          <w:sz w:val="24"/>
        </w:rPr>
      </w:pPr>
      <w:r w:rsidRPr="00B04653">
        <w:rPr>
          <w:rFonts w:cstheme="minorHAnsi"/>
          <w:sz w:val="24"/>
        </w:rPr>
        <w:t>This whole process, except for converting backup panelists to actual panelists, should be completed a month or more in advance of standard setting. If there is to be a separate meeting to draft or review PLDs, you will actually go through this process twice unless you put both events on the same initial letter of inquiry (not invitation!) and ask candidates to indicate interest in and availability for one or both events.</w:t>
      </w:r>
      <w:r w:rsidR="00A924C7" w:rsidRPr="00B04653">
        <w:rPr>
          <w:rFonts w:cstheme="minorHAnsi"/>
          <w:sz w:val="24"/>
        </w:rPr>
        <w:t xml:space="preserve"> If that is the case, follow the steps outlined above for both events.</w:t>
      </w:r>
    </w:p>
    <w:p w14:paraId="49F81454" w14:textId="77777777" w:rsidR="00D7293F" w:rsidRPr="00B04653" w:rsidRDefault="00B957EB" w:rsidP="00F825F4">
      <w:pPr>
        <w:spacing w:before="240" w:line="240" w:lineRule="auto"/>
        <w:rPr>
          <w:rFonts w:cstheme="minorHAnsi"/>
          <w:sz w:val="24"/>
        </w:rPr>
      </w:pPr>
      <w:r w:rsidRPr="00B04653">
        <w:rPr>
          <w:rFonts w:cstheme="minorHAnsi"/>
          <w:sz w:val="24"/>
        </w:rPr>
        <w:t>If there will be a vertical articulation of cut scores across grades, the panel for that activity will usually be a subset of the initial set of panelists. Returning to our example in Table 2.1, let us assume that we want three panelists from each grade/subject panel to remain for an extra day for vertical articulation. The vertical articulation committee (VAC) for this standard setting will therefore be 21 people. Selection of members of this group is just as important as the original selection, perhaps more so. Their composition might look something like Table 2.2.</w:t>
      </w:r>
      <w:r w:rsidR="00D7293F" w:rsidRPr="00B04653">
        <w:rPr>
          <w:rFonts w:cstheme="minorHAnsi"/>
          <w:sz w:val="24"/>
        </w:rPr>
        <w:t xml:space="preserve"> Negotiate cell counts with the sponsoring agency.</w:t>
      </w:r>
    </w:p>
    <w:p w14:paraId="4D30C909" w14:textId="77777777" w:rsidR="00354D98" w:rsidRPr="00B04653" w:rsidRDefault="00354D98" w:rsidP="00354D98">
      <w:pPr>
        <w:spacing w:after="120" w:line="240" w:lineRule="auto"/>
        <w:rPr>
          <w:rFonts w:cstheme="minorHAnsi"/>
          <w:sz w:val="24"/>
        </w:rPr>
      </w:pPr>
      <w:r w:rsidRPr="00B04653">
        <w:rPr>
          <w:rFonts w:cstheme="minorHAnsi"/>
          <w:sz w:val="24"/>
        </w:rPr>
        <w:t>Letters of invitation to this group will be a little different from those sent to other selected panelists, since they will need to be available for one extra day. Be specific about their responsibilities and that they should let you know immediately if they are not available for the entire time period.</w:t>
      </w:r>
    </w:p>
    <w:p w14:paraId="639D3509" w14:textId="77777777" w:rsidR="00354D98" w:rsidRPr="00B04653" w:rsidRDefault="00354D98">
      <w:pPr>
        <w:rPr>
          <w:rFonts w:cstheme="minorHAnsi"/>
          <w:b/>
          <w:sz w:val="24"/>
        </w:rPr>
      </w:pPr>
      <w:r w:rsidRPr="00B04653">
        <w:rPr>
          <w:rFonts w:cstheme="minorHAnsi"/>
          <w:b/>
          <w:sz w:val="24"/>
        </w:rPr>
        <w:br w:type="page"/>
      </w:r>
    </w:p>
    <w:p w14:paraId="21088126" w14:textId="77777777" w:rsidR="00B957EB" w:rsidRPr="00B04653" w:rsidRDefault="00B957EB" w:rsidP="00F825F4">
      <w:pPr>
        <w:spacing w:after="0" w:line="240" w:lineRule="auto"/>
        <w:jc w:val="center"/>
        <w:rPr>
          <w:rFonts w:cstheme="minorHAnsi"/>
          <w:b/>
          <w:sz w:val="24"/>
        </w:rPr>
      </w:pPr>
      <w:r w:rsidRPr="00B04653">
        <w:rPr>
          <w:rFonts w:cstheme="minorHAnsi"/>
          <w:b/>
          <w:sz w:val="24"/>
        </w:rPr>
        <w:lastRenderedPageBreak/>
        <w:t>Table 2.2</w:t>
      </w:r>
    </w:p>
    <w:p w14:paraId="5E4F5157" w14:textId="77777777" w:rsidR="00B957EB" w:rsidRPr="00B04653" w:rsidRDefault="00354D98" w:rsidP="00F825F4">
      <w:pPr>
        <w:spacing w:after="120" w:line="240" w:lineRule="auto"/>
        <w:jc w:val="center"/>
        <w:rPr>
          <w:rFonts w:cstheme="minorHAnsi"/>
          <w:b/>
          <w:sz w:val="24"/>
        </w:rPr>
      </w:pPr>
      <w:r w:rsidRPr="00B04653">
        <w:rPr>
          <w:rFonts w:cstheme="minorHAnsi"/>
          <w:b/>
          <w:sz w:val="24"/>
        </w:rPr>
        <w:t xml:space="preserve">Composition of VAC, Based on </w:t>
      </w:r>
      <w:r w:rsidR="00B957EB" w:rsidRPr="00B04653">
        <w:rPr>
          <w:rFonts w:cstheme="minorHAnsi"/>
          <w:b/>
          <w:sz w:val="24"/>
        </w:rPr>
        <w:t>Table 2.1</w:t>
      </w:r>
    </w:p>
    <w:tbl>
      <w:tblPr>
        <w:tblW w:w="6710" w:type="dxa"/>
        <w:jc w:val="center"/>
        <w:tblLook w:val="04A0" w:firstRow="1" w:lastRow="0" w:firstColumn="1" w:lastColumn="0" w:noHBand="0" w:noVBand="1"/>
      </w:tblPr>
      <w:tblGrid>
        <w:gridCol w:w="2330"/>
        <w:gridCol w:w="522"/>
        <w:gridCol w:w="522"/>
        <w:gridCol w:w="521"/>
        <w:gridCol w:w="521"/>
        <w:gridCol w:w="521"/>
        <w:gridCol w:w="521"/>
        <w:gridCol w:w="532"/>
        <w:gridCol w:w="720"/>
      </w:tblGrid>
      <w:tr w:rsidR="00D7293F" w:rsidRPr="00B04653" w14:paraId="63FD7CA5" w14:textId="77777777" w:rsidTr="00D7293F">
        <w:trPr>
          <w:trHeight w:val="300"/>
          <w:jc w:val="center"/>
        </w:trPr>
        <w:tc>
          <w:tcPr>
            <w:tcW w:w="2330" w:type="dxa"/>
            <w:tcBorders>
              <w:top w:val="nil"/>
              <w:left w:val="nil"/>
              <w:bottom w:val="nil"/>
              <w:right w:val="nil"/>
            </w:tcBorders>
            <w:shd w:val="clear" w:color="auto" w:fill="auto"/>
            <w:noWrap/>
            <w:vAlign w:val="bottom"/>
            <w:hideMark/>
          </w:tcPr>
          <w:p w14:paraId="23F05BD6" w14:textId="77777777" w:rsidR="00D7293F" w:rsidRPr="00B04653" w:rsidRDefault="00D7293F" w:rsidP="00F825F4">
            <w:pPr>
              <w:spacing w:after="0" w:line="240" w:lineRule="auto"/>
              <w:rPr>
                <w:rFonts w:eastAsia="Times New Roman" w:cstheme="minorHAnsi"/>
              </w:rPr>
            </w:pPr>
          </w:p>
        </w:tc>
        <w:tc>
          <w:tcPr>
            <w:tcW w:w="3660" w:type="dxa"/>
            <w:gridSpan w:val="7"/>
            <w:tcBorders>
              <w:top w:val="nil"/>
              <w:left w:val="nil"/>
              <w:bottom w:val="nil"/>
              <w:right w:val="nil"/>
            </w:tcBorders>
            <w:shd w:val="clear" w:color="auto" w:fill="auto"/>
            <w:noWrap/>
            <w:vAlign w:val="bottom"/>
            <w:hideMark/>
          </w:tcPr>
          <w:p w14:paraId="56FFE36D" w14:textId="77777777" w:rsidR="00D7293F" w:rsidRPr="00B04653" w:rsidRDefault="00D7293F" w:rsidP="00F825F4">
            <w:pPr>
              <w:spacing w:after="0" w:line="240" w:lineRule="auto"/>
              <w:jc w:val="center"/>
              <w:rPr>
                <w:rFonts w:eastAsia="Times New Roman" w:cstheme="minorHAnsi"/>
              </w:rPr>
            </w:pPr>
            <w:r w:rsidRPr="00B04653">
              <w:rPr>
                <w:rFonts w:eastAsia="Times New Roman" w:cstheme="minorHAnsi"/>
              </w:rPr>
              <w:t>Grade</w:t>
            </w:r>
          </w:p>
        </w:tc>
        <w:tc>
          <w:tcPr>
            <w:tcW w:w="720" w:type="dxa"/>
            <w:tcBorders>
              <w:top w:val="nil"/>
              <w:left w:val="nil"/>
              <w:bottom w:val="nil"/>
              <w:right w:val="nil"/>
            </w:tcBorders>
            <w:shd w:val="clear" w:color="auto" w:fill="auto"/>
            <w:noWrap/>
            <w:vAlign w:val="bottom"/>
            <w:hideMark/>
          </w:tcPr>
          <w:p w14:paraId="31C4BFC3" w14:textId="77777777" w:rsidR="00D7293F" w:rsidRPr="00B04653" w:rsidRDefault="00D7293F" w:rsidP="00F825F4">
            <w:pPr>
              <w:spacing w:after="0" w:line="240" w:lineRule="auto"/>
              <w:rPr>
                <w:rFonts w:eastAsia="Times New Roman" w:cstheme="minorHAnsi"/>
              </w:rPr>
            </w:pPr>
          </w:p>
        </w:tc>
      </w:tr>
      <w:tr w:rsidR="00D7293F" w:rsidRPr="00B04653" w14:paraId="70044B4A" w14:textId="77777777" w:rsidTr="00D7293F">
        <w:trPr>
          <w:trHeight w:val="300"/>
          <w:jc w:val="center"/>
        </w:trPr>
        <w:tc>
          <w:tcPr>
            <w:tcW w:w="2330" w:type="dxa"/>
            <w:tcBorders>
              <w:top w:val="nil"/>
              <w:left w:val="nil"/>
              <w:right w:val="nil"/>
            </w:tcBorders>
            <w:shd w:val="clear" w:color="auto" w:fill="auto"/>
            <w:noWrap/>
            <w:vAlign w:val="bottom"/>
            <w:hideMark/>
          </w:tcPr>
          <w:p w14:paraId="0EA3B9DC" w14:textId="77777777" w:rsidR="00D7293F" w:rsidRPr="00B04653" w:rsidRDefault="00D7293F" w:rsidP="00F825F4">
            <w:pPr>
              <w:spacing w:after="0" w:line="240" w:lineRule="auto"/>
              <w:rPr>
                <w:rFonts w:eastAsia="Times New Roman" w:cstheme="minorHAnsi"/>
              </w:rPr>
            </w:pPr>
          </w:p>
        </w:tc>
        <w:tc>
          <w:tcPr>
            <w:tcW w:w="522" w:type="dxa"/>
            <w:tcBorders>
              <w:top w:val="nil"/>
              <w:left w:val="nil"/>
              <w:right w:val="nil"/>
            </w:tcBorders>
            <w:shd w:val="clear" w:color="auto" w:fill="auto"/>
            <w:noWrap/>
            <w:vAlign w:val="bottom"/>
            <w:hideMark/>
          </w:tcPr>
          <w:p w14:paraId="3A1DE053"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3</w:t>
            </w:r>
          </w:p>
        </w:tc>
        <w:tc>
          <w:tcPr>
            <w:tcW w:w="522" w:type="dxa"/>
            <w:tcBorders>
              <w:top w:val="nil"/>
              <w:left w:val="nil"/>
              <w:right w:val="nil"/>
            </w:tcBorders>
            <w:shd w:val="clear" w:color="auto" w:fill="auto"/>
            <w:noWrap/>
            <w:vAlign w:val="bottom"/>
            <w:hideMark/>
          </w:tcPr>
          <w:p w14:paraId="27339ADC"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4</w:t>
            </w:r>
          </w:p>
        </w:tc>
        <w:tc>
          <w:tcPr>
            <w:tcW w:w="521" w:type="dxa"/>
            <w:tcBorders>
              <w:top w:val="nil"/>
              <w:left w:val="nil"/>
              <w:right w:val="nil"/>
            </w:tcBorders>
            <w:shd w:val="clear" w:color="auto" w:fill="auto"/>
            <w:noWrap/>
            <w:vAlign w:val="bottom"/>
            <w:hideMark/>
          </w:tcPr>
          <w:p w14:paraId="01C8A113"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5</w:t>
            </w:r>
          </w:p>
        </w:tc>
        <w:tc>
          <w:tcPr>
            <w:tcW w:w="521" w:type="dxa"/>
            <w:tcBorders>
              <w:top w:val="nil"/>
              <w:left w:val="nil"/>
              <w:right w:val="nil"/>
            </w:tcBorders>
            <w:shd w:val="clear" w:color="auto" w:fill="auto"/>
            <w:noWrap/>
            <w:vAlign w:val="bottom"/>
            <w:hideMark/>
          </w:tcPr>
          <w:p w14:paraId="08D7FD65"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6</w:t>
            </w:r>
          </w:p>
        </w:tc>
        <w:tc>
          <w:tcPr>
            <w:tcW w:w="521" w:type="dxa"/>
            <w:tcBorders>
              <w:top w:val="nil"/>
              <w:left w:val="nil"/>
              <w:right w:val="nil"/>
            </w:tcBorders>
            <w:shd w:val="clear" w:color="auto" w:fill="auto"/>
            <w:noWrap/>
            <w:vAlign w:val="bottom"/>
            <w:hideMark/>
          </w:tcPr>
          <w:p w14:paraId="6120B49A"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7</w:t>
            </w:r>
          </w:p>
        </w:tc>
        <w:tc>
          <w:tcPr>
            <w:tcW w:w="521" w:type="dxa"/>
            <w:tcBorders>
              <w:top w:val="nil"/>
              <w:left w:val="nil"/>
              <w:right w:val="nil"/>
            </w:tcBorders>
            <w:shd w:val="clear" w:color="auto" w:fill="auto"/>
            <w:noWrap/>
            <w:vAlign w:val="bottom"/>
            <w:hideMark/>
          </w:tcPr>
          <w:p w14:paraId="3EBD6F86"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8</w:t>
            </w:r>
          </w:p>
        </w:tc>
        <w:tc>
          <w:tcPr>
            <w:tcW w:w="532" w:type="dxa"/>
            <w:tcBorders>
              <w:top w:val="nil"/>
              <w:left w:val="nil"/>
              <w:right w:val="nil"/>
            </w:tcBorders>
            <w:shd w:val="clear" w:color="auto" w:fill="auto"/>
            <w:noWrap/>
            <w:vAlign w:val="bottom"/>
            <w:hideMark/>
          </w:tcPr>
          <w:p w14:paraId="046C2E57"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10</w:t>
            </w:r>
          </w:p>
        </w:tc>
        <w:tc>
          <w:tcPr>
            <w:tcW w:w="720" w:type="dxa"/>
            <w:tcBorders>
              <w:top w:val="nil"/>
              <w:left w:val="nil"/>
              <w:right w:val="nil"/>
            </w:tcBorders>
            <w:shd w:val="clear" w:color="auto" w:fill="auto"/>
            <w:noWrap/>
            <w:vAlign w:val="bottom"/>
            <w:hideMark/>
          </w:tcPr>
          <w:p w14:paraId="453A7E18"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Total</w:t>
            </w:r>
          </w:p>
        </w:tc>
      </w:tr>
      <w:tr w:rsidR="00D7293F" w:rsidRPr="00B04653" w14:paraId="6B6B7A49" w14:textId="77777777" w:rsidTr="00D7293F">
        <w:trPr>
          <w:trHeight w:val="300"/>
          <w:jc w:val="center"/>
        </w:trPr>
        <w:tc>
          <w:tcPr>
            <w:tcW w:w="2330" w:type="dxa"/>
            <w:tcBorders>
              <w:bottom w:val="single" w:sz="6" w:space="0" w:color="auto"/>
            </w:tcBorders>
            <w:shd w:val="clear" w:color="auto" w:fill="auto"/>
            <w:noWrap/>
            <w:vAlign w:val="bottom"/>
            <w:hideMark/>
          </w:tcPr>
          <w:p w14:paraId="6FC93749" w14:textId="77777777" w:rsidR="00D7293F" w:rsidRPr="00B04653" w:rsidRDefault="00D7293F" w:rsidP="00F825F4">
            <w:pPr>
              <w:spacing w:after="0" w:line="240" w:lineRule="auto"/>
              <w:rPr>
                <w:rFonts w:eastAsia="Times New Roman" w:cstheme="minorHAnsi"/>
                <w:b/>
                <w:bCs/>
              </w:rPr>
            </w:pPr>
            <w:r w:rsidRPr="00B04653">
              <w:rPr>
                <w:rFonts w:eastAsia="Times New Roman" w:cstheme="minorHAnsi"/>
                <w:b/>
                <w:bCs/>
              </w:rPr>
              <w:t>By Role</w:t>
            </w:r>
          </w:p>
        </w:tc>
        <w:tc>
          <w:tcPr>
            <w:tcW w:w="522" w:type="dxa"/>
            <w:tcBorders>
              <w:bottom w:val="single" w:sz="6" w:space="0" w:color="auto"/>
            </w:tcBorders>
            <w:shd w:val="clear" w:color="auto" w:fill="auto"/>
            <w:noWrap/>
            <w:vAlign w:val="bottom"/>
            <w:hideMark/>
          </w:tcPr>
          <w:p w14:paraId="155AF0D2" w14:textId="77777777" w:rsidR="00D7293F" w:rsidRPr="00B04653" w:rsidRDefault="00D7293F" w:rsidP="00F825F4">
            <w:pPr>
              <w:spacing w:after="0" w:line="240" w:lineRule="auto"/>
              <w:rPr>
                <w:rFonts w:eastAsia="Times New Roman" w:cstheme="minorHAnsi"/>
              </w:rPr>
            </w:pPr>
          </w:p>
        </w:tc>
        <w:tc>
          <w:tcPr>
            <w:tcW w:w="522" w:type="dxa"/>
            <w:tcBorders>
              <w:bottom w:val="single" w:sz="6" w:space="0" w:color="auto"/>
            </w:tcBorders>
            <w:shd w:val="clear" w:color="auto" w:fill="auto"/>
            <w:noWrap/>
            <w:vAlign w:val="bottom"/>
            <w:hideMark/>
          </w:tcPr>
          <w:p w14:paraId="5CD56129" w14:textId="77777777" w:rsidR="00D7293F" w:rsidRPr="00B04653" w:rsidRDefault="00D7293F" w:rsidP="00F825F4">
            <w:pPr>
              <w:spacing w:after="0" w:line="240" w:lineRule="auto"/>
              <w:rPr>
                <w:rFonts w:eastAsia="Times New Roman" w:cstheme="minorHAnsi"/>
              </w:rPr>
            </w:pPr>
          </w:p>
        </w:tc>
        <w:tc>
          <w:tcPr>
            <w:tcW w:w="521" w:type="dxa"/>
            <w:tcBorders>
              <w:bottom w:val="single" w:sz="6" w:space="0" w:color="auto"/>
            </w:tcBorders>
            <w:shd w:val="clear" w:color="auto" w:fill="auto"/>
            <w:noWrap/>
            <w:vAlign w:val="bottom"/>
            <w:hideMark/>
          </w:tcPr>
          <w:p w14:paraId="00FD3691" w14:textId="77777777" w:rsidR="00D7293F" w:rsidRPr="00B04653" w:rsidRDefault="00D7293F" w:rsidP="00F825F4">
            <w:pPr>
              <w:spacing w:after="0" w:line="240" w:lineRule="auto"/>
              <w:rPr>
                <w:rFonts w:eastAsia="Times New Roman" w:cstheme="minorHAnsi"/>
              </w:rPr>
            </w:pPr>
          </w:p>
        </w:tc>
        <w:tc>
          <w:tcPr>
            <w:tcW w:w="521" w:type="dxa"/>
            <w:tcBorders>
              <w:bottom w:val="single" w:sz="6" w:space="0" w:color="auto"/>
            </w:tcBorders>
            <w:shd w:val="clear" w:color="auto" w:fill="auto"/>
            <w:noWrap/>
            <w:vAlign w:val="bottom"/>
            <w:hideMark/>
          </w:tcPr>
          <w:p w14:paraId="0D2315E5" w14:textId="77777777" w:rsidR="00D7293F" w:rsidRPr="00B04653" w:rsidRDefault="00D7293F" w:rsidP="00F825F4">
            <w:pPr>
              <w:spacing w:after="0" w:line="240" w:lineRule="auto"/>
              <w:rPr>
                <w:rFonts w:eastAsia="Times New Roman" w:cstheme="minorHAnsi"/>
              </w:rPr>
            </w:pPr>
          </w:p>
        </w:tc>
        <w:tc>
          <w:tcPr>
            <w:tcW w:w="521" w:type="dxa"/>
            <w:tcBorders>
              <w:bottom w:val="single" w:sz="6" w:space="0" w:color="auto"/>
            </w:tcBorders>
            <w:shd w:val="clear" w:color="auto" w:fill="auto"/>
            <w:noWrap/>
            <w:vAlign w:val="bottom"/>
            <w:hideMark/>
          </w:tcPr>
          <w:p w14:paraId="160BB508" w14:textId="77777777" w:rsidR="00D7293F" w:rsidRPr="00B04653" w:rsidRDefault="00D7293F" w:rsidP="00F825F4">
            <w:pPr>
              <w:spacing w:after="0" w:line="240" w:lineRule="auto"/>
              <w:rPr>
                <w:rFonts w:eastAsia="Times New Roman" w:cstheme="minorHAnsi"/>
              </w:rPr>
            </w:pPr>
          </w:p>
        </w:tc>
        <w:tc>
          <w:tcPr>
            <w:tcW w:w="521" w:type="dxa"/>
            <w:tcBorders>
              <w:bottom w:val="single" w:sz="6" w:space="0" w:color="auto"/>
            </w:tcBorders>
            <w:shd w:val="clear" w:color="auto" w:fill="auto"/>
            <w:noWrap/>
            <w:vAlign w:val="bottom"/>
            <w:hideMark/>
          </w:tcPr>
          <w:p w14:paraId="5A2CB3C8" w14:textId="77777777" w:rsidR="00D7293F" w:rsidRPr="00B04653" w:rsidRDefault="00D7293F" w:rsidP="00F825F4">
            <w:pPr>
              <w:spacing w:after="0" w:line="240" w:lineRule="auto"/>
              <w:rPr>
                <w:rFonts w:eastAsia="Times New Roman" w:cstheme="minorHAnsi"/>
              </w:rPr>
            </w:pPr>
          </w:p>
        </w:tc>
        <w:tc>
          <w:tcPr>
            <w:tcW w:w="532" w:type="dxa"/>
            <w:tcBorders>
              <w:bottom w:val="single" w:sz="6" w:space="0" w:color="auto"/>
            </w:tcBorders>
            <w:shd w:val="clear" w:color="auto" w:fill="auto"/>
            <w:noWrap/>
            <w:vAlign w:val="bottom"/>
            <w:hideMark/>
          </w:tcPr>
          <w:p w14:paraId="7FF9E6DE" w14:textId="77777777" w:rsidR="00D7293F" w:rsidRPr="00B04653" w:rsidRDefault="00D7293F" w:rsidP="00F825F4">
            <w:pPr>
              <w:spacing w:after="0" w:line="240" w:lineRule="auto"/>
              <w:rPr>
                <w:rFonts w:eastAsia="Times New Roman" w:cstheme="minorHAnsi"/>
              </w:rPr>
            </w:pPr>
          </w:p>
        </w:tc>
        <w:tc>
          <w:tcPr>
            <w:tcW w:w="720" w:type="dxa"/>
            <w:tcBorders>
              <w:bottom w:val="single" w:sz="6" w:space="0" w:color="auto"/>
            </w:tcBorders>
            <w:shd w:val="clear" w:color="auto" w:fill="auto"/>
            <w:noWrap/>
            <w:vAlign w:val="bottom"/>
            <w:hideMark/>
          </w:tcPr>
          <w:p w14:paraId="311AC7B0" w14:textId="77777777" w:rsidR="00D7293F" w:rsidRPr="00B04653" w:rsidRDefault="00D7293F" w:rsidP="00F825F4">
            <w:pPr>
              <w:spacing w:after="0" w:line="240" w:lineRule="auto"/>
              <w:jc w:val="right"/>
              <w:rPr>
                <w:rFonts w:eastAsia="Times New Roman" w:cstheme="minorHAnsi"/>
              </w:rPr>
            </w:pPr>
          </w:p>
        </w:tc>
      </w:tr>
      <w:tr w:rsidR="00D7293F" w:rsidRPr="00B04653" w14:paraId="55DF1465" w14:textId="77777777" w:rsidTr="00D7293F">
        <w:trPr>
          <w:trHeight w:val="300"/>
          <w:jc w:val="center"/>
        </w:trPr>
        <w:tc>
          <w:tcPr>
            <w:tcW w:w="233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153F2A13" w14:textId="77777777" w:rsidR="00D7293F" w:rsidRPr="00B04653" w:rsidRDefault="00D7293F" w:rsidP="00F825F4">
            <w:pPr>
              <w:spacing w:after="0" w:line="240" w:lineRule="auto"/>
              <w:rPr>
                <w:rFonts w:eastAsia="Times New Roman" w:cstheme="minorHAnsi"/>
              </w:rPr>
            </w:pPr>
            <w:r w:rsidRPr="00B04653">
              <w:rPr>
                <w:rFonts w:eastAsia="Times New Roman" w:cstheme="minorHAnsi"/>
              </w:rPr>
              <w:t>On-Grade Teacher</w:t>
            </w:r>
          </w:p>
        </w:tc>
        <w:tc>
          <w:tcPr>
            <w:tcW w:w="52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333DCF94"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2</w:t>
            </w:r>
          </w:p>
        </w:tc>
        <w:tc>
          <w:tcPr>
            <w:tcW w:w="52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65512ED7"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2</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767ED248"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2</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7A560EBC"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2</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528048CB"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2</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1E756F63"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1A3EE210"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2</w:t>
            </w:r>
          </w:p>
        </w:tc>
        <w:tc>
          <w:tcPr>
            <w:tcW w:w="720" w:type="dxa"/>
            <w:tcBorders>
              <w:top w:val="single" w:sz="6" w:space="0" w:color="auto"/>
              <w:left w:val="single" w:sz="6" w:space="0" w:color="auto"/>
              <w:bottom w:val="single" w:sz="6" w:space="0" w:color="auto"/>
              <w:right w:val="single" w:sz="4" w:space="0" w:color="auto"/>
            </w:tcBorders>
            <w:shd w:val="clear" w:color="auto" w:fill="auto"/>
            <w:noWrap/>
            <w:vAlign w:val="bottom"/>
            <w:hideMark/>
          </w:tcPr>
          <w:p w14:paraId="79734305"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14</w:t>
            </w:r>
          </w:p>
        </w:tc>
      </w:tr>
      <w:tr w:rsidR="00D7293F" w:rsidRPr="00B04653" w14:paraId="1D1DFAD3" w14:textId="77777777" w:rsidTr="00D7293F">
        <w:trPr>
          <w:trHeight w:val="300"/>
          <w:jc w:val="center"/>
        </w:trPr>
        <w:tc>
          <w:tcPr>
            <w:tcW w:w="233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6A1E5103" w14:textId="77777777" w:rsidR="00D7293F" w:rsidRPr="00B04653" w:rsidRDefault="00D7293F" w:rsidP="00F825F4">
            <w:pPr>
              <w:spacing w:after="0" w:line="240" w:lineRule="auto"/>
              <w:rPr>
                <w:rFonts w:eastAsia="Times New Roman" w:cstheme="minorHAnsi"/>
              </w:rPr>
            </w:pPr>
            <w:r w:rsidRPr="00B04653">
              <w:rPr>
                <w:rFonts w:eastAsia="Times New Roman" w:cstheme="minorHAnsi"/>
              </w:rPr>
              <w:t>Above-Grade Teacher</w:t>
            </w:r>
          </w:p>
        </w:tc>
        <w:tc>
          <w:tcPr>
            <w:tcW w:w="52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2816D6A1"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0</w:t>
            </w:r>
          </w:p>
        </w:tc>
        <w:tc>
          <w:tcPr>
            <w:tcW w:w="52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0F349F9B"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0</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70DBAADD"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0</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3636CAE9"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0</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6F131266"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0</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49B5D761"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601475AF"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1</w:t>
            </w:r>
          </w:p>
        </w:tc>
        <w:tc>
          <w:tcPr>
            <w:tcW w:w="720" w:type="dxa"/>
            <w:tcBorders>
              <w:top w:val="single" w:sz="6" w:space="0" w:color="auto"/>
              <w:left w:val="single" w:sz="6" w:space="0" w:color="auto"/>
              <w:bottom w:val="single" w:sz="6" w:space="0" w:color="auto"/>
              <w:right w:val="single" w:sz="4" w:space="0" w:color="auto"/>
            </w:tcBorders>
            <w:shd w:val="clear" w:color="auto" w:fill="auto"/>
            <w:noWrap/>
            <w:vAlign w:val="bottom"/>
            <w:hideMark/>
          </w:tcPr>
          <w:p w14:paraId="0BF3A56D"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1</w:t>
            </w:r>
          </w:p>
        </w:tc>
      </w:tr>
      <w:tr w:rsidR="00D7293F" w:rsidRPr="00B04653" w14:paraId="23046257" w14:textId="77777777" w:rsidTr="00D7293F">
        <w:trPr>
          <w:trHeight w:val="300"/>
          <w:jc w:val="center"/>
        </w:trPr>
        <w:tc>
          <w:tcPr>
            <w:tcW w:w="233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222C3B48" w14:textId="77777777" w:rsidR="00D7293F" w:rsidRPr="00B04653" w:rsidRDefault="00D7293F" w:rsidP="00F825F4">
            <w:pPr>
              <w:spacing w:after="0" w:line="240" w:lineRule="auto"/>
              <w:rPr>
                <w:rFonts w:eastAsia="Times New Roman" w:cstheme="minorHAnsi"/>
              </w:rPr>
            </w:pPr>
            <w:r w:rsidRPr="00B04653">
              <w:rPr>
                <w:rFonts w:eastAsia="Times New Roman" w:cstheme="minorHAnsi"/>
              </w:rPr>
              <w:t>ELL Teacher</w:t>
            </w:r>
          </w:p>
        </w:tc>
        <w:tc>
          <w:tcPr>
            <w:tcW w:w="52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15EB0FB4"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0</w:t>
            </w:r>
          </w:p>
        </w:tc>
        <w:tc>
          <w:tcPr>
            <w:tcW w:w="52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75C617FF"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1</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4B9386E6"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0</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75AB09BB"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0</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3DA14584"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0</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6EF4B915"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3D6D5C8E"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0</w:t>
            </w:r>
          </w:p>
        </w:tc>
        <w:tc>
          <w:tcPr>
            <w:tcW w:w="720" w:type="dxa"/>
            <w:tcBorders>
              <w:top w:val="single" w:sz="6" w:space="0" w:color="auto"/>
              <w:left w:val="single" w:sz="6" w:space="0" w:color="auto"/>
              <w:bottom w:val="single" w:sz="6" w:space="0" w:color="auto"/>
              <w:right w:val="single" w:sz="4" w:space="0" w:color="auto"/>
            </w:tcBorders>
            <w:shd w:val="clear" w:color="auto" w:fill="auto"/>
            <w:noWrap/>
            <w:vAlign w:val="bottom"/>
            <w:hideMark/>
          </w:tcPr>
          <w:p w14:paraId="27848C3A"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2</w:t>
            </w:r>
          </w:p>
        </w:tc>
      </w:tr>
      <w:tr w:rsidR="00D7293F" w:rsidRPr="00B04653" w14:paraId="2785BFCB" w14:textId="77777777" w:rsidTr="00D7293F">
        <w:trPr>
          <w:trHeight w:val="300"/>
          <w:jc w:val="center"/>
        </w:trPr>
        <w:tc>
          <w:tcPr>
            <w:tcW w:w="233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7A3D7234" w14:textId="77777777" w:rsidR="00D7293F" w:rsidRPr="00B04653" w:rsidRDefault="00D7293F" w:rsidP="00F825F4">
            <w:pPr>
              <w:spacing w:after="0" w:line="240" w:lineRule="auto"/>
              <w:rPr>
                <w:rFonts w:eastAsia="Times New Roman" w:cstheme="minorHAnsi"/>
              </w:rPr>
            </w:pPr>
            <w:r w:rsidRPr="00B04653">
              <w:rPr>
                <w:rFonts w:eastAsia="Times New Roman" w:cstheme="minorHAnsi"/>
              </w:rPr>
              <w:t>SWD Teacher</w:t>
            </w:r>
          </w:p>
        </w:tc>
        <w:tc>
          <w:tcPr>
            <w:tcW w:w="52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2253237D"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0</w:t>
            </w:r>
          </w:p>
        </w:tc>
        <w:tc>
          <w:tcPr>
            <w:tcW w:w="52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6A8529C8"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0</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11A0C06A"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0</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5F02656B"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0</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79F99B93"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1</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77D25135"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5A82535E"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0</w:t>
            </w:r>
          </w:p>
        </w:tc>
        <w:tc>
          <w:tcPr>
            <w:tcW w:w="720" w:type="dxa"/>
            <w:tcBorders>
              <w:top w:val="single" w:sz="6" w:space="0" w:color="auto"/>
              <w:left w:val="single" w:sz="6" w:space="0" w:color="auto"/>
              <w:bottom w:val="single" w:sz="6" w:space="0" w:color="auto"/>
              <w:right w:val="single" w:sz="4" w:space="0" w:color="auto"/>
            </w:tcBorders>
            <w:shd w:val="clear" w:color="auto" w:fill="auto"/>
            <w:noWrap/>
            <w:vAlign w:val="bottom"/>
            <w:hideMark/>
          </w:tcPr>
          <w:p w14:paraId="54C51364"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1</w:t>
            </w:r>
          </w:p>
        </w:tc>
      </w:tr>
      <w:tr w:rsidR="00D7293F" w:rsidRPr="00B04653" w14:paraId="00676395" w14:textId="77777777" w:rsidTr="00D7293F">
        <w:trPr>
          <w:trHeight w:val="300"/>
          <w:jc w:val="center"/>
        </w:trPr>
        <w:tc>
          <w:tcPr>
            <w:tcW w:w="233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511B87C4" w14:textId="77777777" w:rsidR="00D7293F" w:rsidRPr="00B04653" w:rsidRDefault="00D7293F" w:rsidP="00F825F4">
            <w:pPr>
              <w:spacing w:after="0" w:line="240" w:lineRule="auto"/>
              <w:rPr>
                <w:rFonts w:eastAsia="Times New Roman" w:cstheme="minorHAnsi"/>
              </w:rPr>
            </w:pPr>
            <w:r w:rsidRPr="00B04653">
              <w:rPr>
                <w:rFonts w:eastAsia="Times New Roman" w:cstheme="minorHAnsi"/>
              </w:rPr>
              <w:t>Administrator</w:t>
            </w:r>
          </w:p>
        </w:tc>
        <w:tc>
          <w:tcPr>
            <w:tcW w:w="52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28344CCF"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1</w:t>
            </w:r>
          </w:p>
        </w:tc>
        <w:tc>
          <w:tcPr>
            <w:tcW w:w="52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79737C89"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0</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5E7D7DB7"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0</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0F4CCFB1"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1</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10C87698"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0</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757A6F05"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75020FCB"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0</w:t>
            </w:r>
          </w:p>
        </w:tc>
        <w:tc>
          <w:tcPr>
            <w:tcW w:w="720" w:type="dxa"/>
            <w:tcBorders>
              <w:top w:val="single" w:sz="6" w:space="0" w:color="auto"/>
              <w:left w:val="single" w:sz="6" w:space="0" w:color="auto"/>
              <w:bottom w:val="single" w:sz="6" w:space="0" w:color="auto"/>
              <w:right w:val="single" w:sz="4" w:space="0" w:color="auto"/>
            </w:tcBorders>
            <w:shd w:val="clear" w:color="auto" w:fill="auto"/>
            <w:noWrap/>
            <w:vAlign w:val="bottom"/>
            <w:hideMark/>
          </w:tcPr>
          <w:p w14:paraId="6B24DE0C"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2</w:t>
            </w:r>
          </w:p>
        </w:tc>
      </w:tr>
      <w:tr w:rsidR="00D7293F" w:rsidRPr="00B04653" w14:paraId="29D13131" w14:textId="77777777" w:rsidTr="00D7293F">
        <w:trPr>
          <w:trHeight w:val="300"/>
          <w:jc w:val="center"/>
        </w:trPr>
        <w:tc>
          <w:tcPr>
            <w:tcW w:w="233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1963E9ED" w14:textId="77777777" w:rsidR="00D7293F" w:rsidRPr="00B04653" w:rsidRDefault="00D7293F" w:rsidP="00F825F4">
            <w:pPr>
              <w:spacing w:after="0" w:line="240" w:lineRule="auto"/>
              <w:rPr>
                <w:rFonts w:eastAsia="Times New Roman" w:cstheme="minorHAnsi"/>
              </w:rPr>
            </w:pPr>
            <w:r w:rsidRPr="00B04653">
              <w:rPr>
                <w:rFonts w:eastAsia="Times New Roman" w:cstheme="minorHAnsi"/>
              </w:rPr>
              <w:t>General Public</w:t>
            </w:r>
          </w:p>
        </w:tc>
        <w:tc>
          <w:tcPr>
            <w:tcW w:w="52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2911F5AD"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0</w:t>
            </w:r>
          </w:p>
        </w:tc>
        <w:tc>
          <w:tcPr>
            <w:tcW w:w="52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310AC81E"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0</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05AC03E3"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1</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331DDEE7"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0</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1BFD09AE"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0</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55690FCF"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3A90497F"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0</w:t>
            </w:r>
          </w:p>
        </w:tc>
        <w:tc>
          <w:tcPr>
            <w:tcW w:w="720" w:type="dxa"/>
            <w:tcBorders>
              <w:top w:val="single" w:sz="6" w:space="0" w:color="auto"/>
              <w:left w:val="single" w:sz="6" w:space="0" w:color="auto"/>
              <w:bottom w:val="single" w:sz="6" w:space="0" w:color="auto"/>
              <w:right w:val="single" w:sz="4" w:space="0" w:color="auto"/>
            </w:tcBorders>
            <w:shd w:val="clear" w:color="auto" w:fill="auto"/>
            <w:noWrap/>
            <w:vAlign w:val="bottom"/>
            <w:hideMark/>
          </w:tcPr>
          <w:p w14:paraId="4C606A0C"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1</w:t>
            </w:r>
          </w:p>
        </w:tc>
      </w:tr>
      <w:tr w:rsidR="00D7293F" w:rsidRPr="00B04653" w14:paraId="4D30983B" w14:textId="77777777" w:rsidTr="00D7293F">
        <w:trPr>
          <w:trHeight w:val="300"/>
          <w:jc w:val="center"/>
        </w:trPr>
        <w:tc>
          <w:tcPr>
            <w:tcW w:w="233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5958EEAE" w14:textId="77777777" w:rsidR="00D7293F" w:rsidRPr="00B04653" w:rsidRDefault="00D7293F" w:rsidP="00F825F4">
            <w:pPr>
              <w:spacing w:after="0" w:line="240" w:lineRule="auto"/>
              <w:rPr>
                <w:rFonts w:eastAsia="Times New Roman" w:cstheme="minorHAnsi"/>
              </w:rPr>
            </w:pPr>
            <w:r w:rsidRPr="00B04653">
              <w:rPr>
                <w:rFonts w:eastAsia="Times New Roman" w:cstheme="minorHAnsi"/>
              </w:rPr>
              <w:t>Total</w:t>
            </w:r>
          </w:p>
        </w:tc>
        <w:tc>
          <w:tcPr>
            <w:tcW w:w="52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43C966CC"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3</w:t>
            </w:r>
          </w:p>
        </w:tc>
        <w:tc>
          <w:tcPr>
            <w:tcW w:w="52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207974EE"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3</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6E87999D"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3</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631CFCFE"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3</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6A2277E9"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3</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475F051A"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2353A005"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3</w:t>
            </w:r>
          </w:p>
        </w:tc>
        <w:tc>
          <w:tcPr>
            <w:tcW w:w="720" w:type="dxa"/>
            <w:tcBorders>
              <w:top w:val="single" w:sz="6" w:space="0" w:color="auto"/>
              <w:left w:val="single" w:sz="6" w:space="0" w:color="auto"/>
              <w:bottom w:val="single" w:sz="6" w:space="0" w:color="auto"/>
              <w:right w:val="single" w:sz="4" w:space="0" w:color="auto"/>
            </w:tcBorders>
            <w:shd w:val="clear" w:color="auto" w:fill="auto"/>
            <w:noWrap/>
            <w:vAlign w:val="bottom"/>
            <w:hideMark/>
          </w:tcPr>
          <w:p w14:paraId="5A2EB708"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21</w:t>
            </w:r>
          </w:p>
        </w:tc>
      </w:tr>
      <w:tr w:rsidR="00D7293F" w:rsidRPr="00B04653" w14:paraId="37ECA5D7" w14:textId="77777777" w:rsidTr="00D7293F">
        <w:trPr>
          <w:trHeight w:val="300"/>
          <w:jc w:val="center"/>
        </w:trPr>
        <w:tc>
          <w:tcPr>
            <w:tcW w:w="2330" w:type="dxa"/>
            <w:tcBorders>
              <w:top w:val="single" w:sz="6" w:space="0" w:color="auto"/>
              <w:bottom w:val="single" w:sz="6" w:space="0" w:color="auto"/>
            </w:tcBorders>
            <w:shd w:val="clear" w:color="auto" w:fill="auto"/>
            <w:noWrap/>
            <w:vAlign w:val="bottom"/>
            <w:hideMark/>
          </w:tcPr>
          <w:p w14:paraId="5C4CDF9B" w14:textId="77777777" w:rsidR="00D7293F" w:rsidRPr="00B04653" w:rsidRDefault="00D7293F" w:rsidP="00F825F4">
            <w:pPr>
              <w:spacing w:after="0" w:line="240" w:lineRule="auto"/>
              <w:rPr>
                <w:rFonts w:eastAsia="Times New Roman" w:cstheme="minorHAnsi"/>
                <w:b/>
                <w:bCs/>
              </w:rPr>
            </w:pPr>
            <w:r w:rsidRPr="00B04653">
              <w:rPr>
                <w:rFonts w:eastAsia="Times New Roman" w:cstheme="minorHAnsi"/>
                <w:b/>
                <w:bCs/>
              </w:rPr>
              <w:t>By Sex</w:t>
            </w:r>
          </w:p>
        </w:tc>
        <w:tc>
          <w:tcPr>
            <w:tcW w:w="522" w:type="dxa"/>
            <w:tcBorders>
              <w:top w:val="single" w:sz="6" w:space="0" w:color="auto"/>
              <w:bottom w:val="single" w:sz="6" w:space="0" w:color="auto"/>
            </w:tcBorders>
            <w:shd w:val="clear" w:color="auto" w:fill="auto"/>
            <w:noWrap/>
            <w:vAlign w:val="bottom"/>
            <w:hideMark/>
          </w:tcPr>
          <w:p w14:paraId="0C2B24CA" w14:textId="77777777" w:rsidR="00D7293F" w:rsidRPr="00B04653" w:rsidRDefault="00D7293F" w:rsidP="00F825F4">
            <w:pPr>
              <w:spacing w:after="0" w:line="240" w:lineRule="auto"/>
              <w:rPr>
                <w:rFonts w:eastAsia="Times New Roman" w:cstheme="minorHAnsi"/>
              </w:rPr>
            </w:pPr>
          </w:p>
        </w:tc>
        <w:tc>
          <w:tcPr>
            <w:tcW w:w="522" w:type="dxa"/>
            <w:tcBorders>
              <w:top w:val="single" w:sz="6" w:space="0" w:color="auto"/>
              <w:bottom w:val="single" w:sz="6" w:space="0" w:color="auto"/>
            </w:tcBorders>
            <w:shd w:val="clear" w:color="auto" w:fill="auto"/>
            <w:noWrap/>
            <w:vAlign w:val="bottom"/>
            <w:hideMark/>
          </w:tcPr>
          <w:p w14:paraId="6E2F06F0" w14:textId="77777777" w:rsidR="00D7293F" w:rsidRPr="00B04653" w:rsidRDefault="00D7293F" w:rsidP="00F825F4">
            <w:pPr>
              <w:spacing w:after="0" w:line="240" w:lineRule="auto"/>
              <w:rPr>
                <w:rFonts w:eastAsia="Times New Roman" w:cstheme="minorHAnsi"/>
              </w:rPr>
            </w:pPr>
          </w:p>
        </w:tc>
        <w:tc>
          <w:tcPr>
            <w:tcW w:w="521" w:type="dxa"/>
            <w:tcBorders>
              <w:top w:val="single" w:sz="6" w:space="0" w:color="auto"/>
              <w:bottom w:val="single" w:sz="6" w:space="0" w:color="auto"/>
            </w:tcBorders>
            <w:shd w:val="clear" w:color="auto" w:fill="auto"/>
            <w:noWrap/>
            <w:vAlign w:val="bottom"/>
            <w:hideMark/>
          </w:tcPr>
          <w:p w14:paraId="1D2A0FD0" w14:textId="77777777" w:rsidR="00D7293F" w:rsidRPr="00B04653" w:rsidRDefault="00D7293F" w:rsidP="00F825F4">
            <w:pPr>
              <w:spacing w:after="0" w:line="240" w:lineRule="auto"/>
              <w:rPr>
                <w:rFonts w:eastAsia="Times New Roman" w:cstheme="minorHAnsi"/>
              </w:rPr>
            </w:pPr>
          </w:p>
        </w:tc>
        <w:tc>
          <w:tcPr>
            <w:tcW w:w="521" w:type="dxa"/>
            <w:tcBorders>
              <w:top w:val="single" w:sz="6" w:space="0" w:color="auto"/>
              <w:bottom w:val="single" w:sz="6" w:space="0" w:color="auto"/>
            </w:tcBorders>
            <w:shd w:val="clear" w:color="auto" w:fill="auto"/>
            <w:noWrap/>
            <w:vAlign w:val="bottom"/>
            <w:hideMark/>
          </w:tcPr>
          <w:p w14:paraId="71AD6451" w14:textId="77777777" w:rsidR="00D7293F" w:rsidRPr="00B04653" w:rsidRDefault="00D7293F" w:rsidP="00F825F4">
            <w:pPr>
              <w:spacing w:after="0" w:line="240" w:lineRule="auto"/>
              <w:rPr>
                <w:rFonts w:eastAsia="Times New Roman" w:cstheme="minorHAnsi"/>
              </w:rPr>
            </w:pPr>
          </w:p>
        </w:tc>
        <w:tc>
          <w:tcPr>
            <w:tcW w:w="521" w:type="dxa"/>
            <w:tcBorders>
              <w:top w:val="single" w:sz="6" w:space="0" w:color="auto"/>
              <w:bottom w:val="single" w:sz="6" w:space="0" w:color="auto"/>
            </w:tcBorders>
            <w:shd w:val="clear" w:color="auto" w:fill="auto"/>
            <w:noWrap/>
            <w:vAlign w:val="bottom"/>
            <w:hideMark/>
          </w:tcPr>
          <w:p w14:paraId="23EE7BC0" w14:textId="77777777" w:rsidR="00D7293F" w:rsidRPr="00B04653" w:rsidRDefault="00D7293F" w:rsidP="00F825F4">
            <w:pPr>
              <w:spacing w:after="0" w:line="240" w:lineRule="auto"/>
              <w:rPr>
                <w:rFonts w:eastAsia="Times New Roman" w:cstheme="minorHAnsi"/>
              </w:rPr>
            </w:pPr>
          </w:p>
        </w:tc>
        <w:tc>
          <w:tcPr>
            <w:tcW w:w="521" w:type="dxa"/>
            <w:tcBorders>
              <w:top w:val="single" w:sz="6" w:space="0" w:color="auto"/>
              <w:bottom w:val="single" w:sz="6" w:space="0" w:color="auto"/>
            </w:tcBorders>
            <w:shd w:val="clear" w:color="auto" w:fill="auto"/>
            <w:noWrap/>
            <w:vAlign w:val="bottom"/>
            <w:hideMark/>
          </w:tcPr>
          <w:p w14:paraId="0F0E4633" w14:textId="77777777" w:rsidR="00D7293F" w:rsidRPr="00B04653" w:rsidRDefault="00D7293F" w:rsidP="00F825F4">
            <w:pPr>
              <w:spacing w:after="0" w:line="240" w:lineRule="auto"/>
              <w:rPr>
                <w:rFonts w:eastAsia="Times New Roman" w:cstheme="minorHAnsi"/>
              </w:rPr>
            </w:pPr>
          </w:p>
        </w:tc>
        <w:tc>
          <w:tcPr>
            <w:tcW w:w="532" w:type="dxa"/>
            <w:tcBorders>
              <w:top w:val="single" w:sz="6" w:space="0" w:color="auto"/>
              <w:bottom w:val="single" w:sz="6" w:space="0" w:color="auto"/>
            </w:tcBorders>
            <w:shd w:val="clear" w:color="auto" w:fill="auto"/>
            <w:noWrap/>
            <w:vAlign w:val="bottom"/>
            <w:hideMark/>
          </w:tcPr>
          <w:p w14:paraId="31A7D703" w14:textId="77777777" w:rsidR="00D7293F" w:rsidRPr="00B04653" w:rsidRDefault="00D7293F" w:rsidP="00F825F4">
            <w:pPr>
              <w:spacing w:after="0" w:line="240" w:lineRule="auto"/>
              <w:rPr>
                <w:rFonts w:eastAsia="Times New Roman" w:cstheme="minorHAnsi"/>
              </w:rPr>
            </w:pPr>
          </w:p>
        </w:tc>
        <w:tc>
          <w:tcPr>
            <w:tcW w:w="720" w:type="dxa"/>
            <w:tcBorders>
              <w:top w:val="single" w:sz="6" w:space="0" w:color="auto"/>
              <w:bottom w:val="single" w:sz="6" w:space="0" w:color="auto"/>
            </w:tcBorders>
            <w:shd w:val="clear" w:color="auto" w:fill="auto"/>
            <w:noWrap/>
            <w:vAlign w:val="bottom"/>
            <w:hideMark/>
          </w:tcPr>
          <w:p w14:paraId="0EF068AE" w14:textId="77777777" w:rsidR="00D7293F" w:rsidRPr="00B04653" w:rsidRDefault="00D7293F" w:rsidP="00F825F4">
            <w:pPr>
              <w:spacing w:after="0" w:line="240" w:lineRule="auto"/>
              <w:rPr>
                <w:rFonts w:eastAsia="Times New Roman" w:cstheme="minorHAnsi"/>
              </w:rPr>
            </w:pPr>
          </w:p>
        </w:tc>
      </w:tr>
      <w:tr w:rsidR="00D7293F" w:rsidRPr="00B04653" w14:paraId="382DF054" w14:textId="77777777" w:rsidTr="00D7293F">
        <w:trPr>
          <w:trHeight w:val="300"/>
          <w:jc w:val="center"/>
        </w:trPr>
        <w:tc>
          <w:tcPr>
            <w:tcW w:w="233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0CA2FFA7" w14:textId="77777777" w:rsidR="00D7293F" w:rsidRPr="00B04653" w:rsidRDefault="00D7293F" w:rsidP="00F825F4">
            <w:pPr>
              <w:spacing w:after="0" w:line="240" w:lineRule="auto"/>
              <w:rPr>
                <w:rFonts w:eastAsia="Times New Roman" w:cstheme="minorHAnsi"/>
              </w:rPr>
            </w:pPr>
            <w:r w:rsidRPr="00B04653">
              <w:rPr>
                <w:rFonts w:eastAsia="Times New Roman" w:cstheme="minorHAnsi"/>
              </w:rPr>
              <w:t>Female</w:t>
            </w:r>
          </w:p>
        </w:tc>
        <w:tc>
          <w:tcPr>
            <w:tcW w:w="52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64365546"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2</w:t>
            </w:r>
          </w:p>
        </w:tc>
        <w:tc>
          <w:tcPr>
            <w:tcW w:w="52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137253B2"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2</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24019168"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2</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6B341008"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2</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4757E729"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2</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124BEB3C"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2</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058C2063"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1</w:t>
            </w:r>
          </w:p>
        </w:tc>
        <w:tc>
          <w:tcPr>
            <w:tcW w:w="720" w:type="dxa"/>
            <w:tcBorders>
              <w:top w:val="single" w:sz="6" w:space="0" w:color="auto"/>
              <w:left w:val="single" w:sz="6" w:space="0" w:color="auto"/>
              <w:bottom w:val="single" w:sz="6" w:space="0" w:color="auto"/>
              <w:right w:val="single" w:sz="4" w:space="0" w:color="auto"/>
            </w:tcBorders>
            <w:shd w:val="clear" w:color="auto" w:fill="auto"/>
            <w:noWrap/>
            <w:vAlign w:val="bottom"/>
            <w:hideMark/>
          </w:tcPr>
          <w:p w14:paraId="6BC3234B"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13</w:t>
            </w:r>
          </w:p>
        </w:tc>
      </w:tr>
      <w:tr w:rsidR="00D7293F" w:rsidRPr="00B04653" w14:paraId="73C597AA" w14:textId="77777777" w:rsidTr="00D7293F">
        <w:trPr>
          <w:trHeight w:val="300"/>
          <w:jc w:val="center"/>
        </w:trPr>
        <w:tc>
          <w:tcPr>
            <w:tcW w:w="233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55699890" w14:textId="77777777" w:rsidR="00D7293F" w:rsidRPr="00B04653" w:rsidRDefault="00D7293F" w:rsidP="00F825F4">
            <w:pPr>
              <w:spacing w:after="0" w:line="240" w:lineRule="auto"/>
              <w:rPr>
                <w:rFonts w:eastAsia="Times New Roman" w:cstheme="minorHAnsi"/>
              </w:rPr>
            </w:pPr>
            <w:r w:rsidRPr="00B04653">
              <w:rPr>
                <w:rFonts w:eastAsia="Times New Roman" w:cstheme="minorHAnsi"/>
              </w:rPr>
              <w:t>Male</w:t>
            </w:r>
          </w:p>
        </w:tc>
        <w:tc>
          <w:tcPr>
            <w:tcW w:w="52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4F0EA22E"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1</w:t>
            </w:r>
          </w:p>
        </w:tc>
        <w:tc>
          <w:tcPr>
            <w:tcW w:w="52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7F709EB1"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1</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1E84E04B"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1</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6A9D579D"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1</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31370EFB"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1</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28469112"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363829DE"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2</w:t>
            </w:r>
          </w:p>
        </w:tc>
        <w:tc>
          <w:tcPr>
            <w:tcW w:w="720" w:type="dxa"/>
            <w:tcBorders>
              <w:top w:val="single" w:sz="6" w:space="0" w:color="auto"/>
              <w:left w:val="single" w:sz="6" w:space="0" w:color="auto"/>
              <w:bottom w:val="single" w:sz="6" w:space="0" w:color="auto"/>
              <w:right w:val="single" w:sz="4" w:space="0" w:color="auto"/>
            </w:tcBorders>
            <w:shd w:val="clear" w:color="auto" w:fill="auto"/>
            <w:noWrap/>
            <w:vAlign w:val="bottom"/>
            <w:hideMark/>
          </w:tcPr>
          <w:p w14:paraId="23AB0AAF"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8</w:t>
            </w:r>
          </w:p>
        </w:tc>
      </w:tr>
      <w:tr w:rsidR="00D7293F" w:rsidRPr="00B04653" w14:paraId="1BD1C3D8" w14:textId="77777777" w:rsidTr="00D7293F">
        <w:trPr>
          <w:trHeight w:val="300"/>
          <w:jc w:val="center"/>
        </w:trPr>
        <w:tc>
          <w:tcPr>
            <w:tcW w:w="233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7E584885" w14:textId="77777777" w:rsidR="00D7293F" w:rsidRPr="00B04653" w:rsidRDefault="00D7293F" w:rsidP="00F825F4">
            <w:pPr>
              <w:spacing w:after="0" w:line="240" w:lineRule="auto"/>
              <w:rPr>
                <w:rFonts w:eastAsia="Times New Roman" w:cstheme="minorHAnsi"/>
              </w:rPr>
            </w:pPr>
            <w:r w:rsidRPr="00B04653">
              <w:rPr>
                <w:rFonts w:eastAsia="Times New Roman" w:cstheme="minorHAnsi"/>
              </w:rPr>
              <w:t>Total</w:t>
            </w:r>
          </w:p>
        </w:tc>
        <w:tc>
          <w:tcPr>
            <w:tcW w:w="52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1BE30896"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3</w:t>
            </w:r>
          </w:p>
        </w:tc>
        <w:tc>
          <w:tcPr>
            <w:tcW w:w="52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6FCD161D"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3</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29D65C82"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3</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1FA7B860"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3</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005909DB"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3</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72DBB4E7"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3</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71B7F169"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3</w:t>
            </w:r>
          </w:p>
        </w:tc>
        <w:tc>
          <w:tcPr>
            <w:tcW w:w="720" w:type="dxa"/>
            <w:tcBorders>
              <w:top w:val="single" w:sz="6" w:space="0" w:color="auto"/>
              <w:left w:val="single" w:sz="6" w:space="0" w:color="auto"/>
              <w:bottom w:val="single" w:sz="6" w:space="0" w:color="auto"/>
              <w:right w:val="single" w:sz="4" w:space="0" w:color="auto"/>
            </w:tcBorders>
            <w:shd w:val="clear" w:color="auto" w:fill="auto"/>
            <w:noWrap/>
            <w:vAlign w:val="bottom"/>
            <w:hideMark/>
          </w:tcPr>
          <w:p w14:paraId="38B53C29"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21</w:t>
            </w:r>
          </w:p>
        </w:tc>
      </w:tr>
      <w:tr w:rsidR="00D7293F" w:rsidRPr="00B04653" w14:paraId="5899D793" w14:textId="77777777" w:rsidTr="00D7293F">
        <w:trPr>
          <w:trHeight w:val="300"/>
          <w:jc w:val="center"/>
        </w:trPr>
        <w:tc>
          <w:tcPr>
            <w:tcW w:w="2330" w:type="dxa"/>
            <w:tcBorders>
              <w:top w:val="single" w:sz="6" w:space="0" w:color="auto"/>
              <w:bottom w:val="single" w:sz="6" w:space="0" w:color="auto"/>
            </w:tcBorders>
            <w:shd w:val="clear" w:color="auto" w:fill="auto"/>
            <w:noWrap/>
            <w:vAlign w:val="bottom"/>
            <w:hideMark/>
          </w:tcPr>
          <w:p w14:paraId="5952EBDE" w14:textId="77777777" w:rsidR="00D7293F" w:rsidRPr="00B04653" w:rsidRDefault="00D7293F" w:rsidP="00F825F4">
            <w:pPr>
              <w:spacing w:after="0" w:line="240" w:lineRule="auto"/>
              <w:rPr>
                <w:rFonts w:eastAsia="Times New Roman" w:cstheme="minorHAnsi"/>
                <w:b/>
                <w:bCs/>
              </w:rPr>
            </w:pPr>
            <w:r w:rsidRPr="00B04653">
              <w:rPr>
                <w:rFonts w:eastAsia="Times New Roman" w:cstheme="minorHAnsi"/>
                <w:b/>
                <w:bCs/>
              </w:rPr>
              <w:t>By Race</w:t>
            </w:r>
          </w:p>
        </w:tc>
        <w:tc>
          <w:tcPr>
            <w:tcW w:w="522" w:type="dxa"/>
            <w:tcBorders>
              <w:top w:val="single" w:sz="6" w:space="0" w:color="auto"/>
              <w:bottom w:val="single" w:sz="6" w:space="0" w:color="auto"/>
            </w:tcBorders>
            <w:shd w:val="clear" w:color="auto" w:fill="auto"/>
            <w:noWrap/>
            <w:vAlign w:val="bottom"/>
            <w:hideMark/>
          </w:tcPr>
          <w:p w14:paraId="5D2F788A" w14:textId="77777777" w:rsidR="00D7293F" w:rsidRPr="00B04653" w:rsidRDefault="00D7293F" w:rsidP="00F825F4">
            <w:pPr>
              <w:spacing w:after="0" w:line="240" w:lineRule="auto"/>
              <w:rPr>
                <w:rFonts w:eastAsia="Times New Roman" w:cstheme="minorHAnsi"/>
              </w:rPr>
            </w:pPr>
          </w:p>
        </w:tc>
        <w:tc>
          <w:tcPr>
            <w:tcW w:w="522" w:type="dxa"/>
            <w:tcBorders>
              <w:top w:val="single" w:sz="6" w:space="0" w:color="auto"/>
              <w:bottom w:val="single" w:sz="6" w:space="0" w:color="auto"/>
            </w:tcBorders>
            <w:shd w:val="clear" w:color="auto" w:fill="auto"/>
            <w:noWrap/>
            <w:vAlign w:val="bottom"/>
            <w:hideMark/>
          </w:tcPr>
          <w:p w14:paraId="01303E9F" w14:textId="77777777" w:rsidR="00D7293F" w:rsidRPr="00B04653" w:rsidRDefault="00D7293F" w:rsidP="00F825F4">
            <w:pPr>
              <w:spacing w:after="0" w:line="240" w:lineRule="auto"/>
              <w:rPr>
                <w:rFonts w:eastAsia="Times New Roman" w:cstheme="minorHAnsi"/>
              </w:rPr>
            </w:pPr>
          </w:p>
        </w:tc>
        <w:tc>
          <w:tcPr>
            <w:tcW w:w="521" w:type="dxa"/>
            <w:tcBorders>
              <w:top w:val="single" w:sz="6" w:space="0" w:color="auto"/>
              <w:bottom w:val="single" w:sz="6" w:space="0" w:color="auto"/>
            </w:tcBorders>
            <w:shd w:val="clear" w:color="auto" w:fill="auto"/>
            <w:noWrap/>
            <w:vAlign w:val="bottom"/>
            <w:hideMark/>
          </w:tcPr>
          <w:p w14:paraId="32DF103C" w14:textId="77777777" w:rsidR="00D7293F" w:rsidRPr="00B04653" w:rsidRDefault="00D7293F" w:rsidP="00F825F4">
            <w:pPr>
              <w:spacing w:after="0" w:line="240" w:lineRule="auto"/>
              <w:rPr>
                <w:rFonts w:eastAsia="Times New Roman" w:cstheme="minorHAnsi"/>
              </w:rPr>
            </w:pPr>
          </w:p>
        </w:tc>
        <w:tc>
          <w:tcPr>
            <w:tcW w:w="521" w:type="dxa"/>
            <w:tcBorders>
              <w:top w:val="single" w:sz="6" w:space="0" w:color="auto"/>
              <w:bottom w:val="single" w:sz="6" w:space="0" w:color="auto"/>
            </w:tcBorders>
            <w:shd w:val="clear" w:color="auto" w:fill="auto"/>
            <w:noWrap/>
            <w:vAlign w:val="bottom"/>
            <w:hideMark/>
          </w:tcPr>
          <w:p w14:paraId="327EA9A9" w14:textId="77777777" w:rsidR="00D7293F" w:rsidRPr="00B04653" w:rsidRDefault="00D7293F" w:rsidP="00F825F4">
            <w:pPr>
              <w:spacing w:after="0" w:line="240" w:lineRule="auto"/>
              <w:rPr>
                <w:rFonts w:eastAsia="Times New Roman" w:cstheme="minorHAnsi"/>
              </w:rPr>
            </w:pPr>
          </w:p>
        </w:tc>
        <w:tc>
          <w:tcPr>
            <w:tcW w:w="521" w:type="dxa"/>
            <w:tcBorders>
              <w:top w:val="single" w:sz="6" w:space="0" w:color="auto"/>
              <w:bottom w:val="single" w:sz="6" w:space="0" w:color="auto"/>
            </w:tcBorders>
            <w:shd w:val="clear" w:color="auto" w:fill="auto"/>
            <w:noWrap/>
            <w:vAlign w:val="bottom"/>
            <w:hideMark/>
          </w:tcPr>
          <w:p w14:paraId="403F91E6" w14:textId="77777777" w:rsidR="00D7293F" w:rsidRPr="00B04653" w:rsidRDefault="00D7293F" w:rsidP="00F825F4">
            <w:pPr>
              <w:spacing w:after="0" w:line="240" w:lineRule="auto"/>
              <w:rPr>
                <w:rFonts w:eastAsia="Times New Roman" w:cstheme="minorHAnsi"/>
              </w:rPr>
            </w:pPr>
          </w:p>
        </w:tc>
        <w:tc>
          <w:tcPr>
            <w:tcW w:w="521" w:type="dxa"/>
            <w:tcBorders>
              <w:top w:val="single" w:sz="6" w:space="0" w:color="auto"/>
              <w:bottom w:val="single" w:sz="6" w:space="0" w:color="auto"/>
            </w:tcBorders>
            <w:shd w:val="clear" w:color="auto" w:fill="auto"/>
            <w:noWrap/>
            <w:vAlign w:val="bottom"/>
            <w:hideMark/>
          </w:tcPr>
          <w:p w14:paraId="61CCEA0D" w14:textId="77777777" w:rsidR="00D7293F" w:rsidRPr="00B04653" w:rsidRDefault="00D7293F" w:rsidP="00F825F4">
            <w:pPr>
              <w:spacing w:after="0" w:line="240" w:lineRule="auto"/>
              <w:rPr>
                <w:rFonts w:eastAsia="Times New Roman" w:cstheme="minorHAnsi"/>
              </w:rPr>
            </w:pPr>
          </w:p>
        </w:tc>
        <w:tc>
          <w:tcPr>
            <w:tcW w:w="532" w:type="dxa"/>
            <w:tcBorders>
              <w:top w:val="single" w:sz="6" w:space="0" w:color="auto"/>
              <w:bottom w:val="single" w:sz="6" w:space="0" w:color="auto"/>
            </w:tcBorders>
            <w:shd w:val="clear" w:color="auto" w:fill="auto"/>
            <w:noWrap/>
            <w:vAlign w:val="bottom"/>
            <w:hideMark/>
          </w:tcPr>
          <w:p w14:paraId="0D3BCD71" w14:textId="77777777" w:rsidR="00D7293F" w:rsidRPr="00B04653" w:rsidRDefault="00D7293F" w:rsidP="00F825F4">
            <w:pPr>
              <w:spacing w:after="0" w:line="240" w:lineRule="auto"/>
              <w:rPr>
                <w:rFonts w:eastAsia="Times New Roman" w:cstheme="minorHAnsi"/>
              </w:rPr>
            </w:pPr>
          </w:p>
        </w:tc>
        <w:tc>
          <w:tcPr>
            <w:tcW w:w="720" w:type="dxa"/>
            <w:tcBorders>
              <w:top w:val="single" w:sz="6" w:space="0" w:color="auto"/>
              <w:bottom w:val="single" w:sz="6" w:space="0" w:color="auto"/>
            </w:tcBorders>
            <w:shd w:val="clear" w:color="auto" w:fill="auto"/>
            <w:noWrap/>
            <w:vAlign w:val="bottom"/>
            <w:hideMark/>
          </w:tcPr>
          <w:p w14:paraId="4A451DED" w14:textId="77777777" w:rsidR="00D7293F" w:rsidRPr="00B04653" w:rsidRDefault="00D7293F" w:rsidP="00F825F4">
            <w:pPr>
              <w:spacing w:after="0" w:line="240" w:lineRule="auto"/>
              <w:rPr>
                <w:rFonts w:eastAsia="Times New Roman" w:cstheme="minorHAnsi"/>
              </w:rPr>
            </w:pPr>
          </w:p>
        </w:tc>
      </w:tr>
      <w:tr w:rsidR="00D7293F" w:rsidRPr="00B04653" w14:paraId="145A8D05" w14:textId="77777777" w:rsidTr="00D7293F">
        <w:trPr>
          <w:trHeight w:val="300"/>
          <w:jc w:val="center"/>
        </w:trPr>
        <w:tc>
          <w:tcPr>
            <w:tcW w:w="233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20F01160" w14:textId="77777777" w:rsidR="00D7293F" w:rsidRPr="00B04653" w:rsidRDefault="00D7293F" w:rsidP="00F825F4">
            <w:pPr>
              <w:spacing w:after="0" w:line="240" w:lineRule="auto"/>
              <w:rPr>
                <w:rFonts w:eastAsia="Times New Roman" w:cstheme="minorHAnsi"/>
              </w:rPr>
            </w:pPr>
            <w:r w:rsidRPr="00B04653">
              <w:rPr>
                <w:rFonts w:eastAsia="Times New Roman" w:cstheme="minorHAnsi"/>
              </w:rPr>
              <w:t>Asian</w:t>
            </w:r>
          </w:p>
        </w:tc>
        <w:tc>
          <w:tcPr>
            <w:tcW w:w="52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34D743BA"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0</w:t>
            </w:r>
          </w:p>
        </w:tc>
        <w:tc>
          <w:tcPr>
            <w:tcW w:w="52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414E04B9"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0</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6917F1FD"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0</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56AB6D5F"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0</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098FB606"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0</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6946B5DB"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58BB7CCE"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1</w:t>
            </w:r>
          </w:p>
        </w:tc>
        <w:tc>
          <w:tcPr>
            <w:tcW w:w="720" w:type="dxa"/>
            <w:tcBorders>
              <w:top w:val="single" w:sz="6" w:space="0" w:color="auto"/>
              <w:left w:val="single" w:sz="6" w:space="0" w:color="auto"/>
              <w:bottom w:val="single" w:sz="6" w:space="0" w:color="auto"/>
              <w:right w:val="single" w:sz="4" w:space="0" w:color="auto"/>
            </w:tcBorders>
            <w:shd w:val="clear" w:color="auto" w:fill="auto"/>
            <w:noWrap/>
            <w:vAlign w:val="bottom"/>
            <w:hideMark/>
          </w:tcPr>
          <w:p w14:paraId="2BAFDA68"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1</w:t>
            </w:r>
          </w:p>
        </w:tc>
      </w:tr>
      <w:tr w:rsidR="00D7293F" w:rsidRPr="00B04653" w14:paraId="46312D9D" w14:textId="77777777" w:rsidTr="00D7293F">
        <w:trPr>
          <w:trHeight w:val="300"/>
          <w:jc w:val="center"/>
        </w:trPr>
        <w:tc>
          <w:tcPr>
            <w:tcW w:w="233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70E0A5FF" w14:textId="77777777" w:rsidR="00D7293F" w:rsidRPr="00B04653" w:rsidRDefault="00D7293F" w:rsidP="00F825F4">
            <w:pPr>
              <w:spacing w:after="0" w:line="240" w:lineRule="auto"/>
              <w:rPr>
                <w:rFonts w:eastAsia="Times New Roman" w:cstheme="minorHAnsi"/>
              </w:rPr>
            </w:pPr>
            <w:r w:rsidRPr="00B04653">
              <w:rPr>
                <w:rFonts w:eastAsia="Times New Roman" w:cstheme="minorHAnsi"/>
              </w:rPr>
              <w:t>Black</w:t>
            </w:r>
          </w:p>
        </w:tc>
        <w:tc>
          <w:tcPr>
            <w:tcW w:w="52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754D15C7"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1</w:t>
            </w:r>
          </w:p>
        </w:tc>
        <w:tc>
          <w:tcPr>
            <w:tcW w:w="52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29497419"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1</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01F79FDA"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1</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13BC2D96"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1</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352DA099"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1</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3276D48A"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13C48C80"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1</w:t>
            </w:r>
          </w:p>
        </w:tc>
        <w:tc>
          <w:tcPr>
            <w:tcW w:w="720" w:type="dxa"/>
            <w:tcBorders>
              <w:top w:val="single" w:sz="6" w:space="0" w:color="auto"/>
              <w:left w:val="single" w:sz="6" w:space="0" w:color="auto"/>
              <w:bottom w:val="single" w:sz="6" w:space="0" w:color="auto"/>
              <w:right w:val="single" w:sz="4" w:space="0" w:color="auto"/>
            </w:tcBorders>
            <w:shd w:val="clear" w:color="auto" w:fill="auto"/>
            <w:noWrap/>
            <w:vAlign w:val="bottom"/>
            <w:hideMark/>
          </w:tcPr>
          <w:p w14:paraId="764EC038"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7</w:t>
            </w:r>
          </w:p>
        </w:tc>
      </w:tr>
      <w:tr w:rsidR="00D7293F" w:rsidRPr="00B04653" w14:paraId="1AE13E01" w14:textId="77777777" w:rsidTr="00D7293F">
        <w:trPr>
          <w:trHeight w:val="300"/>
          <w:jc w:val="center"/>
        </w:trPr>
        <w:tc>
          <w:tcPr>
            <w:tcW w:w="233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67AFB0E1" w14:textId="77777777" w:rsidR="00D7293F" w:rsidRPr="00B04653" w:rsidRDefault="00D7293F" w:rsidP="00F825F4">
            <w:pPr>
              <w:spacing w:after="0" w:line="240" w:lineRule="auto"/>
              <w:rPr>
                <w:rFonts w:eastAsia="Times New Roman" w:cstheme="minorHAnsi"/>
              </w:rPr>
            </w:pPr>
            <w:r w:rsidRPr="00B04653">
              <w:rPr>
                <w:rFonts w:eastAsia="Times New Roman" w:cstheme="minorHAnsi"/>
              </w:rPr>
              <w:t>Hispanic</w:t>
            </w:r>
          </w:p>
        </w:tc>
        <w:tc>
          <w:tcPr>
            <w:tcW w:w="52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5A21A791"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0</w:t>
            </w:r>
          </w:p>
        </w:tc>
        <w:tc>
          <w:tcPr>
            <w:tcW w:w="52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58263ADE"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1</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4DAD44A5"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0</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0B2F3A4C"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0</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2DDC2C9C"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0</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72A81C95"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365D7E02"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0</w:t>
            </w:r>
          </w:p>
        </w:tc>
        <w:tc>
          <w:tcPr>
            <w:tcW w:w="720" w:type="dxa"/>
            <w:tcBorders>
              <w:top w:val="single" w:sz="6" w:space="0" w:color="auto"/>
              <w:left w:val="single" w:sz="6" w:space="0" w:color="auto"/>
              <w:bottom w:val="single" w:sz="6" w:space="0" w:color="auto"/>
              <w:right w:val="single" w:sz="4" w:space="0" w:color="auto"/>
            </w:tcBorders>
            <w:shd w:val="clear" w:color="auto" w:fill="auto"/>
            <w:noWrap/>
            <w:vAlign w:val="bottom"/>
            <w:hideMark/>
          </w:tcPr>
          <w:p w14:paraId="3BB7F28F"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2</w:t>
            </w:r>
          </w:p>
        </w:tc>
      </w:tr>
      <w:tr w:rsidR="00D7293F" w:rsidRPr="00B04653" w14:paraId="3FD47FD7" w14:textId="77777777" w:rsidTr="00D7293F">
        <w:trPr>
          <w:trHeight w:val="300"/>
          <w:jc w:val="center"/>
        </w:trPr>
        <w:tc>
          <w:tcPr>
            <w:tcW w:w="233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4E146EF9" w14:textId="77777777" w:rsidR="00D7293F" w:rsidRPr="00B04653" w:rsidRDefault="00D7293F" w:rsidP="00F825F4">
            <w:pPr>
              <w:spacing w:after="0" w:line="240" w:lineRule="auto"/>
              <w:rPr>
                <w:rFonts w:eastAsia="Times New Roman" w:cstheme="minorHAnsi"/>
              </w:rPr>
            </w:pPr>
            <w:r w:rsidRPr="00B04653">
              <w:rPr>
                <w:rFonts w:eastAsia="Times New Roman" w:cstheme="minorHAnsi"/>
              </w:rPr>
              <w:t>White</w:t>
            </w:r>
          </w:p>
        </w:tc>
        <w:tc>
          <w:tcPr>
            <w:tcW w:w="52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00F232A8"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1</w:t>
            </w:r>
          </w:p>
        </w:tc>
        <w:tc>
          <w:tcPr>
            <w:tcW w:w="52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668E1598"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1</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73DF5BC2"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1</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5AD00A3A"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2</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7A252A82"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1</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7EDCBC74"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1</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75369876"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1</w:t>
            </w:r>
          </w:p>
        </w:tc>
        <w:tc>
          <w:tcPr>
            <w:tcW w:w="720" w:type="dxa"/>
            <w:tcBorders>
              <w:top w:val="single" w:sz="6" w:space="0" w:color="auto"/>
              <w:left w:val="single" w:sz="6" w:space="0" w:color="auto"/>
              <w:bottom w:val="single" w:sz="6" w:space="0" w:color="auto"/>
              <w:right w:val="single" w:sz="4" w:space="0" w:color="auto"/>
            </w:tcBorders>
            <w:shd w:val="clear" w:color="auto" w:fill="auto"/>
            <w:noWrap/>
            <w:vAlign w:val="bottom"/>
            <w:hideMark/>
          </w:tcPr>
          <w:p w14:paraId="4A83DD7A"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8</w:t>
            </w:r>
          </w:p>
        </w:tc>
      </w:tr>
      <w:tr w:rsidR="00D7293F" w:rsidRPr="00B04653" w14:paraId="5F2F1F59" w14:textId="77777777" w:rsidTr="00D7293F">
        <w:trPr>
          <w:trHeight w:val="300"/>
          <w:jc w:val="center"/>
        </w:trPr>
        <w:tc>
          <w:tcPr>
            <w:tcW w:w="2330"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563931DF" w14:textId="77777777" w:rsidR="00D7293F" w:rsidRPr="00B04653" w:rsidRDefault="00D7293F" w:rsidP="00F825F4">
            <w:pPr>
              <w:spacing w:after="0" w:line="240" w:lineRule="auto"/>
              <w:rPr>
                <w:rFonts w:eastAsia="Times New Roman" w:cstheme="minorHAnsi"/>
              </w:rPr>
            </w:pPr>
            <w:r w:rsidRPr="00B04653">
              <w:rPr>
                <w:rFonts w:eastAsia="Times New Roman" w:cstheme="minorHAnsi"/>
              </w:rPr>
              <w:t>Other</w:t>
            </w:r>
          </w:p>
        </w:tc>
        <w:tc>
          <w:tcPr>
            <w:tcW w:w="52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6B3B1EE3"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1</w:t>
            </w:r>
          </w:p>
        </w:tc>
        <w:tc>
          <w:tcPr>
            <w:tcW w:w="52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561CD35D"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0</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2AE57C04"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1</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40D36824"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0</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094EF9E2"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1</w:t>
            </w:r>
          </w:p>
        </w:tc>
        <w:tc>
          <w:tcPr>
            <w:tcW w:w="521"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35D50D8C"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0</w:t>
            </w:r>
          </w:p>
        </w:tc>
        <w:tc>
          <w:tcPr>
            <w:tcW w:w="532" w:type="dxa"/>
            <w:tcBorders>
              <w:top w:val="single" w:sz="6" w:space="0" w:color="auto"/>
              <w:left w:val="single" w:sz="6" w:space="0" w:color="auto"/>
              <w:bottom w:val="single" w:sz="6" w:space="0" w:color="auto"/>
              <w:right w:val="single" w:sz="6" w:space="0" w:color="auto"/>
            </w:tcBorders>
            <w:shd w:val="clear" w:color="auto" w:fill="auto"/>
            <w:noWrap/>
            <w:vAlign w:val="bottom"/>
            <w:hideMark/>
          </w:tcPr>
          <w:p w14:paraId="49758169"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0</w:t>
            </w:r>
          </w:p>
        </w:tc>
        <w:tc>
          <w:tcPr>
            <w:tcW w:w="720" w:type="dxa"/>
            <w:tcBorders>
              <w:top w:val="single" w:sz="6" w:space="0" w:color="auto"/>
              <w:left w:val="single" w:sz="6" w:space="0" w:color="auto"/>
              <w:bottom w:val="single" w:sz="6" w:space="0" w:color="auto"/>
              <w:right w:val="single" w:sz="4" w:space="0" w:color="auto"/>
            </w:tcBorders>
            <w:shd w:val="clear" w:color="auto" w:fill="auto"/>
            <w:noWrap/>
            <w:vAlign w:val="bottom"/>
            <w:hideMark/>
          </w:tcPr>
          <w:p w14:paraId="3BF272E9"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3</w:t>
            </w:r>
          </w:p>
        </w:tc>
      </w:tr>
      <w:tr w:rsidR="00D7293F" w:rsidRPr="00B04653" w14:paraId="78D4CD0F" w14:textId="77777777" w:rsidTr="00D7293F">
        <w:trPr>
          <w:trHeight w:val="300"/>
          <w:jc w:val="center"/>
        </w:trPr>
        <w:tc>
          <w:tcPr>
            <w:tcW w:w="2330" w:type="dxa"/>
            <w:tcBorders>
              <w:top w:val="single" w:sz="6" w:space="0" w:color="auto"/>
              <w:left w:val="single" w:sz="6" w:space="0" w:color="auto"/>
              <w:bottom w:val="single" w:sz="4" w:space="0" w:color="auto"/>
              <w:right w:val="single" w:sz="6" w:space="0" w:color="auto"/>
            </w:tcBorders>
            <w:shd w:val="clear" w:color="auto" w:fill="auto"/>
            <w:noWrap/>
            <w:vAlign w:val="bottom"/>
            <w:hideMark/>
          </w:tcPr>
          <w:p w14:paraId="2DD276D8" w14:textId="77777777" w:rsidR="00D7293F" w:rsidRPr="00B04653" w:rsidRDefault="00D7293F" w:rsidP="00F825F4">
            <w:pPr>
              <w:spacing w:after="0" w:line="240" w:lineRule="auto"/>
              <w:rPr>
                <w:rFonts w:eastAsia="Times New Roman" w:cstheme="minorHAnsi"/>
              </w:rPr>
            </w:pPr>
            <w:r w:rsidRPr="00B04653">
              <w:rPr>
                <w:rFonts w:eastAsia="Times New Roman" w:cstheme="minorHAnsi"/>
              </w:rPr>
              <w:t>Total</w:t>
            </w:r>
          </w:p>
        </w:tc>
        <w:tc>
          <w:tcPr>
            <w:tcW w:w="522" w:type="dxa"/>
            <w:tcBorders>
              <w:top w:val="single" w:sz="6" w:space="0" w:color="auto"/>
              <w:left w:val="single" w:sz="6" w:space="0" w:color="auto"/>
              <w:bottom w:val="single" w:sz="4" w:space="0" w:color="auto"/>
              <w:right w:val="single" w:sz="6" w:space="0" w:color="auto"/>
            </w:tcBorders>
            <w:shd w:val="clear" w:color="auto" w:fill="auto"/>
            <w:noWrap/>
            <w:vAlign w:val="bottom"/>
            <w:hideMark/>
          </w:tcPr>
          <w:p w14:paraId="7E260A51"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3</w:t>
            </w:r>
          </w:p>
        </w:tc>
        <w:tc>
          <w:tcPr>
            <w:tcW w:w="522" w:type="dxa"/>
            <w:tcBorders>
              <w:top w:val="single" w:sz="6" w:space="0" w:color="auto"/>
              <w:left w:val="single" w:sz="6" w:space="0" w:color="auto"/>
              <w:bottom w:val="single" w:sz="4" w:space="0" w:color="auto"/>
              <w:right w:val="single" w:sz="6" w:space="0" w:color="auto"/>
            </w:tcBorders>
            <w:shd w:val="clear" w:color="auto" w:fill="auto"/>
            <w:noWrap/>
            <w:vAlign w:val="bottom"/>
            <w:hideMark/>
          </w:tcPr>
          <w:p w14:paraId="1466BB11"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3</w:t>
            </w:r>
          </w:p>
        </w:tc>
        <w:tc>
          <w:tcPr>
            <w:tcW w:w="521" w:type="dxa"/>
            <w:tcBorders>
              <w:top w:val="single" w:sz="6" w:space="0" w:color="auto"/>
              <w:left w:val="single" w:sz="6" w:space="0" w:color="auto"/>
              <w:bottom w:val="single" w:sz="4" w:space="0" w:color="auto"/>
              <w:right w:val="single" w:sz="6" w:space="0" w:color="auto"/>
            </w:tcBorders>
            <w:shd w:val="clear" w:color="auto" w:fill="auto"/>
            <w:noWrap/>
            <w:vAlign w:val="bottom"/>
            <w:hideMark/>
          </w:tcPr>
          <w:p w14:paraId="4423358C"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3</w:t>
            </w:r>
          </w:p>
        </w:tc>
        <w:tc>
          <w:tcPr>
            <w:tcW w:w="521" w:type="dxa"/>
            <w:tcBorders>
              <w:top w:val="single" w:sz="6" w:space="0" w:color="auto"/>
              <w:left w:val="single" w:sz="6" w:space="0" w:color="auto"/>
              <w:bottom w:val="single" w:sz="4" w:space="0" w:color="auto"/>
              <w:right w:val="single" w:sz="6" w:space="0" w:color="auto"/>
            </w:tcBorders>
            <w:shd w:val="clear" w:color="auto" w:fill="auto"/>
            <w:noWrap/>
            <w:vAlign w:val="bottom"/>
            <w:hideMark/>
          </w:tcPr>
          <w:p w14:paraId="15CA0272"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3</w:t>
            </w:r>
          </w:p>
        </w:tc>
        <w:tc>
          <w:tcPr>
            <w:tcW w:w="521" w:type="dxa"/>
            <w:tcBorders>
              <w:top w:val="single" w:sz="6" w:space="0" w:color="auto"/>
              <w:left w:val="single" w:sz="6" w:space="0" w:color="auto"/>
              <w:bottom w:val="single" w:sz="4" w:space="0" w:color="auto"/>
              <w:right w:val="single" w:sz="6" w:space="0" w:color="auto"/>
            </w:tcBorders>
            <w:shd w:val="clear" w:color="auto" w:fill="auto"/>
            <w:noWrap/>
            <w:vAlign w:val="bottom"/>
            <w:hideMark/>
          </w:tcPr>
          <w:p w14:paraId="01CC86F1"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3</w:t>
            </w:r>
          </w:p>
        </w:tc>
        <w:tc>
          <w:tcPr>
            <w:tcW w:w="521" w:type="dxa"/>
            <w:tcBorders>
              <w:top w:val="single" w:sz="6" w:space="0" w:color="auto"/>
              <w:left w:val="single" w:sz="6" w:space="0" w:color="auto"/>
              <w:bottom w:val="single" w:sz="4" w:space="0" w:color="auto"/>
              <w:right w:val="single" w:sz="6" w:space="0" w:color="auto"/>
            </w:tcBorders>
            <w:shd w:val="clear" w:color="auto" w:fill="auto"/>
            <w:noWrap/>
            <w:vAlign w:val="bottom"/>
            <w:hideMark/>
          </w:tcPr>
          <w:p w14:paraId="1E616F85"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3</w:t>
            </w:r>
          </w:p>
        </w:tc>
        <w:tc>
          <w:tcPr>
            <w:tcW w:w="532" w:type="dxa"/>
            <w:tcBorders>
              <w:top w:val="single" w:sz="6" w:space="0" w:color="auto"/>
              <w:left w:val="single" w:sz="6" w:space="0" w:color="auto"/>
              <w:bottom w:val="single" w:sz="4" w:space="0" w:color="auto"/>
              <w:right w:val="single" w:sz="6" w:space="0" w:color="auto"/>
            </w:tcBorders>
            <w:shd w:val="clear" w:color="auto" w:fill="auto"/>
            <w:noWrap/>
            <w:vAlign w:val="bottom"/>
            <w:hideMark/>
          </w:tcPr>
          <w:p w14:paraId="1AFFFBFD"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3</w:t>
            </w:r>
          </w:p>
        </w:tc>
        <w:tc>
          <w:tcPr>
            <w:tcW w:w="720" w:type="dxa"/>
            <w:tcBorders>
              <w:top w:val="single" w:sz="6" w:space="0" w:color="auto"/>
              <w:left w:val="single" w:sz="6" w:space="0" w:color="auto"/>
              <w:bottom w:val="single" w:sz="4" w:space="0" w:color="auto"/>
              <w:right w:val="single" w:sz="4" w:space="0" w:color="auto"/>
            </w:tcBorders>
            <w:shd w:val="clear" w:color="auto" w:fill="auto"/>
            <w:noWrap/>
            <w:vAlign w:val="bottom"/>
            <w:hideMark/>
          </w:tcPr>
          <w:p w14:paraId="6972EC01" w14:textId="77777777" w:rsidR="00D7293F" w:rsidRPr="00B04653" w:rsidRDefault="00D7293F" w:rsidP="00F825F4">
            <w:pPr>
              <w:spacing w:after="0" w:line="240" w:lineRule="auto"/>
              <w:jc w:val="right"/>
              <w:rPr>
                <w:rFonts w:eastAsia="Times New Roman" w:cstheme="minorHAnsi"/>
              </w:rPr>
            </w:pPr>
            <w:r w:rsidRPr="00B04653">
              <w:rPr>
                <w:rFonts w:eastAsia="Times New Roman" w:cstheme="minorHAnsi"/>
              </w:rPr>
              <w:t>21</w:t>
            </w:r>
          </w:p>
        </w:tc>
      </w:tr>
    </w:tbl>
    <w:p w14:paraId="16CBAB78" w14:textId="77777777" w:rsidR="00B957EB" w:rsidRPr="00B04653" w:rsidRDefault="00B957EB" w:rsidP="00F825F4">
      <w:pPr>
        <w:spacing w:after="120" w:line="240" w:lineRule="auto"/>
        <w:jc w:val="center"/>
        <w:rPr>
          <w:rFonts w:cstheme="minorHAnsi"/>
          <w:b/>
          <w:sz w:val="24"/>
        </w:rPr>
      </w:pPr>
    </w:p>
    <w:p w14:paraId="1E7DC72E" w14:textId="77777777" w:rsidR="008136F6" w:rsidRPr="00B04653" w:rsidRDefault="008136F6" w:rsidP="00F825F4">
      <w:pPr>
        <w:spacing w:before="240" w:line="240" w:lineRule="auto"/>
        <w:rPr>
          <w:rFonts w:cstheme="minorHAnsi"/>
          <w:sz w:val="24"/>
        </w:rPr>
      </w:pPr>
      <w:bookmarkStart w:id="54" w:name="_Toc35873969"/>
      <w:r w:rsidRPr="00B04653">
        <w:rPr>
          <w:rStyle w:val="Heading3Char"/>
          <w:rFonts w:asciiTheme="minorHAnsi" w:eastAsiaTheme="minorHAnsi" w:hAnsiTheme="minorHAnsi" w:cstheme="minorHAnsi"/>
        </w:rPr>
        <w:t>Site staff</w:t>
      </w:r>
      <w:bookmarkEnd w:id="54"/>
      <w:r w:rsidRPr="00B04653">
        <w:rPr>
          <w:rFonts w:cstheme="minorHAnsi"/>
          <w:sz w:val="24"/>
        </w:rPr>
        <w:t>.</w:t>
      </w:r>
      <w:r w:rsidR="00A924C7" w:rsidRPr="00B04653">
        <w:rPr>
          <w:rFonts w:cstheme="minorHAnsi"/>
          <w:sz w:val="24"/>
        </w:rPr>
        <w:t xml:space="preserve"> This section assumes that you are conducting standard setting at a location other than your own facility. Even if you are conducting standard setting at your own facility, much of this section will apply to you.</w:t>
      </w:r>
    </w:p>
    <w:p w14:paraId="5A4EE61C" w14:textId="77777777" w:rsidR="00A924C7" w:rsidRPr="00B04653" w:rsidRDefault="00A924C7" w:rsidP="00F825F4">
      <w:pPr>
        <w:spacing w:before="240" w:line="240" w:lineRule="auto"/>
        <w:rPr>
          <w:rFonts w:cstheme="minorHAnsi"/>
          <w:sz w:val="24"/>
        </w:rPr>
      </w:pPr>
      <w:r w:rsidRPr="00B04653">
        <w:rPr>
          <w:rFonts w:cstheme="minorHAnsi"/>
          <w:sz w:val="24"/>
        </w:rPr>
        <w:t xml:space="preserve">Site staff will generally </w:t>
      </w:r>
      <w:r w:rsidR="00106B9C">
        <w:rPr>
          <w:rFonts w:cstheme="minorHAnsi"/>
          <w:sz w:val="24"/>
        </w:rPr>
        <w:t>include</w:t>
      </w:r>
      <w:r w:rsidRPr="00B04653">
        <w:rPr>
          <w:rFonts w:cstheme="minorHAnsi"/>
          <w:sz w:val="24"/>
        </w:rPr>
        <w:t xml:space="preserve"> staff of a hotel or conference center where you will conduct standard setting.</w:t>
      </w:r>
      <w:r w:rsidR="00B157FD">
        <w:rPr>
          <w:rFonts w:cstheme="minorHAnsi"/>
          <w:sz w:val="24"/>
        </w:rPr>
        <w:t xml:space="preserve"> Y</w:t>
      </w:r>
      <w:r w:rsidRPr="00B04653">
        <w:rPr>
          <w:rFonts w:cstheme="minorHAnsi"/>
          <w:sz w:val="24"/>
        </w:rPr>
        <w:t>ou will need to have everything spelled out in a contract. Once you know the dates of standard setting, contact one or more sites and explain your needs. Select one, and start negotiating a contract. You, the sponsoring agency, and a hotel manager will need to be involved in this process. The contract should cover meeting rooms, guest rooms, meals, equipment, internet (if applicable), and incidentals. Most hotels have minimum charges for just about everything. Find out what they are, and make sure they are specified in the contract. Some hotels will provide one complimentary room or suite for every 10 or 20 rooms rented. Find out if the hotel you are considering will do that. Some hotels will forego meeting room fees if yo</w:t>
      </w:r>
      <w:r w:rsidR="00FB4B78" w:rsidRPr="00B04653">
        <w:rPr>
          <w:rFonts w:cstheme="minorHAnsi"/>
          <w:sz w:val="24"/>
        </w:rPr>
        <w:t>u guarantee a certain number of meals. In short, there will be a lot to address in negotiating a contract with a site. If that is not your cup of tea, make sure someone on your staff has that skill, and assign that task to him or her.</w:t>
      </w:r>
    </w:p>
    <w:p w14:paraId="1FDE9511" w14:textId="77777777" w:rsidR="00FB4B78" w:rsidRPr="00B04653" w:rsidRDefault="00FB4B78" w:rsidP="00F825F4">
      <w:pPr>
        <w:spacing w:before="240" w:line="240" w:lineRule="auto"/>
        <w:rPr>
          <w:rFonts w:cstheme="minorHAnsi"/>
          <w:sz w:val="24"/>
        </w:rPr>
      </w:pPr>
      <w:r w:rsidRPr="00B04653">
        <w:rPr>
          <w:rFonts w:cstheme="minorHAnsi"/>
          <w:sz w:val="24"/>
        </w:rPr>
        <w:lastRenderedPageBreak/>
        <w:t>Once the contract is set, you will be dealing with reservations, catering, and front desk staff. For larger events, you will also likely be dealing with a manager assigned to your event to make sure everything goes smoothly. Find out who that person is, and start a dialogue well in advance of the meeting. Building a relationship with that person will make on-site activities go much more smoothly than might otherwise be the case.</w:t>
      </w:r>
    </w:p>
    <w:p w14:paraId="39097F4C" w14:textId="77777777" w:rsidR="00BC1FAE" w:rsidRPr="00B04653" w:rsidRDefault="00FB4B78" w:rsidP="00F825F4">
      <w:pPr>
        <w:spacing w:before="240" w:line="240" w:lineRule="auto"/>
        <w:rPr>
          <w:rFonts w:cstheme="minorHAnsi"/>
          <w:sz w:val="24"/>
        </w:rPr>
      </w:pPr>
      <w:r w:rsidRPr="00B04653">
        <w:rPr>
          <w:rFonts w:cstheme="minorHAnsi"/>
          <w:sz w:val="24"/>
        </w:rPr>
        <w:t>Make sure someone at the meeting site understands the flow of your standard setting event. It is not necessary that they have a copy of the plan (actually, since the plan will contain some secure information, hotel staff should never see it). They do need to know how the event will flow, from check-in of your staff and panelists, to the walk-through the night or day before the meeting begins, to breakfast on Day 1, to the opening plenary session, to breakouts for the individual panels</w:t>
      </w:r>
      <w:r w:rsidR="00106B9C">
        <w:rPr>
          <w:rFonts w:cstheme="minorHAnsi"/>
          <w:sz w:val="24"/>
        </w:rPr>
        <w:t>, and on to the final session on the last day</w:t>
      </w:r>
      <w:r w:rsidRPr="00B04653">
        <w:rPr>
          <w:rFonts w:cstheme="minorHAnsi"/>
          <w:sz w:val="24"/>
        </w:rPr>
        <w:t>. Prepare in advance a flow chart showing which meeting rooms will be needed at which times and the approximate numbers of people in each of those rooms during each block of time throughout the day. Include in the flow chart when and where audiovisual equipment and internet connectivity will be needed.</w:t>
      </w:r>
    </w:p>
    <w:p w14:paraId="3C656372" w14:textId="77777777" w:rsidR="005A1E4C" w:rsidRPr="00B04653" w:rsidRDefault="005A1E4C" w:rsidP="00F825F4">
      <w:pPr>
        <w:spacing w:before="240" w:line="240" w:lineRule="auto"/>
        <w:rPr>
          <w:rFonts w:cstheme="minorHAnsi"/>
          <w:sz w:val="24"/>
        </w:rPr>
      </w:pPr>
      <w:r w:rsidRPr="00B04653">
        <w:rPr>
          <w:rFonts w:cstheme="minorHAnsi"/>
          <w:sz w:val="24"/>
        </w:rPr>
        <w:t>In addition to understanding the overall flow of your event, hotel staff will need to know how you want each meeting room set up. Get meeting room schematics from the hotel and mark them up to show how you want them set up (see Figure 1.1). For plenary sessions, do you want auditorium, classroom, or some other style setup? Hotel staff</w:t>
      </w:r>
      <w:r w:rsidR="00B157FD">
        <w:rPr>
          <w:rFonts w:cstheme="minorHAnsi"/>
          <w:sz w:val="24"/>
        </w:rPr>
        <w:t xml:space="preserve"> will generally ask you, but it i</w:t>
      </w:r>
      <w:r w:rsidRPr="00B04653">
        <w:rPr>
          <w:rFonts w:cstheme="minorHAnsi"/>
          <w:sz w:val="24"/>
        </w:rPr>
        <w:t>s always good to know what you want so you can tell them.</w:t>
      </w:r>
    </w:p>
    <w:p w14:paraId="18A4E847" w14:textId="77777777" w:rsidR="008136F6" w:rsidRPr="00B04653" w:rsidRDefault="008136F6" w:rsidP="00F825F4">
      <w:pPr>
        <w:spacing w:before="240" w:line="240" w:lineRule="auto"/>
        <w:rPr>
          <w:rFonts w:cstheme="minorHAnsi"/>
          <w:sz w:val="24"/>
        </w:rPr>
      </w:pPr>
      <w:bookmarkStart w:id="55" w:name="_Toc35873970"/>
      <w:r w:rsidRPr="00B04653">
        <w:rPr>
          <w:rStyle w:val="Heading3Char"/>
          <w:rFonts w:asciiTheme="minorHAnsi" w:eastAsiaTheme="minorHAnsi" w:hAnsiTheme="minorHAnsi" w:cstheme="minorHAnsi"/>
        </w:rPr>
        <w:t>Others</w:t>
      </w:r>
      <w:bookmarkEnd w:id="55"/>
      <w:r w:rsidRPr="00B04653">
        <w:rPr>
          <w:rFonts w:cstheme="minorHAnsi"/>
          <w:sz w:val="24"/>
        </w:rPr>
        <w:t xml:space="preserve">. </w:t>
      </w:r>
      <w:r w:rsidR="00BC1FAE" w:rsidRPr="00B04653">
        <w:rPr>
          <w:rFonts w:cstheme="minorHAnsi"/>
          <w:sz w:val="24"/>
        </w:rPr>
        <w:t>In the time between the first draft of the plan and conduct of standard setting, there will be many opportunities to interact with sponsoring agency leadership and staff, external reviewers, and colleagues. This is a time of relationship building. If you haven’t already done so, get to know these people, particularly those who will be on site helping, observing, or evaluating you. Find out what their expectations are and what you will need to do to meet those expectations. Make sure they know your needs and expectations and how they can help you meet them. Keep them informed of your plans, especially as conditions and plans change. Enlist them in keeping the plan on track.</w:t>
      </w:r>
    </w:p>
    <w:p w14:paraId="096FB9CC" w14:textId="77777777" w:rsidR="00106B9C" w:rsidRDefault="00106B9C" w:rsidP="003273FF">
      <w:pPr>
        <w:pStyle w:val="Heading2"/>
        <w:rPr>
          <w:rFonts w:asciiTheme="minorHAnsi" w:hAnsiTheme="minorHAnsi" w:cstheme="minorHAnsi"/>
          <w:color w:val="auto"/>
        </w:rPr>
      </w:pPr>
    </w:p>
    <w:p w14:paraId="1E377DF6" w14:textId="77777777" w:rsidR="008136F6" w:rsidRPr="00B04653" w:rsidRDefault="008136F6" w:rsidP="003273FF">
      <w:pPr>
        <w:pStyle w:val="Heading2"/>
        <w:rPr>
          <w:rFonts w:asciiTheme="minorHAnsi" w:hAnsiTheme="minorHAnsi" w:cstheme="minorHAnsi"/>
          <w:color w:val="auto"/>
        </w:rPr>
      </w:pPr>
      <w:bookmarkStart w:id="56" w:name="_Toc35873971"/>
      <w:r w:rsidRPr="00B04653">
        <w:rPr>
          <w:rFonts w:asciiTheme="minorHAnsi" w:hAnsiTheme="minorHAnsi" w:cstheme="minorHAnsi"/>
          <w:color w:val="auto"/>
        </w:rPr>
        <w:t>Materials</w:t>
      </w:r>
      <w:r w:rsidR="00C33C34" w:rsidRPr="00B04653">
        <w:rPr>
          <w:rFonts w:asciiTheme="minorHAnsi" w:hAnsiTheme="minorHAnsi" w:cstheme="minorHAnsi"/>
          <w:color w:val="auto"/>
        </w:rPr>
        <w:t xml:space="preserve"> and Equipment</w:t>
      </w:r>
      <w:bookmarkEnd w:id="56"/>
    </w:p>
    <w:p w14:paraId="51E7F858" w14:textId="77777777" w:rsidR="008136F6" w:rsidRPr="00B04653" w:rsidRDefault="00BC1FAE" w:rsidP="00F825F4">
      <w:pPr>
        <w:spacing w:before="240" w:line="240" w:lineRule="auto"/>
        <w:rPr>
          <w:rFonts w:cstheme="minorHAnsi"/>
          <w:sz w:val="24"/>
        </w:rPr>
      </w:pPr>
      <w:r w:rsidRPr="00B04653">
        <w:rPr>
          <w:rFonts w:cstheme="minorHAnsi"/>
          <w:sz w:val="24"/>
        </w:rPr>
        <w:t xml:space="preserve">Whether </w:t>
      </w:r>
      <w:r w:rsidR="00106B9C">
        <w:rPr>
          <w:rFonts w:cstheme="minorHAnsi"/>
          <w:sz w:val="24"/>
        </w:rPr>
        <w:t>you conduct standard setting on</w:t>
      </w:r>
      <w:r w:rsidRPr="00B04653">
        <w:rPr>
          <w:rFonts w:cstheme="minorHAnsi"/>
          <w:sz w:val="24"/>
        </w:rPr>
        <w:t>line or with paper, you will need to develop materials and get them approved for use in standard setting. These typically include the following:</w:t>
      </w:r>
    </w:p>
    <w:p w14:paraId="4B2F27BA" w14:textId="77777777" w:rsidR="00BC1FAE" w:rsidRPr="00B04653" w:rsidRDefault="00BC1FAE" w:rsidP="00526014">
      <w:pPr>
        <w:pStyle w:val="ListParagraph"/>
        <w:numPr>
          <w:ilvl w:val="0"/>
          <w:numId w:val="6"/>
        </w:numPr>
        <w:spacing w:after="0" w:line="240" w:lineRule="auto"/>
        <w:rPr>
          <w:rFonts w:cstheme="minorHAnsi"/>
          <w:sz w:val="24"/>
        </w:rPr>
      </w:pPr>
      <w:r w:rsidRPr="00B04653">
        <w:rPr>
          <w:rFonts w:cstheme="minorHAnsi"/>
          <w:sz w:val="24"/>
        </w:rPr>
        <w:t>PowerPoint presentations</w:t>
      </w:r>
    </w:p>
    <w:p w14:paraId="6B13E9A7" w14:textId="77777777" w:rsidR="00BC1FAE" w:rsidRPr="00B04653" w:rsidRDefault="00BC1FAE" w:rsidP="00526014">
      <w:pPr>
        <w:pStyle w:val="ListParagraph"/>
        <w:numPr>
          <w:ilvl w:val="0"/>
          <w:numId w:val="6"/>
        </w:numPr>
        <w:spacing w:after="0" w:line="240" w:lineRule="auto"/>
        <w:rPr>
          <w:rFonts w:cstheme="minorHAnsi"/>
          <w:sz w:val="24"/>
        </w:rPr>
      </w:pPr>
      <w:r w:rsidRPr="00B04653">
        <w:rPr>
          <w:rFonts w:cstheme="minorHAnsi"/>
          <w:sz w:val="24"/>
        </w:rPr>
        <w:t>Facilitator scripts</w:t>
      </w:r>
    </w:p>
    <w:p w14:paraId="75F798C3" w14:textId="77777777" w:rsidR="00BC1FAE" w:rsidRPr="00B04653" w:rsidRDefault="00BC1FAE" w:rsidP="00526014">
      <w:pPr>
        <w:pStyle w:val="ListParagraph"/>
        <w:numPr>
          <w:ilvl w:val="0"/>
          <w:numId w:val="6"/>
        </w:numPr>
        <w:spacing w:after="0" w:line="240" w:lineRule="auto"/>
        <w:rPr>
          <w:rFonts w:cstheme="minorHAnsi"/>
          <w:sz w:val="24"/>
        </w:rPr>
      </w:pPr>
      <w:r w:rsidRPr="00B04653">
        <w:rPr>
          <w:rFonts w:cstheme="minorHAnsi"/>
          <w:sz w:val="24"/>
        </w:rPr>
        <w:t>Test materials for panelists to use</w:t>
      </w:r>
    </w:p>
    <w:p w14:paraId="36AC5CAA" w14:textId="77777777" w:rsidR="00BC1FAE" w:rsidRPr="00B04653" w:rsidRDefault="00BC1FAE" w:rsidP="00526014">
      <w:pPr>
        <w:pStyle w:val="ListParagraph"/>
        <w:numPr>
          <w:ilvl w:val="0"/>
          <w:numId w:val="6"/>
        </w:numPr>
        <w:spacing w:after="0" w:line="240" w:lineRule="auto"/>
        <w:rPr>
          <w:rFonts w:cstheme="minorHAnsi"/>
          <w:sz w:val="24"/>
        </w:rPr>
      </w:pPr>
      <w:r w:rsidRPr="00B04653">
        <w:rPr>
          <w:rFonts w:cstheme="minorHAnsi"/>
          <w:sz w:val="24"/>
        </w:rPr>
        <w:t>Forms for panelists to use</w:t>
      </w:r>
    </w:p>
    <w:p w14:paraId="0D6BA7EC" w14:textId="77777777" w:rsidR="00BC1FAE" w:rsidRPr="00B04653" w:rsidRDefault="00DB7E0F" w:rsidP="00526014">
      <w:pPr>
        <w:pStyle w:val="ListParagraph"/>
        <w:numPr>
          <w:ilvl w:val="0"/>
          <w:numId w:val="6"/>
        </w:numPr>
        <w:spacing w:after="0" w:line="240" w:lineRule="auto"/>
        <w:rPr>
          <w:rFonts w:cstheme="minorHAnsi"/>
          <w:sz w:val="24"/>
        </w:rPr>
      </w:pPr>
      <w:r w:rsidRPr="00B04653">
        <w:rPr>
          <w:rFonts w:cstheme="minorHAnsi"/>
          <w:sz w:val="24"/>
        </w:rPr>
        <w:t>Data entry forms and processes</w:t>
      </w:r>
    </w:p>
    <w:p w14:paraId="7615CB1E" w14:textId="77777777" w:rsidR="00DB7E0F" w:rsidRPr="00B04653" w:rsidRDefault="00DB7E0F" w:rsidP="00526014">
      <w:pPr>
        <w:pStyle w:val="ListParagraph"/>
        <w:numPr>
          <w:ilvl w:val="0"/>
          <w:numId w:val="6"/>
        </w:numPr>
        <w:spacing w:after="0" w:line="240" w:lineRule="auto"/>
        <w:rPr>
          <w:rFonts w:cstheme="minorHAnsi"/>
          <w:sz w:val="24"/>
        </w:rPr>
      </w:pPr>
      <w:r w:rsidRPr="00B04653">
        <w:rPr>
          <w:rFonts w:cstheme="minorHAnsi"/>
          <w:sz w:val="24"/>
        </w:rPr>
        <w:t>Data analysis and output processes</w:t>
      </w:r>
    </w:p>
    <w:p w14:paraId="3D1E3B8E" w14:textId="77777777" w:rsidR="00DB7E0F" w:rsidRPr="00B04653" w:rsidRDefault="00DB7E0F" w:rsidP="00526014">
      <w:pPr>
        <w:pStyle w:val="ListParagraph"/>
        <w:numPr>
          <w:ilvl w:val="0"/>
          <w:numId w:val="6"/>
        </w:numPr>
        <w:spacing w:after="0" w:line="240" w:lineRule="auto"/>
        <w:rPr>
          <w:rFonts w:cstheme="minorHAnsi"/>
          <w:sz w:val="24"/>
        </w:rPr>
      </w:pPr>
      <w:r w:rsidRPr="00B04653">
        <w:rPr>
          <w:rFonts w:cstheme="minorHAnsi"/>
          <w:sz w:val="24"/>
        </w:rPr>
        <w:t>Miscellaneous signs, badges, and related materials</w:t>
      </w:r>
    </w:p>
    <w:p w14:paraId="4BDF8197" w14:textId="77777777" w:rsidR="00DB7E0F" w:rsidRPr="00B04653" w:rsidRDefault="00C33C34" w:rsidP="00F825F4">
      <w:pPr>
        <w:spacing w:before="120" w:after="0" w:line="240" w:lineRule="auto"/>
        <w:rPr>
          <w:rFonts w:cstheme="minorHAnsi"/>
          <w:sz w:val="24"/>
        </w:rPr>
      </w:pPr>
      <w:r w:rsidRPr="00B04653">
        <w:rPr>
          <w:rFonts w:cstheme="minorHAnsi"/>
          <w:sz w:val="24"/>
        </w:rPr>
        <w:lastRenderedPageBreak/>
        <w:t>Details are provided below.</w:t>
      </w:r>
    </w:p>
    <w:p w14:paraId="587B50E0" w14:textId="77777777" w:rsidR="00C33C34" w:rsidRPr="00B04653" w:rsidRDefault="00DB7E0F" w:rsidP="00F825F4">
      <w:pPr>
        <w:spacing w:before="240" w:after="0" w:line="240" w:lineRule="auto"/>
        <w:rPr>
          <w:rFonts w:cstheme="minorHAnsi"/>
          <w:sz w:val="24"/>
        </w:rPr>
      </w:pPr>
      <w:bookmarkStart w:id="57" w:name="_Toc35873972"/>
      <w:r w:rsidRPr="00B04653">
        <w:rPr>
          <w:rStyle w:val="Heading3Char"/>
          <w:rFonts w:asciiTheme="minorHAnsi" w:eastAsiaTheme="minorHAnsi" w:hAnsiTheme="minorHAnsi" w:cstheme="minorHAnsi"/>
        </w:rPr>
        <w:t>PowerPoint presentations</w:t>
      </w:r>
      <w:bookmarkEnd w:id="57"/>
      <w:r w:rsidRPr="00B04653">
        <w:rPr>
          <w:rFonts w:cstheme="minorHAnsi"/>
          <w:sz w:val="24"/>
        </w:rPr>
        <w:t>. It would seem that you can’t give a presentation without PowerPoint</w:t>
      </w:r>
      <w:r w:rsidR="00C33C34" w:rsidRPr="00B04653">
        <w:rPr>
          <w:rFonts w:cstheme="minorHAnsi"/>
          <w:sz w:val="24"/>
        </w:rPr>
        <w:t>, Prezi,</w:t>
      </w:r>
      <w:r w:rsidRPr="00B04653">
        <w:rPr>
          <w:rFonts w:cstheme="minorHAnsi"/>
          <w:sz w:val="24"/>
        </w:rPr>
        <w:t xml:space="preserve"> or </w:t>
      </w:r>
      <w:r w:rsidR="00C33C34" w:rsidRPr="00B04653">
        <w:rPr>
          <w:rFonts w:cstheme="minorHAnsi"/>
          <w:sz w:val="24"/>
        </w:rPr>
        <w:t>some other presentation software. If you lack expertise in this area, now is the time to gain some.</w:t>
      </w:r>
      <w:r w:rsidR="00106B9C">
        <w:rPr>
          <w:rFonts w:cstheme="minorHAnsi"/>
          <w:sz w:val="24"/>
        </w:rPr>
        <w:t xml:space="preserve"> </w:t>
      </w:r>
      <w:r w:rsidR="00C33C34" w:rsidRPr="00B04653">
        <w:rPr>
          <w:rFonts w:cstheme="minorHAnsi"/>
          <w:sz w:val="24"/>
        </w:rPr>
        <w:t xml:space="preserve">For every presentation, start with the task(s) panelists will need to complete. Break down those tasks into their component parts. What exactly will panelists do, and what will they have to know in order to do it? Focus only on those two things, and eliminate everything else. </w:t>
      </w:r>
      <w:r w:rsidR="00E36ACB">
        <w:rPr>
          <w:rFonts w:cstheme="minorHAnsi"/>
          <w:sz w:val="24"/>
        </w:rPr>
        <w:t xml:space="preserve">Sample presentations are included in </w:t>
      </w:r>
      <w:hyperlink w:anchor="_Appendix_E:_Additional" w:history="1">
        <w:r w:rsidR="00EE751D" w:rsidRPr="00EE751D">
          <w:rPr>
            <w:rStyle w:val="Hyperlink"/>
            <w:rFonts w:cstheme="minorHAnsi"/>
            <w:sz w:val="24"/>
          </w:rPr>
          <w:t>Appendix E</w:t>
        </w:r>
      </w:hyperlink>
      <w:r w:rsidR="00E36ACB">
        <w:rPr>
          <w:rFonts w:cstheme="minorHAnsi"/>
          <w:sz w:val="24"/>
        </w:rPr>
        <w:t>.</w:t>
      </w:r>
    </w:p>
    <w:p w14:paraId="0DDA851C" w14:textId="77777777" w:rsidR="00C33C34" w:rsidRPr="00B04653" w:rsidRDefault="00C33C34" w:rsidP="00F825F4">
      <w:pPr>
        <w:spacing w:before="240" w:after="0" w:line="240" w:lineRule="auto"/>
        <w:rPr>
          <w:rFonts w:cstheme="minorHAnsi"/>
          <w:sz w:val="24"/>
        </w:rPr>
      </w:pPr>
      <w:r w:rsidRPr="00B04653">
        <w:rPr>
          <w:rFonts w:cstheme="minorHAnsi"/>
          <w:sz w:val="24"/>
        </w:rPr>
        <w:t>Most standard setting activities involve three or four primary tasks for which panelists will need to be trained:</w:t>
      </w:r>
    </w:p>
    <w:p w14:paraId="13312D96" w14:textId="77777777" w:rsidR="00C33C34" w:rsidRPr="00B04653" w:rsidRDefault="00FF0AD2" w:rsidP="00526014">
      <w:pPr>
        <w:pStyle w:val="ListParagraph"/>
        <w:numPr>
          <w:ilvl w:val="0"/>
          <w:numId w:val="7"/>
        </w:numPr>
        <w:spacing w:before="240" w:after="0" w:line="240" w:lineRule="auto"/>
        <w:rPr>
          <w:rFonts w:cstheme="minorHAnsi"/>
          <w:sz w:val="24"/>
        </w:rPr>
      </w:pPr>
      <w:r w:rsidRPr="00B04653">
        <w:rPr>
          <w:rFonts w:cstheme="minorHAnsi"/>
          <w:i/>
          <w:sz w:val="24"/>
        </w:rPr>
        <w:t>General orientation to the process</w:t>
      </w:r>
      <w:r w:rsidRPr="00B04653">
        <w:rPr>
          <w:rFonts w:cstheme="minorHAnsi"/>
          <w:sz w:val="24"/>
        </w:rPr>
        <w:t xml:space="preserve"> – Cover this in the opening plenary session that focuses on the basic issues listed below. The presentation should be concise and factual. In most instances, this presentation may be delivered by someone from the sponsoring agency, by you, or by the two of you. Having more than two speakers will make this more complicated than it needs to be. It is fine to introduce additional agency staff or your staff, but this is not a time for them to make speeches.</w:t>
      </w:r>
    </w:p>
    <w:p w14:paraId="60AE7FA0" w14:textId="77777777" w:rsidR="00FF0AD2" w:rsidRPr="00B04653" w:rsidRDefault="00FF0AD2" w:rsidP="00526014">
      <w:pPr>
        <w:pStyle w:val="ListParagraph"/>
        <w:numPr>
          <w:ilvl w:val="1"/>
          <w:numId w:val="7"/>
        </w:numPr>
        <w:spacing w:before="240" w:after="0" w:line="240" w:lineRule="auto"/>
        <w:rPr>
          <w:rFonts w:cstheme="minorHAnsi"/>
          <w:sz w:val="24"/>
        </w:rPr>
      </w:pPr>
      <w:r w:rsidRPr="00B04653">
        <w:rPr>
          <w:rFonts w:cstheme="minorHAnsi"/>
          <w:sz w:val="24"/>
        </w:rPr>
        <w:t>Welcome and thanks</w:t>
      </w:r>
    </w:p>
    <w:p w14:paraId="2162F671" w14:textId="77777777" w:rsidR="00FF0AD2" w:rsidRPr="00B04653" w:rsidRDefault="00FF0AD2" w:rsidP="00526014">
      <w:pPr>
        <w:pStyle w:val="ListParagraph"/>
        <w:numPr>
          <w:ilvl w:val="1"/>
          <w:numId w:val="7"/>
        </w:numPr>
        <w:spacing w:before="240" w:after="0" w:line="240" w:lineRule="auto"/>
        <w:rPr>
          <w:rFonts w:cstheme="minorHAnsi"/>
          <w:sz w:val="24"/>
        </w:rPr>
      </w:pPr>
      <w:r w:rsidRPr="00B04653">
        <w:rPr>
          <w:rFonts w:cstheme="minorHAnsi"/>
          <w:sz w:val="24"/>
        </w:rPr>
        <w:t>Why we are doing this</w:t>
      </w:r>
    </w:p>
    <w:p w14:paraId="6C95144E" w14:textId="77777777" w:rsidR="00FF0AD2" w:rsidRPr="00B04653" w:rsidRDefault="00FF0AD2" w:rsidP="00526014">
      <w:pPr>
        <w:pStyle w:val="ListParagraph"/>
        <w:numPr>
          <w:ilvl w:val="1"/>
          <w:numId w:val="7"/>
        </w:numPr>
        <w:spacing w:before="240" w:after="0" w:line="240" w:lineRule="auto"/>
        <w:rPr>
          <w:rFonts w:cstheme="minorHAnsi"/>
          <w:sz w:val="24"/>
        </w:rPr>
      </w:pPr>
      <w:r w:rsidRPr="00B04653">
        <w:rPr>
          <w:rFonts w:cstheme="minorHAnsi"/>
          <w:sz w:val="24"/>
        </w:rPr>
        <w:t>How you happen to be here</w:t>
      </w:r>
    </w:p>
    <w:p w14:paraId="2E38EA93" w14:textId="77777777" w:rsidR="00FF0AD2" w:rsidRPr="00B04653" w:rsidRDefault="00FF0AD2" w:rsidP="00526014">
      <w:pPr>
        <w:pStyle w:val="ListParagraph"/>
        <w:numPr>
          <w:ilvl w:val="1"/>
          <w:numId w:val="7"/>
        </w:numPr>
        <w:spacing w:before="240" w:after="0" w:line="240" w:lineRule="auto"/>
        <w:rPr>
          <w:rFonts w:cstheme="minorHAnsi"/>
          <w:sz w:val="24"/>
        </w:rPr>
      </w:pPr>
      <w:r w:rsidRPr="00B04653">
        <w:rPr>
          <w:rFonts w:cstheme="minorHAnsi"/>
          <w:sz w:val="24"/>
        </w:rPr>
        <w:t>Your primary role</w:t>
      </w:r>
    </w:p>
    <w:p w14:paraId="588BD527" w14:textId="77777777" w:rsidR="00FF0AD2" w:rsidRPr="00B04653" w:rsidRDefault="00FF0AD2" w:rsidP="00526014">
      <w:pPr>
        <w:pStyle w:val="ListParagraph"/>
        <w:numPr>
          <w:ilvl w:val="1"/>
          <w:numId w:val="7"/>
        </w:numPr>
        <w:spacing w:before="240" w:after="0" w:line="240" w:lineRule="auto"/>
        <w:rPr>
          <w:rFonts w:cstheme="minorHAnsi"/>
          <w:sz w:val="24"/>
        </w:rPr>
      </w:pPr>
      <w:r w:rsidRPr="00B04653">
        <w:rPr>
          <w:rFonts w:cstheme="minorHAnsi"/>
          <w:sz w:val="24"/>
        </w:rPr>
        <w:t>The tasks you will complete</w:t>
      </w:r>
    </w:p>
    <w:p w14:paraId="077D2B83" w14:textId="77777777" w:rsidR="00FF0AD2" w:rsidRPr="00B04653" w:rsidRDefault="00FF0AD2" w:rsidP="00526014">
      <w:pPr>
        <w:pStyle w:val="ListParagraph"/>
        <w:numPr>
          <w:ilvl w:val="1"/>
          <w:numId w:val="7"/>
        </w:numPr>
        <w:spacing w:before="240" w:after="0" w:line="240" w:lineRule="auto"/>
        <w:rPr>
          <w:rFonts w:cstheme="minorHAnsi"/>
          <w:sz w:val="24"/>
        </w:rPr>
      </w:pPr>
      <w:r w:rsidRPr="00B04653">
        <w:rPr>
          <w:rFonts w:cstheme="minorHAnsi"/>
          <w:sz w:val="24"/>
        </w:rPr>
        <w:t>The schedule and logistics</w:t>
      </w:r>
    </w:p>
    <w:p w14:paraId="67FAFB1B" w14:textId="77777777" w:rsidR="00FF0AD2" w:rsidRPr="00B04653" w:rsidRDefault="00FF0AD2" w:rsidP="00526014">
      <w:pPr>
        <w:pStyle w:val="ListParagraph"/>
        <w:numPr>
          <w:ilvl w:val="1"/>
          <w:numId w:val="7"/>
        </w:numPr>
        <w:spacing w:before="240" w:after="0" w:line="240" w:lineRule="auto"/>
        <w:rPr>
          <w:rFonts w:cstheme="minorHAnsi"/>
          <w:sz w:val="24"/>
        </w:rPr>
      </w:pPr>
      <w:r w:rsidRPr="00B04653">
        <w:rPr>
          <w:rFonts w:cstheme="minorHAnsi"/>
          <w:sz w:val="24"/>
        </w:rPr>
        <w:t>General groundrules</w:t>
      </w:r>
    </w:p>
    <w:p w14:paraId="228035B1" w14:textId="77777777" w:rsidR="00FF0AD2" w:rsidRPr="00B04653" w:rsidRDefault="00FF0AD2" w:rsidP="00526014">
      <w:pPr>
        <w:pStyle w:val="ListParagraph"/>
        <w:numPr>
          <w:ilvl w:val="1"/>
          <w:numId w:val="7"/>
        </w:numPr>
        <w:spacing w:before="240" w:after="0" w:line="240" w:lineRule="auto"/>
        <w:rPr>
          <w:rFonts w:cstheme="minorHAnsi"/>
          <w:sz w:val="24"/>
        </w:rPr>
      </w:pPr>
      <w:r w:rsidRPr="00B04653">
        <w:rPr>
          <w:rFonts w:cstheme="minorHAnsi"/>
          <w:sz w:val="24"/>
        </w:rPr>
        <w:t>Where you will go</w:t>
      </w:r>
    </w:p>
    <w:p w14:paraId="2B989CF2" w14:textId="77777777" w:rsidR="00FF0AD2" w:rsidRPr="00B04653" w:rsidRDefault="00FF0AD2" w:rsidP="00526014">
      <w:pPr>
        <w:pStyle w:val="ListParagraph"/>
        <w:numPr>
          <w:ilvl w:val="0"/>
          <w:numId w:val="7"/>
        </w:numPr>
        <w:spacing w:before="240" w:after="0" w:line="240" w:lineRule="auto"/>
        <w:rPr>
          <w:rFonts w:cstheme="minorHAnsi"/>
          <w:sz w:val="24"/>
        </w:rPr>
      </w:pPr>
      <w:r w:rsidRPr="00B04653">
        <w:rPr>
          <w:rFonts w:cstheme="minorHAnsi"/>
          <w:i/>
          <w:sz w:val="24"/>
        </w:rPr>
        <w:t>Orientation to the test</w:t>
      </w:r>
      <w:r w:rsidRPr="00B04653">
        <w:rPr>
          <w:rFonts w:cstheme="minorHAnsi"/>
          <w:sz w:val="24"/>
        </w:rPr>
        <w:t xml:space="preserve"> – This may include taking and scoring the test or just reading through it. In either event, the presentation should clarify what you are going to do, what each panelist is going to do, and who is going to help them do it. This presentation can also include some very basic background on the test blueprint and development process. This is also a good time to point out that the test has already been through an extensive </w:t>
      </w:r>
      <w:r w:rsidR="00106B9C">
        <w:rPr>
          <w:rFonts w:cstheme="minorHAnsi"/>
          <w:sz w:val="24"/>
        </w:rPr>
        <w:t xml:space="preserve">review and tryout </w:t>
      </w:r>
      <w:r w:rsidRPr="00B04653">
        <w:rPr>
          <w:rFonts w:cstheme="minorHAnsi"/>
          <w:sz w:val="24"/>
        </w:rPr>
        <w:t>process and that the items on the test are not up for further modification.</w:t>
      </w:r>
    </w:p>
    <w:p w14:paraId="18C9BAFF" w14:textId="77777777" w:rsidR="00A455B0" w:rsidRPr="00B04653" w:rsidRDefault="00A455B0" w:rsidP="00526014">
      <w:pPr>
        <w:pStyle w:val="ListParagraph"/>
        <w:numPr>
          <w:ilvl w:val="0"/>
          <w:numId w:val="7"/>
        </w:numPr>
        <w:spacing w:before="240" w:after="0" w:line="240" w:lineRule="auto"/>
        <w:rPr>
          <w:rFonts w:cstheme="minorHAnsi"/>
          <w:sz w:val="24"/>
        </w:rPr>
      </w:pPr>
      <w:r w:rsidRPr="00B04653">
        <w:rPr>
          <w:rFonts w:cstheme="minorHAnsi"/>
          <w:i/>
          <w:sz w:val="24"/>
        </w:rPr>
        <w:t>Orientation to the PLDs</w:t>
      </w:r>
      <w:r w:rsidRPr="00B04653">
        <w:rPr>
          <w:rFonts w:cstheme="minorHAnsi"/>
          <w:sz w:val="24"/>
        </w:rPr>
        <w:t xml:space="preserve"> – As with orientation to the test, this may include background on how the PLDs were developed. However, the primary purpose of this session is to acquaint panelists with how they will use them in standard setting. The presentation should be fairly short so that panelists can spend most of the session reviewing and discussing the PLDs with their facilitator and with one another.</w:t>
      </w:r>
    </w:p>
    <w:p w14:paraId="0E177C44" w14:textId="77777777" w:rsidR="00C33C34" w:rsidRPr="00B04653" w:rsidRDefault="00A455B0" w:rsidP="00526014">
      <w:pPr>
        <w:pStyle w:val="ListParagraph"/>
        <w:numPr>
          <w:ilvl w:val="0"/>
          <w:numId w:val="7"/>
        </w:numPr>
        <w:spacing w:before="240" w:after="0" w:line="240" w:lineRule="auto"/>
        <w:rPr>
          <w:rFonts w:cstheme="minorHAnsi"/>
          <w:sz w:val="24"/>
        </w:rPr>
      </w:pPr>
      <w:r w:rsidRPr="00B04653">
        <w:rPr>
          <w:rFonts w:cstheme="minorHAnsi"/>
          <w:i/>
          <w:sz w:val="24"/>
        </w:rPr>
        <w:t xml:space="preserve">Orientation to the standard setting procedure </w:t>
      </w:r>
      <w:r w:rsidRPr="00B04653">
        <w:rPr>
          <w:rFonts w:cstheme="minorHAnsi"/>
          <w:sz w:val="24"/>
        </w:rPr>
        <w:t>– Over th</w:t>
      </w:r>
      <w:r w:rsidR="00B157FD">
        <w:rPr>
          <w:rFonts w:cstheme="minorHAnsi"/>
          <w:sz w:val="24"/>
        </w:rPr>
        <w:t>e years, we have pared down these</w:t>
      </w:r>
      <w:r w:rsidRPr="00B04653">
        <w:rPr>
          <w:rFonts w:cstheme="minorHAnsi"/>
          <w:sz w:val="24"/>
        </w:rPr>
        <w:t xml:space="preserve"> presentation</w:t>
      </w:r>
      <w:r w:rsidR="00B157FD">
        <w:rPr>
          <w:rFonts w:cstheme="minorHAnsi"/>
          <w:sz w:val="24"/>
        </w:rPr>
        <w:t>s</w:t>
      </w:r>
      <w:r w:rsidRPr="00B04653">
        <w:rPr>
          <w:rFonts w:cstheme="minorHAnsi"/>
          <w:sz w:val="24"/>
        </w:rPr>
        <w:t xml:space="preserve"> considerably. Where we once spent several slides and quite a bit of time explaining the different approaches to standard setting and the technical specifics of the procedure we would be using, we now focus just on the tasks panelists need to complete and how they will complete them. We do spend some time on the </w:t>
      </w:r>
      <w:r w:rsidRPr="00B04653">
        <w:rPr>
          <w:rFonts w:cstheme="minorHAnsi"/>
          <w:i/>
          <w:sz w:val="24"/>
        </w:rPr>
        <w:t>why</w:t>
      </w:r>
      <w:r w:rsidRPr="00B04653">
        <w:rPr>
          <w:rFonts w:cstheme="minorHAnsi"/>
          <w:sz w:val="24"/>
        </w:rPr>
        <w:t xml:space="preserve"> of the process, but our primary focus is on the </w:t>
      </w:r>
      <w:r w:rsidRPr="00B04653">
        <w:rPr>
          <w:rFonts w:cstheme="minorHAnsi"/>
          <w:i/>
          <w:sz w:val="24"/>
        </w:rPr>
        <w:t>how</w:t>
      </w:r>
      <w:r w:rsidRPr="00B04653">
        <w:rPr>
          <w:rFonts w:cstheme="minorHAnsi"/>
          <w:sz w:val="24"/>
        </w:rPr>
        <w:t xml:space="preserve">. A typical presentation for this session will </w:t>
      </w:r>
      <w:r w:rsidRPr="00B04653">
        <w:rPr>
          <w:rFonts w:cstheme="minorHAnsi"/>
          <w:sz w:val="24"/>
        </w:rPr>
        <w:lastRenderedPageBreak/>
        <w:t>run about 45 minutes and contain no more than about 30 slides, and that includes an overview of software if relevant. Rather than spending more time trying to make sure everyone gets your point, break after about 45 minutes and let panelists demonstrate what they have just learned in a trial run. We include a practice round in every standard setting we conduct. Learning by doing is far superior to anything else we have ever tried.</w:t>
      </w:r>
    </w:p>
    <w:p w14:paraId="3606F5F3" w14:textId="77777777" w:rsidR="00A455B0" w:rsidRPr="00B04653" w:rsidRDefault="00131054" w:rsidP="00526014">
      <w:pPr>
        <w:pStyle w:val="ListParagraph"/>
        <w:numPr>
          <w:ilvl w:val="0"/>
          <w:numId w:val="7"/>
        </w:numPr>
        <w:spacing w:before="240" w:after="0" w:line="240" w:lineRule="auto"/>
        <w:rPr>
          <w:rFonts w:cstheme="minorHAnsi"/>
          <w:sz w:val="24"/>
        </w:rPr>
      </w:pPr>
      <w:r w:rsidRPr="00B04653">
        <w:rPr>
          <w:rFonts w:cstheme="minorHAnsi"/>
          <w:i/>
          <w:sz w:val="24"/>
        </w:rPr>
        <w:t>Round</w:t>
      </w:r>
      <w:r w:rsidRPr="00B04653">
        <w:rPr>
          <w:rFonts w:cstheme="minorHAnsi"/>
          <w:sz w:val="24"/>
        </w:rPr>
        <w:t>-</w:t>
      </w:r>
      <w:r w:rsidRPr="00B04653">
        <w:rPr>
          <w:rFonts w:cstheme="minorHAnsi"/>
          <w:i/>
          <w:sz w:val="24"/>
        </w:rPr>
        <w:t>by-round review</w:t>
      </w:r>
      <w:r w:rsidRPr="00B04653">
        <w:rPr>
          <w:rFonts w:cstheme="minorHAnsi"/>
          <w:sz w:val="24"/>
        </w:rPr>
        <w:t xml:space="preserve"> – These presentations are typically not PowerPoint based. Instead, they are based on output from the data analysis programs. However, they are presentations, and they should be scripted and rehearsed just the same as any PowerPoint presentation. The objectives are the same: Explain the task panelists will complete next, tell them how they will complete it, and let them discuss the results of the previous round to the point that they understand what is expected of them and how they will meet that expectation.</w:t>
      </w:r>
    </w:p>
    <w:p w14:paraId="44163C6D" w14:textId="77777777" w:rsidR="00131054" w:rsidRPr="000B6CD7" w:rsidRDefault="00131054" w:rsidP="00526014">
      <w:pPr>
        <w:pStyle w:val="ListParagraph"/>
        <w:numPr>
          <w:ilvl w:val="0"/>
          <w:numId w:val="7"/>
        </w:numPr>
        <w:spacing w:before="240" w:after="0" w:line="240" w:lineRule="auto"/>
        <w:rPr>
          <w:rFonts w:cstheme="minorHAnsi"/>
          <w:sz w:val="24"/>
        </w:rPr>
      </w:pPr>
      <w:r w:rsidRPr="00B04653">
        <w:rPr>
          <w:rFonts w:cstheme="minorHAnsi"/>
          <w:i/>
          <w:sz w:val="24"/>
        </w:rPr>
        <w:t xml:space="preserve">Vertical articulation </w:t>
      </w:r>
      <w:r w:rsidRPr="00B04653">
        <w:rPr>
          <w:rFonts w:cstheme="minorHAnsi"/>
          <w:sz w:val="24"/>
        </w:rPr>
        <w:t>– Not every standard setting activity will have vertical articulation. Certification and licensure standard setting typically focuses on a single test for a single job title and would therefore not include vertical articulation. Academic tests given in non-contiguous grades generally will not require vertical articulation either. Under current circumstances, this task will only apply to language arts and math, and even then only for activities in which multiple, contiguous grades are involved. The presentation for this activity will typically focus on the tasks listed below and last only 30-45 minutes. The rest of the time, we have found that an interactive Excel spreadsheet similar to the one shown in Figure 2.1 will be the main focus.</w:t>
      </w:r>
      <w:r w:rsidR="001B1E4A" w:rsidRPr="00B04653">
        <w:rPr>
          <w:rFonts w:cstheme="minorHAnsi"/>
          <w:sz w:val="24"/>
        </w:rPr>
        <w:t xml:space="preserve"> A working model of Figure 2.1 is included as </w:t>
      </w:r>
      <w:hyperlink r:id="rId16" w:history="1">
        <w:r w:rsidR="000B6CD7" w:rsidRPr="00647AAD">
          <w:rPr>
            <w:rStyle w:val="Hyperlink"/>
            <w:rFonts w:cstheme="minorHAnsi"/>
            <w:i/>
            <w:sz w:val="24"/>
          </w:rPr>
          <w:t xml:space="preserve">Worksheet </w:t>
        </w:r>
        <w:r w:rsidR="00717348" w:rsidRPr="00647AAD">
          <w:rPr>
            <w:rStyle w:val="Hyperlink"/>
            <w:rFonts w:cstheme="minorHAnsi"/>
            <w:i/>
            <w:sz w:val="24"/>
          </w:rPr>
          <w:t>3</w:t>
        </w:r>
        <w:r w:rsidR="001B1E4A" w:rsidRPr="00647AAD">
          <w:rPr>
            <w:rStyle w:val="Hyperlink"/>
            <w:rFonts w:cstheme="minorHAnsi"/>
            <w:i/>
            <w:sz w:val="24"/>
          </w:rPr>
          <w:t>.</w:t>
        </w:r>
      </w:hyperlink>
    </w:p>
    <w:p w14:paraId="2418F093" w14:textId="77777777" w:rsidR="000B6CD7" w:rsidRDefault="000B6CD7" w:rsidP="00F825F4">
      <w:pPr>
        <w:spacing w:before="240" w:after="0" w:line="240" w:lineRule="auto"/>
        <w:rPr>
          <w:rFonts w:cstheme="minorHAnsi"/>
          <w:b/>
          <w:noProof/>
          <w:sz w:val="24"/>
        </w:rPr>
      </w:pPr>
      <w:r w:rsidRPr="000B6CD7">
        <w:rPr>
          <w:noProof/>
        </w:rPr>
        <w:drawing>
          <wp:inline distT="0" distB="0" distL="0" distR="0" wp14:anchorId="4351B095" wp14:editId="2FF01BB9">
            <wp:extent cx="3816036" cy="1210910"/>
            <wp:effectExtent l="0" t="0" r="0" b="8890"/>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828348" cy="1214817"/>
                    </a:xfrm>
                    <a:prstGeom prst="rect">
                      <a:avLst/>
                    </a:prstGeom>
                    <a:noFill/>
                    <a:ln>
                      <a:noFill/>
                    </a:ln>
                  </pic:spPr>
                </pic:pic>
              </a:graphicData>
            </a:graphic>
          </wp:inline>
        </w:drawing>
      </w:r>
    </w:p>
    <w:p w14:paraId="6BD1FC1C" w14:textId="77777777" w:rsidR="000B6CD7" w:rsidRDefault="000B6CD7" w:rsidP="00F825F4">
      <w:pPr>
        <w:spacing w:before="240" w:after="0" w:line="240" w:lineRule="auto"/>
        <w:rPr>
          <w:rFonts w:cstheme="minorHAnsi"/>
          <w:b/>
          <w:sz w:val="24"/>
        </w:rPr>
      </w:pPr>
      <w:r>
        <w:rPr>
          <w:rFonts w:cstheme="minorHAnsi"/>
          <w:b/>
          <w:noProof/>
          <w:sz w:val="24"/>
        </w:rPr>
        <w:drawing>
          <wp:inline distT="0" distB="0" distL="0" distR="0" wp14:anchorId="296448A6" wp14:editId="0743C3E0">
            <wp:extent cx="3837015" cy="2044756"/>
            <wp:effectExtent l="0" t="0" r="0" b="0"/>
            <wp:docPr id="37919" name="Picture 379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886278" cy="2071009"/>
                    </a:xfrm>
                    <a:prstGeom prst="rect">
                      <a:avLst/>
                    </a:prstGeom>
                    <a:noFill/>
                  </pic:spPr>
                </pic:pic>
              </a:graphicData>
            </a:graphic>
          </wp:inline>
        </w:drawing>
      </w:r>
    </w:p>
    <w:p w14:paraId="71C1ADAA" w14:textId="77777777" w:rsidR="00131054" w:rsidRPr="00B04653" w:rsidRDefault="00131054" w:rsidP="00F825F4">
      <w:pPr>
        <w:spacing w:before="240" w:after="0" w:line="240" w:lineRule="auto"/>
        <w:rPr>
          <w:rFonts w:cstheme="minorHAnsi"/>
          <w:b/>
          <w:sz w:val="24"/>
        </w:rPr>
      </w:pPr>
      <w:r w:rsidRPr="00B04653">
        <w:rPr>
          <w:rFonts w:cstheme="minorHAnsi"/>
          <w:b/>
          <w:sz w:val="24"/>
        </w:rPr>
        <w:t>Figure 2.1. Sample vertical articulation interactive spreadsheet</w:t>
      </w:r>
    </w:p>
    <w:p w14:paraId="2E303763" w14:textId="77777777" w:rsidR="00DB7E0F" w:rsidRPr="00B04653" w:rsidRDefault="00DB7E0F" w:rsidP="00F825F4">
      <w:pPr>
        <w:spacing w:before="360" w:after="0" w:line="240" w:lineRule="auto"/>
        <w:rPr>
          <w:rFonts w:cstheme="minorHAnsi"/>
          <w:sz w:val="24"/>
        </w:rPr>
      </w:pPr>
      <w:bookmarkStart w:id="58" w:name="_Toc35873973"/>
      <w:r w:rsidRPr="00B04653">
        <w:rPr>
          <w:rStyle w:val="Heading3Char"/>
          <w:rFonts w:asciiTheme="minorHAnsi" w:eastAsiaTheme="minorHAnsi" w:hAnsiTheme="minorHAnsi" w:cstheme="minorHAnsi"/>
        </w:rPr>
        <w:lastRenderedPageBreak/>
        <w:t>Facilitator scripts</w:t>
      </w:r>
      <w:bookmarkEnd w:id="58"/>
      <w:r w:rsidR="00DD5962" w:rsidRPr="00B04653">
        <w:rPr>
          <w:rFonts w:cstheme="minorHAnsi"/>
          <w:sz w:val="24"/>
        </w:rPr>
        <w:t xml:space="preserve">. Facilitators will lead panelists in review of the tests and PLDs, a practice round, one or more rounds of standard setting, and possibly vertical articulation. Each of these activities should be scripted. I do not mean that every word should be written out and memorized; rather, the main talking points should be carefully spelled out so that every facilitator shares the same message, subject to the specific requirements of the panel they are leading. Sample scripts are included in </w:t>
      </w:r>
      <w:hyperlink w:anchor="_Appendix_B:_Scripts" w:history="1">
        <w:r w:rsidR="00DD5962" w:rsidRPr="00EE751D">
          <w:rPr>
            <w:rStyle w:val="Hyperlink"/>
            <w:rFonts w:cstheme="minorHAnsi"/>
            <w:sz w:val="24"/>
          </w:rPr>
          <w:t>Appendix B</w:t>
        </w:r>
      </w:hyperlink>
      <w:r w:rsidR="00DD5962" w:rsidRPr="00B04653">
        <w:rPr>
          <w:rFonts w:cstheme="minorHAnsi"/>
          <w:sz w:val="24"/>
        </w:rPr>
        <w:t>.</w:t>
      </w:r>
    </w:p>
    <w:p w14:paraId="0AC9A8B6" w14:textId="77777777" w:rsidR="00DD5962" w:rsidRPr="00B04653" w:rsidRDefault="00DB7E0F" w:rsidP="00F825F4">
      <w:pPr>
        <w:spacing w:before="240" w:after="0" w:line="240" w:lineRule="auto"/>
        <w:rPr>
          <w:rFonts w:cstheme="minorHAnsi"/>
          <w:sz w:val="24"/>
        </w:rPr>
      </w:pPr>
      <w:bookmarkStart w:id="59" w:name="_Toc35873974"/>
      <w:r w:rsidRPr="00B04653">
        <w:rPr>
          <w:rStyle w:val="Heading3Char"/>
          <w:rFonts w:asciiTheme="minorHAnsi" w:eastAsiaTheme="minorHAnsi" w:hAnsiTheme="minorHAnsi" w:cstheme="minorHAnsi"/>
        </w:rPr>
        <w:t>Test materials for panelists to use</w:t>
      </w:r>
      <w:bookmarkEnd w:id="59"/>
      <w:r w:rsidR="00DD5962" w:rsidRPr="00B04653">
        <w:rPr>
          <w:rFonts w:cstheme="minorHAnsi"/>
          <w:sz w:val="24"/>
        </w:rPr>
        <w:t>. For paper-based standard setting, panelists will need a copy of the test, an answer document, and a scoring guide if they will actually take and score their tests. If they take the test, each panelist should score his or her own. Trading papers is time consuming and potentially embarrassing. Prepare sufficient quantities of these materials in advance. Since all these materials should be available months before standard setting, assembling them as soon as they are available leaves more time for preparing other materials closer to the time of standard setting.</w:t>
      </w:r>
    </w:p>
    <w:p w14:paraId="7559F620" w14:textId="77777777" w:rsidR="00DD5962" w:rsidRPr="00B04653" w:rsidRDefault="00DD5962" w:rsidP="00F825F4">
      <w:pPr>
        <w:spacing w:before="240" w:after="0" w:line="240" w:lineRule="auto"/>
        <w:rPr>
          <w:rFonts w:cstheme="minorHAnsi"/>
          <w:sz w:val="24"/>
        </w:rPr>
      </w:pPr>
      <w:r w:rsidRPr="00B04653">
        <w:rPr>
          <w:rFonts w:cstheme="minorHAnsi"/>
          <w:sz w:val="24"/>
        </w:rPr>
        <w:t xml:space="preserve">In the case of bookmark, item descriptor match, or other standard setting procedures that require an ordered item booklet, the order of items may not be known until a week or less before standard setting. </w:t>
      </w:r>
      <w:r w:rsidR="001E05BE" w:rsidRPr="00B04653">
        <w:rPr>
          <w:rFonts w:cstheme="minorHAnsi"/>
          <w:sz w:val="24"/>
        </w:rPr>
        <w:t>To expedite the process, set up the OIB production process well in advance – all eligible items, selection criteria, and ordering process. For constructed-response items that require one or more sample responses for each score point, we have found that by identifying key districts for early scoring, we can get an adequate sample of student responses to the operational test to satisfy this requirement of OIB construction. If that is not possible, responses from the field test may be satisfactory.</w:t>
      </w:r>
    </w:p>
    <w:p w14:paraId="174429AE" w14:textId="77777777" w:rsidR="00D65C73" w:rsidRPr="00B04653" w:rsidRDefault="001E05BE" w:rsidP="00F825F4">
      <w:pPr>
        <w:spacing w:before="240" w:after="0" w:line="240" w:lineRule="auto"/>
        <w:rPr>
          <w:rFonts w:cstheme="minorHAnsi"/>
          <w:sz w:val="24"/>
        </w:rPr>
      </w:pPr>
      <w:r w:rsidRPr="00B04653">
        <w:rPr>
          <w:rFonts w:cstheme="minorHAnsi"/>
          <w:sz w:val="24"/>
        </w:rPr>
        <w:t xml:space="preserve">In the case of body of work or other procedures that require samples of student work, operational responses are preferred, but field test responses may be necessary for some or all of the samples. The key is to select a range of responses for each score point: short, long, in-between, mix of subscore combinations (for items scored on multiple dimensions), and a range of penmanship and spelling (if responses are handwritten) or signs of computer proficiency </w:t>
      </w:r>
      <w:r w:rsidR="000B6CD7">
        <w:rPr>
          <w:rFonts w:cstheme="minorHAnsi"/>
          <w:sz w:val="24"/>
        </w:rPr>
        <w:t>(</w:t>
      </w:r>
      <w:r w:rsidRPr="00B04653">
        <w:rPr>
          <w:rFonts w:cstheme="minorHAnsi"/>
          <w:sz w:val="24"/>
        </w:rPr>
        <w:t>if responses are key entered</w:t>
      </w:r>
      <w:r w:rsidR="000B6CD7">
        <w:rPr>
          <w:rFonts w:cstheme="minorHAnsi"/>
          <w:sz w:val="24"/>
        </w:rPr>
        <w:t>)</w:t>
      </w:r>
      <w:r w:rsidRPr="00B04653">
        <w:rPr>
          <w:rFonts w:cstheme="minorHAnsi"/>
          <w:sz w:val="24"/>
        </w:rPr>
        <w:t xml:space="preserve">. Collect these samples as early as possible, let content experts (your own as well as those of the sponsoring agency) review them, and </w:t>
      </w:r>
      <w:r w:rsidR="00D65C73" w:rsidRPr="00B04653">
        <w:rPr>
          <w:rFonts w:cstheme="minorHAnsi"/>
          <w:sz w:val="24"/>
        </w:rPr>
        <w:t>order them from lowest to highest total score. If conducting a paper-based standard setting, make sufficient copies of each set of responses and package them for shipment to the meeting site.</w:t>
      </w:r>
      <w:r w:rsidR="00B157FD">
        <w:rPr>
          <w:rFonts w:cstheme="minorHAnsi"/>
          <w:sz w:val="24"/>
        </w:rPr>
        <w:t xml:space="preserve"> </w:t>
      </w:r>
      <w:r w:rsidR="00D65C73" w:rsidRPr="00B04653">
        <w:rPr>
          <w:rFonts w:cstheme="minorHAnsi"/>
          <w:sz w:val="24"/>
        </w:rPr>
        <w:t>For online standard setting, tests, support materials, student work samples, PLDs and other materials required for your specific standard setting procedure should be loaded into the software as soon as possible and tested.</w:t>
      </w:r>
    </w:p>
    <w:p w14:paraId="2CFFBC06" w14:textId="77777777" w:rsidR="00DD5962" w:rsidRPr="00B04653" w:rsidRDefault="00DB7E0F" w:rsidP="00F825F4">
      <w:pPr>
        <w:spacing w:before="240" w:after="0" w:line="240" w:lineRule="auto"/>
        <w:rPr>
          <w:rFonts w:cstheme="minorHAnsi"/>
          <w:sz w:val="24"/>
        </w:rPr>
      </w:pPr>
      <w:bookmarkStart w:id="60" w:name="_Toc35873975"/>
      <w:r w:rsidRPr="00B04653">
        <w:rPr>
          <w:rStyle w:val="Heading3Char"/>
          <w:rFonts w:asciiTheme="minorHAnsi" w:eastAsiaTheme="minorHAnsi" w:hAnsiTheme="minorHAnsi" w:cstheme="minorHAnsi"/>
        </w:rPr>
        <w:t>Forms for panelists to use</w:t>
      </w:r>
      <w:bookmarkEnd w:id="60"/>
      <w:r w:rsidR="00DD5962" w:rsidRPr="00B04653">
        <w:rPr>
          <w:rFonts w:cstheme="minorHAnsi"/>
          <w:sz w:val="24"/>
        </w:rPr>
        <w:t>. Whether standard setting is done online or on paper, there will be forms for panelists to use.</w:t>
      </w:r>
      <w:r w:rsidR="001B1E4A" w:rsidRPr="00B04653">
        <w:rPr>
          <w:rFonts w:cstheme="minorHAnsi"/>
          <w:sz w:val="24"/>
        </w:rPr>
        <w:t xml:space="preserve"> These will include not only the customary workshop materials (sign-in forms, security agreements, and reimbursement forms) but procedure-specific forms such as bookmark forms, body of work rating forms, readiness forms, and evaluation forms. For vertical articulation, there will be a special form for the facilitator to use to record motions and votes. Several sample forms are included in </w:t>
      </w:r>
      <w:hyperlink w:anchor="_Appendix_C:_Readiness" w:history="1">
        <w:r w:rsidR="00EB06B5" w:rsidRPr="00EE751D">
          <w:rPr>
            <w:rStyle w:val="Hyperlink"/>
            <w:rFonts w:cstheme="minorHAnsi"/>
            <w:sz w:val="24"/>
          </w:rPr>
          <w:t>Appendix C</w:t>
        </w:r>
      </w:hyperlink>
      <w:r w:rsidR="001B1E4A" w:rsidRPr="00B04653">
        <w:rPr>
          <w:rFonts w:cstheme="minorHAnsi"/>
          <w:sz w:val="24"/>
        </w:rPr>
        <w:t>.</w:t>
      </w:r>
      <w:r w:rsidR="00EB06B5">
        <w:rPr>
          <w:rFonts w:cstheme="minorHAnsi"/>
          <w:sz w:val="24"/>
        </w:rPr>
        <w:t xml:space="preserve"> Others are included under separat</w:t>
      </w:r>
      <w:r w:rsidR="002A7C5D">
        <w:rPr>
          <w:rFonts w:cstheme="minorHAnsi"/>
          <w:sz w:val="24"/>
        </w:rPr>
        <w:t xml:space="preserve">e cover and listed in </w:t>
      </w:r>
      <w:hyperlink w:anchor="_Appendix_E:_Additional" w:history="1">
        <w:r w:rsidR="002A7C5D" w:rsidRPr="00D922B6">
          <w:rPr>
            <w:rStyle w:val="Hyperlink"/>
            <w:rFonts w:cstheme="minorHAnsi"/>
            <w:sz w:val="24"/>
          </w:rPr>
          <w:t>Appendix E</w:t>
        </w:r>
      </w:hyperlink>
      <w:r w:rsidR="00EB06B5">
        <w:rPr>
          <w:rFonts w:cstheme="minorHAnsi"/>
          <w:sz w:val="24"/>
        </w:rPr>
        <w:t>.</w:t>
      </w:r>
    </w:p>
    <w:p w14:paraId="69DCF46A" w14:textId="77777777" w:rsidR="00DB7E0F" w:rsidRPr="00B04653" w:rsidRDefault="00DB7E0F" w:rsidP="00F825F4">
      <w:pPr>
        <w:spacing w:before="240" w:after="0" w:line="240" w:lineRule="auto"/>
        <w:rPr>
          <w:rFonts w:cstheme="minorHAnsi"/>
          <w:sz w:val="24"/>
        </w:rPr>
      </w:pPr>
      <w:bookmarkStart w:id="61" w:name="_Toc35873976"/>
      <w:r w:rsidRPr="00B04653">
        <w:rPr>
          <w:rStyle w:val="Heading3Char"/>
          <w:rFonts w:asciiTheme="minorHAnsi" w:eastAsiaTheme="minorHAnsi" w:hAnsiTheme="minorHAnsi" w:cstheme="minorHAnsi"/>
        </w:rPr>
        <w:lastRenderedPageBreak/>
        <w:t>Data entry forms and processes</w:t>
      </w:r>
      <w:bookmarkEnd w:id="61"/>
      <w:r w:rsidR="001B1E4A" w:rsidRPr="00B04653">
        <w:rPr>
          <w:rFonts w:cstheme="minorHAnsi"/>
          <w:sz w:val="24"/>
        </w:rPr>
        <w:t>. Recall that the objective of standard setting is to obtain input from panelists and turn that input into cut scores. Over the years, we have found that the more this process can be automated, the faster it will go and the fewer mistakes there will be. However, for now, let us consider data entry and processing in both paper-based and automated formats.</w:t>
      </w:r>
    </w:p>
    <w:p w14:paraId="5C997639" w14:textId="77777777" w:rsidR="001B1E4A" w:rsidRPr="00B04653" w:rsidRDefault="001B1E4A" w:rsidP="00526014">
      <w:pPr>
        <w:pStyle w:val="ListParagraph"/>
        <w:numPr>
          <w:ilvl w:val="0"/>
          <w:numId w:val="8"/>
        </w:numPr>
        <w:tabs>
          <w:tab w:val="left" w:pos="2031"/>
        </w:tabs>
        <w:spacing w:before="240" w:after="0" w:line="240" w:lineRule="auto"/>
        <w:rPr>
          <w:rFonts w:cstheme="minorHAnsi"/>
          <w:sz w:val="24"/>
        </w:rPr>
      </w:pPr>
      <w:r w:rsidRPr="00B04653">
        <w:rPr>
          <w:rFonts w:cstheme="minorHAnsi"/>
          <w:i/>
          <w:sz w:val="24"/>
        </w:rPr>
        <w:t>Paper-based</w:t>
      </w:r>
      <w:r w:rsidRPr="00B04653">
        <w:rPr>
          <w:rFonts w:cstheme="minorHAnsi"/>
          <w:sz w:val="24"/>
        </w:rPr>
        <w:t xml:space="preserve"> – Figure 1.3 showed a sample bookmark rating form. For this form, we created a spreadsheet</w:t>
      </w:r>
      <w:r w:rsidR="00A21F90" w:rsidRPr="00B04653">
        <w:rPr>
          <w:rFonts w:cstheme="minorHAnsi"/>
          <w:sz w:val="24"/>
        </w:rPr>
        <w:t xml:space="preserve"> similar to the one shown in Figure 2.2</w:t>
      </w:r>
      <w:r w:rsidR="006D28DA">
        <w:rPr>
          <w:rFonts w:cstheme="minorHAnsi"/>
          <w:sz w:val="24"/>
        </w:rPr>
        <w:t>. A working model is included in</w:t>
      </w:r>
      <w:r w:rsidR="00A21F90" w:rsidRPr="00B04653">
        <w:rPr>
          <w:rFonts w:cstheme="minorHAnsi"/>
          <w:sz w:val="24"/>
        </w:rPr>
        <w:t xml:space="preserve"> </w:t>
      </w:r>
      <w:hyperlink r:id="rId19" w:history="1">
        <w:r w:rsidR="00717348" w:rsidRPr="00647AAD">
          <w:rPr>
            <w:rStyle w:val="Hyperlink"/>
            <w:rFonts w:cstheme="minorHAnsi"/>
            <w:i/>
            <w:sz w:val="24"/>
          </w:rPr>
          <w:t>Worksheet 4</w:t>
        </w:r>
      </w:hyperlink>
      <w:r w:rsidR="009B4E4B">
        <w:rPr>
          <w:rFonts w:cstheme="minorHAnsi"/>
          <w:sz w:val="24"/>
        </w:rPr>
        <w:t>, along with Excel spreadsheets for Angoff and body of work procedures</w:t>
      </w:r>
      <w:r w:rsidR="00A21F90" w:rsidRPr="00B04653">
        <w:rPr>
          <w:rFonts w:cstheme="minorHAnsi"/>
          <w:sz w:val="24"/>
        </w:rPr>
        <w:t>. Facilitators collected the completed forms and handed them to data entry staff who entered them into the spreadsheet. The completed spreadsheet was set up to yie</w:t>
      </w:r>
      <w:r w:rsidR="00A83F37" w:rsidRPr="00B04653">
        <w:rPr>
          <w:rFonts w:cstheme="minorHAnsi"/>
          <w:sz w:val="24"/>
        </w:rPr>
        <w:t>ld median page numbers. The OIB</w:t>
      </w:r>
      <w:r w:rsidR="00A21F90" w:rsidRPr="00B04653">
        <w:rPr>
          <w:rFonts w:cstheme="minorHAnsi"/>
          <w:sz w:val="24"/>
        </w:rPr>
        <w:t xml:space="preserve"> production program was set up to convert page numbers to theta values </w:t>
      </w:r>
      <w:r w:rsidR="006D28DA">
        <w:rPr>
          <w:rFonts w:cstheme="minorHAnsi"/>
          <w:sz w:val="24"/>
        </w:rPr>
        <w:t>(Ach. In Figure 2.2) and ultimately into cut scores.</w:t>
      </w:r>
    </w:p>
    <w:p w14:paraId="0659623F" w14:textId="77777777" w:rsidR="00A83F37" w:rsidRPr="00B04653" w:rsidRDefault="00A83F37" w:rsidP="00F825F4">
      <w:pPr>
        <w:tabs>
          <w:tab w:val="left" w:pos="2031"/>
        </w:tabs>
        <w:spacing w:before="240" w:after="0" w:line="240" w:lineRule="auto"/>
        <w:rPr>
          <w:rFonts w:cstheme="minorHAnsi"/>
          <w:sz w:val="24"/>
        </w:rPr>
      </w:pPr>
      <w:r w:rsidRPr="00B04653">
        <w:rPr>
          <w:rFonts w:cstheme="minorHAnsi"/>
          <w:noProof/>
        </w:rPr>
        <w:drawing>
          <wp:inline distT="0" distB="0" distL="0" distR="0" wp14:anchorId="4DBE2B5C" wp14:editId="1392511A">
            <wp:extent cx="3851329" cy="3486534"/>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854942" cy="3489805"/>
                    </a:xfrm>
                    <a:prstGeom prst="rect">
                      <a:avLst/>
                    </a:prstGeom>
                    <a:noFill/>
                    <a:ln>
                      <a:noFill/>
                    </a:ln>
                  </pic:spPr>
                </pic:pic>
              </a:graphicData>
            </a:graphic>
          </wp:inline>
        </w:drawing>
      </w:r>
    </w:p>
    <w:p w14:paraId="2E1AAFD4" w14:textId="77777777" w:rsidR="00A83F37" w:rsidRPr="00B04653" w:rsidRDefault="00A83F37" w:rsidP="00F825F4">
      <w:pPr>
        <w:tabs>
          <w:tab w:val="left" w:pos="2031"/>
        </w:tabs>
        <w:spacing w:before="240" w:after="0" w:line="240" w:lineRule="auto"/>
        <w:rPr>
          <w:rFonts w:cstheme="minorHAnsi"/>
          <w:b/>
          <w:sz w:val="24"/>
        </w:rPr>
      </w:pPr>
      <w:r w:rsidRPr="00B04653">
        <w:rPr>
          <w:rFonts w:cstheme="minorHAnsi"/>
          <w:b/>
          <w:sz w:val="24"/>
        </w:rPr>
        <w:t>Figure 2.2. Sample bookmark tally sheet in Excel</w:t>
      </w:r>
    </w:p>
    <w:p w14:paraId="50D8208C" w14:textId="77777777" w:rsidR="00DB7E0F" w:rsidRPr="00B04653" w:rsidRDefault="00DB7E0F" w:rsidP="00F825F4">
      <w:pPr>
        <w:spacing w:before="240" w:after="0" w:line="240" w:lineRule="auto"/>
        <w:rPr>
          <w:rFonts w:cstheme="minorHAnsi"/>
          <w:sz w:val="24"/>
        </w:rPr>
      </w:pPr>
      <w:bookmarkStart w:id="62" w:name="_Toc35873977"/>
      <w:r w:rsidRPr="00B04653">
        <w:rPr>
          <w:rStyle w:val="Heading3Char"/>
          <w:rFonts w:asciiTheme="minorHAnsi" w:eastAsiaTheme="minorHAnsi" w:hAnsiTheme="minorHAnsi" w:cstheme="minorHAnsi"/>
        </w:rPr>
        <w:t>Data analysis and output processes</w:t>
      </w:r>
      <w:bookmarkEnd w:id="62"/>
      <w:r w:rsidR="00A83F37" w:rsidRPr="00B04653">
        <w:rPr>
          <w:rFonts w:cstheme="minorHAnsi"/>
          <w:b/>
          <w:sz w:val="24"/>
        </w:rPr>
        <w:t>.</w:t>
      </w:r>
      <w:r w:rsidR="00A83F37" w:rsidRPr="00B04653">
        <w:rPr>
          <w:rFonts w:cstheme="minorHAnsi"/>
          <w:sz w:val="24"/>
        </w:rPr>
        <w:t xml:space="preserve"> Figure 2.2 shows how one bookmark Excel spreadsheet is set up. Figure 2.3 shows how those tallies are translated into feedback given to p</w:t>
      </w:r>
      <w:r w:rsidR="002B1268">
        <w:rPr>
          <w:rFonts w:cstheme="minorHAnsi"/>
          <w:sz w:val="24"/>
        </w:rPr>
        <w:t>anelists between Rounds 1 and 2</w:t>
      </w:r>
      <w:r w:rsidR="00691153" w:rsidRPr="00B04653">
        <w:rPr>
          <w:rFonts w:cstheme="minorHAnsi"/>
          <w:sz w:val="24"/>
        </w:rPr>
        <w:t>.</w:t>
      </w:r>
      <w:r w:rsidR="00927B95">
        <w:rPr>
          <w:rFonts w:cstheme="minorHAnsi"/>
          <w:sz w:val="24"/>
        </w:rPr>
        <w:t xml:space="preserve"> </w:t>
      </w:r>
    </w:p>
    <w:p w14:paraId="0E656E1C" w14:textId="77777777" w:rsidR="00A83F37" w:rsidRPr="00B04653" w:rsidRDefault="00A83F37" w:rsidP="00F825F4">
      <w:pPr>
        <w:spacing w:before="240" w:after="0" w:line="240" w:lineRule="auto"/>
        <w:rPr>
          <w:rFonts w:cstheme="minorHAnsi"/>
          <w:sz w:val="24"/>
        </w:rPr>
      </w:pPr>
      <w:r w:rsidRPr="00B04653">
        <w:rPr>
          <w:rFonts w:cstheme="minorHAnsi"/>
          <w:noProof/>
        </w:rPr>
        <w:lastRenderedPageBreak/>
        <w:drawing>
          <wp:inline distT="0" distB="0" distL="0" distR="0" wp14:anchorId="6F3DFC67" wp14:editId="3808F0D5">
            <wp:extent cx="5285014" cy="3828480"/>
            <wp:effectExtent l="0" t="0" r="0" b="63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289995" cy="3832088"/>
                    </a:xfrm>
                    <a:prstGeom prst="rect">
                      <a:avLst/>
                    </a:prstGeom>
                    <a:noFill/>
                    <a:ln>
                      <a:noFill/>
                    </a:ln>
                  </pic:spPr>
                </pic:pic>
              </a:graphicData>
            </a:graphic>
          </wp:inline>
        </w:drawing>
      </w:r>
    </w:p>
    <w:p w14:paraId="643DD414" w14:textId="77777777" w:rsidR="00A83F37" w:rsidRPr="00B04653" w:rsidRDefault="00A83F37" w:rsidP="00F825F4">
      <w:pPr>
        <w:spacing w:before="240" w:after="0" w:line="240" w:lineRule="auto"/>
        <w:rPr>
          <w:rFonts w:cstheme="minorHAnsi"/>
          <w:b/>
          <w:sz w:val="24"/>
        </w:rPr>
      </w:pPr>
      <w:r w:rsidRPr="00B04653">
        <w:rPr>
          <w:rFonts w:cstheme="minorHAnsi"/>
          <w:b/>
          <w:sz w:val="24"/>
        </w:rPr>
        <w:t>Figure 2.3. Sample feedback based on the tallies in Figure 2.2</w:t>
      </w:r>
    </w:p>
    <w:p w14:paraId="32FDEE0A" w14:textId="77777777" w:rsidR="00DB7E0F" w:rsidRPr="00B04653" w:rsidRDefault="00DB7E0F" w:rsidP="00F825F4">
      <w:pPr>
        <w:spacing w:before="240" w:after="0" w:line="240" w:lineRule="auto"/>
        <w:rPr>
          <w:rFonts w:cstheme="minorHAnsi"/>
          <w:sz w:val="24"/>
        </w:rPr>
      </w:pPr>
      <w:bookmarkStart w:id="63" w:name="_Toc35873978"/>
      <w:r w:rsidRPr="00B04653">
        <w:rPr>
          <w:rStyle w:val="Heading3Char"/>
          <w:rFonts w:asciiTheme="minorHAnsi" w:eastAsiaTheme="minorHAnsi" w:hAnsiTheme="minorHAnsi" w:cstheme="minorHAnsi"/>
        </w:rPr>
        <w:t>Miscellaneous signs, badges, and related materials</w:t>
      </w:r>
      <w:bookmarkEnd w:id="63"/>
      <w:r w:rsidR="00691153" w:rsidRPr="00B04653">
        <w:rPr>
          <w:rFonts w:cstheme="minorHAnsi"/>
          <w:sz w:val="24"/>
        </w:rPr>
        <w:t>. Like any workshop, standard setting will require signage for rooms, tables, and participants. Workshop leaders and facilitators should be easily identifiable by name tags or badges. Panelist name badges should have not only their names but their panel designations as well (e.g., 5M2, indicating Grade 5 Math Table 2). Table tents are also helpful to indicate where presenters should sit and to identify table numbers in the breakout rooms. If there will be several breakout rooms, work with hotel staff to identify them, and get a map of the part of the hotel where these rooms are located. Although the rooms will likely have their own signage (e.g., Windsor Room, Grand Ballroom, etc.), each plenary session room and each breakout room should have an additional sign indicating the panel that meets there. Work with hotel staff to make sure they post appropriate signs or will allow you to put up your own signs.</w:t>
      </w:r>
    </w:p>
    <w:p w14:paraId="52A1C941" w14:textId="77777777" w:rsidR="00691153" w:rsidRPr="00B04653" w:rsidRDefault="006653CB" w:rsidP="00F825F4">
      <w:pPr>
        <w:spacing w:before="240" w:after="0" w:line="240" w:lineRule="auto"/>
        <w:rPr>
          <w:rFonts w:cstheme="minorHAnsi"/>
          <w:sz w:val="24"/>
        </w:rPr>
      </w:pPr>
      <w:r w:rsidRPr="00B04653">
        <w:rPr>
          <w:rFonts w:cstheme="minorHAnsi"/>
          <w:sz w:val="24"/>
        </w:rPr>
        <w:t>At</w:t>
      </w:r>
      <w:r w:rsidR="00691153" w:rsidRPr="00B04653">
        <w:rPr>
          <w:rFonts w:cstheme="minorHAnsi"/>
          <w:sz w:val="24"/>
        </w:rPr>
        <w:t xml:space="preserve"> particularly large meeting sites, it may be a good idea to supply all participants with a map. In addition, for a meeting that will last two or more days, provide lists of eating establishments and other points of i</w:t>
      </w:r>
      <w:r w:rsidRPr="00B04653">
        <w:rPr>
          <w:rFonts w:cstheme="minorHAnsi"/>
          <w:sz w:val="24"/>
        </w:rPr>
        <w:t xml:space="preserve">nterest (shopping, entertainment, cultural events) for all participants. </w:t>
      </w:r>
      <w:r w:rsidR="006D28DA">
        <w:rPr>
          <w:rFonts w:cstheme="minorHAnsi"/>
          <w:sz w:val="24"/>
        </w:rPr>
        <w:t xml:space="preserve">Hotels usually have such lists to distribute to guests. </w:t>
      </w:r>
      <w:r w:rsidRPr="00B04653">
        <w:rPr>
          <w:rFonts w:cstheme="minorHAnsi"/>
          <w:sz w:val="24"/>
        </w:rPr>
        <w:t>The meeting agenda will normally include breakfast and lunch, but not dinner. At the end of the day, panelists need to get out, eat dinner, and think about something other than standard setting for a few hours. Helping them do that is part of your job, so make sure you have good maps and lists.</w:t>
      </w:r>
    </w:p>
    <w:p w14:paraId="23B2915D" w14:textId="77777777" w:rsidR="008136F6" w:rsidRPr="00B04653" w:rsidRDefault="008136F6" w:rsidP="001C6E85">
      <w:pPr>
        <w:pStyle w:val="Heading2"/>
        <w:rPr>
          <w:rFonts w:asciiTheme="minorHAnsi" w:hAnsiTheme="minorHAnsi" w:cstheme="minorHAnsi"/>
          <w:color w:val="auto"/>
        </w:rPr>
      </w:pPr>
      <w:bookmarkStart w:id="64" w:name="_Toc35873979"/>
      <w:r w:rsidRPr="00B04653">
        <w:rPr>
          <w:rFonts w:asciiTheme="minorHAnsi" w:hAnsiTheme="minorHAnsi" w:cstheme="minorHAnsi"/>
          <w:color w:val="auto"/>
        </w:rPr>
        <w:lastRenderedPageBreak/>
        <w:t>Logistics</w:t>
      </w:r>
      <w:bookmarkEnd w:id="64"/>
    </w:p>
    <w:p w14:paraId="147F72F5" w14:textId="77777777" w:rsidR="006653CB" w:rsidRPr="00B04653" w:rsidRDefault="006653CB" w:rsidP="00F825F4">
      <w:pPr>
        <w:spacing w:before="240" w:line="240" w:lineRule="auto"/>
        <w:rPr>
          <w:rFonts w:cstheme="minorHAnsi"/>
          <w:sz w:val="24"/>
        </w:rPr>
      </w:pPr>
      <w:r w:rsidRPr="00B04653">
        <w:rPr>
          <w:rFonts w:cstheme="minorHAnsi"/>
          <w:sz w:val="24"/>
        </w:rPr>
        <w:t>Whether the event is for a single licensure test or a multi-state, multi-grade battery of tests, people and things need to get from Point A to Point B with a minimum of confusion. This section address travel, lodging, shipping, and miscellaneous logistical issues.</w:t>
      </w:r>
    </w:p>
    <w:p w14:paraId="7869D021" w14:textId="77777777" w:rsidR="006653CB" w:rsidRPr="00B04653" w:rsidRDefault="006653CB" w:rsidP="00F825F4">
      <w:pPr>
        <w:spacing w:before="240" w:line="240" w:lineRule="auto"/>
        <w:rPr>
          <w:rFonts w:cstheme="minorHAnsi"/>
          <w:sz w:val="24"/>
        </w:rPr>
      </w:pPr>
      <w:bookmarkStart w:id="65" w:name="_Toc35873980"/>
      <w:r w:rsidRPr="00B04653">
        <w:rPr>
          <w:rStyle w:val="Heading3Char"/>
          <w:rFonts w:asciiTheme="minorHAnsi" w:eastAsiaTheme="minorHAnsi" w:hAnsiTheme="minorHAnsi" w:cstheme="minorHAnsi"/>
        </w:rPr>
        <w:t>Travel</w:t>
      </w:r>
      <w:r w:rsidR="005B312D" w:rsidRPr="00B04653">
        <w:rPr>
          <w:rStyle w:val="Heading3Char"/>
          <w:rFonts w:asciiTheme="minorHAnsi" w:eastAsiaTheme="minorHAnsi" w:hAnsiTheme="minorHAnsi" w:cstheme="minorHAnsi"/>
        </w:rPr>
        <w:t xml:space="preserve"> and lodging</w:t>
      </w:r>
      <w:bookmarkEnd w:id="65"/>
      <w:r w:rsidRPr="00B04653">
        <w:rPr>
          <w:rFonts w:cstheme="minorHAnsi"/>
          <w:sz w:val="24"/>
        </w:rPr>
        <w:t xml:space="preserve">. Let’s start </w:t>
      </w:r>
      <w:r w:rsidR="00271160" w:rsidRPr="00B04653">
        <w:rPr>
          <w:rFonts w:cstheme="minorHAnsi"/>
          <w:sz w:val="24"/>
        </w:rPr>
        <w:t xml:space="preserve">with what looks like a very simple operation – seven </w:t>
      </w:r>
      <w:r w:rsidR="002A7C5D">
        <w:rPr>
          <w:rFonts w:cstheme="minorHAnsi"/>
          <w:sz w:val="24"/>
        </w:rPr>
        <w:t>subject matter</w:t>
      </w:r>
      <w:r w:rsidR="00271160" w:rsidRPr="00B04653">
        <w:rPr>
          <w:rFonts w:cstheme="minorHAnsi"/>
          <w:sz w:val="24"/>
        </w:rPr>
        <w:t xml:space="preserve"> experts meeting to set a cut score for a licensure test. This </w:t>
      </w:r>
      <w:r w:rsidR="002041EA" w:rsidRPr="00B04653">
        <w:rPr>
          <w:rFonts w:cstheme="minorHAnsi"/>
          <w:sz w:val="24"/>
        </w:rPr>
        <w:t>will most likely</w:t>
      </w:r>
      <w:r w:rsidR="00271160" w:rsidRPr="00B04653">
        <w:rPr>
          <w:rFonts w:cstheme="minorHAnsi"/>
          <w:sz w:val="24"/>
        </w:rPr>
        <w:t xml:space="preserve"> be conducted as a webinar, due to the geographic dispersion of the panelists and other demands on their time. Your main task will be to find a time (half day, full day) </w:t>
      </w:r>
      <w:r w:rsidR="00554D2E" w:rsidRPr="00B04653">
        <w:rPr>
          <w:rFonts w:cstheme="minorHAnsi"/>
          <w:sz w:val="24"/>
        </w:rPr>
        <w:t xml:space="preserve">that </w:t>
      </w:r>
      <w:r w:rsidR="00271160" w:rsidRPr="00B04653">
        <w:rPr>
          <w:rFonts w:cstheme="minorHAnsi"/>
          <w:sz w:val="24"/>
        </w:rPr>
        <w:t>all seven can participate in a webinar. Any one of a number of web-based calendar programs will work for this task. Once you have a set meeting time, send full directions and pre-meeting materials to each panelist. The day before the webinar, send out reminders that include log-in information and a number to call in case there are problems logging in. Make sure someone (not you, as you will be busy conducting a webinar) is available at that number to help.</w:t>
      </w:r>
    </w:p>
    <w:p w14:paraId="0E628BDC" w14:textId="77777777" w:rsidR="00271160" w:rsidRPr="00B04653" w:rsidRDefault="00271160" w:rsidP="00F825F4">
      <w:pPr>
        <w:spacing w:before="240" w:line="240" w:lineRule="auto"/>
        <w:rPr>
          <w:rFonts w:cstheme="minorHAnsi"/>
          <w:sz w:val="24"/>
        </w:rPr>
      </w:pPr>
      <w:r w:rsidRPr="00B04653">
        <w:rPr>
          <w:rFonts w:cstheme="minorHAnsi"/>
          <w:sz w:val="24"/>
        </w:rPr>
        <w:t xml:space="preserve">Now let’s take those same seven content experts and have them meet face to face for a day and a half. The meeting starts at noon on July 10 and ends at 4 P.M. on July 11. Six of the seven experts will fly to </w:t>
      </w:r>
      <w:r w:rsidR="006D28DA">
        <w:rPr>
          <w:rFonts w:cstheme="minorHAnsi"/>
          <w:sz w:val="24"/>
        </w:rPr>
        <w:t>Chicago</w:t>
      </w:r>
      <w:r w:rsidRPr="00B04653">
        <w:rPr>
          <w:rFonts w:cstheme="minorHAnsi"/>
          <w:sz w:val="24"/>
        </w:rPr>
        <w:t xml:space="preserve"> from </w:t>
      </w:r>
      <w:r w:rsidR="005B312D" w:rsidRPr="00B04653">
        <w:rPr>
          <w:rFonts w:cstheme="minorHAnsi"/>
          <w:sz w:val="24"/>
        </w:rPr>
        <w:t>six</w:t>
      </w:r>
      <w:r w:rsidRPr="00B04653">
        <w:rPr>
          <w:rFonts w:cstheme="minorHAnsi"/>
          <w:sz w:val="24"/>
        </w:rPr>
        <w:t xml:space="preserve"> different locations. </w:t>
      </w:r>
      <w:r w:rsidR="005B312D" w:rsidRPr="00B04653">
        <w:rPr>
          <w:rFonts w:cstheme="minorHAnsi"/>
          <w:sz w:val="24"/>
        </w:rPr>
        <w:t xml:space="preserve">The seventh will be driving in from </w:t>
      </w:r>
      <w:r w:rsidR="00E36ACB">
        <w:rPr>
          <w:rFonts w:cstheme="minorHAnsi"/>
          <w:sz w:val="24"/>
        </w:rPr>
        <w:t>Peoria</w:t>
      </w:r>
      <w:r w:rsidR="005B312D" w:rsidRPr="00B04653">
        <w:rPr>
          <w:rFonts w:cstheme="minorHAnsi"/>
          <w:sz w:val="24"/>
        </w:rPr>
        <w:t xml:space="preserve">. </w:t>
      </w:r>
      <w:r w:rsidRPr="00B04653">
        <w:rPr>
          <w:rFonts w:cstheme="minorHAnsi"/>
          <w:sz w:val="24"/>
        </w:rPr>
        <w:t xml:space="preserve">You need to get them all to </w:t>
      </w:r>
      <w:r w:rsidR="00380FBB">
        <w:rPr>
          <w:rFonts w:cstheme="minorHAnsi"/>
          <w:sz w:val="24"/>
        </w:rPr>
        <w:t>Chicago</w:t>
      </w:r>
      <w:r w:rsidRPr="00B04653">
        <w:rPr>
          <w:rFonts w:cstheme="minorHAnsi"/>
          <w:sz w:val="24"/>
        </w:rPr>
        <w:t xml:space="preserve">, house </w:t>
      </w:r>
      <w:r w:rsidR="005B312D" w:rsidRPr="00B04653">
        <w:rPr>
          <w:rFonts w:cstheme="minorHAnsi"/>
          <w:sz w:val="24"/>
        </w:rPr>
        <w:t>all of them</w:t>
      </w:r>
      <w:r w:rsidR="00380FBB">
        <w:rPr>
          <w:rFonts w:cstheme="minorHAnsi"/>
          <w:sz w:val="24"/>
        </w:rPr>
        <w:t xml:space="preserve"> for at least one night and one</w:t>
      </w:r>
      <w:r w:rsidR="005B312D" w:rsidRPr="00B04653">
        <w:rPr>
          <w:rFonts w:cstheme="minorHAnsi"/>
          <w:sz w:val="24"/>
        </w:rPr>
        <w:t xml:space="preserve"> </w:t>
      </w:r>
      <w:r w:rsidR="00380FBB">
        <w:rPr>
          <w:rFonts w:cstheme="minorHAnsi"/>
          <w:sz w:val="24"/>
        </w:rPr>
        <w:t xml:space="preserve">of them </w:t>
      </w:r>
      <w:r w:rsidR="006505A0">
        <w:rPr>
          <w:rFonts w:cstheme="minorHAnsi"/>
          <w:sz w:val="24"/>
        </w:rPr>
        <w:t>(</w:t>
      </w:r>
      <w:r w:rsidR="006505A0" w:rsidRPr="00B04653">
        <w:rPr>
          <w:rFonts w:cstheme="minorHAnsi"/>
          <w:sz w:val="24"/>
        </w:rPr>
        <w:t xml:space="preserve">coming from </w:t>
      </w:r>
      <w:r w:rsidR="006505A0">
        <w:rPr>
          <w:rFonts w:cstheme="minorHAnsi"/>
          <w:sz w:val="24"/>
        </w:rPr>
        <w:t>London) for two nights</w:t>
      </w:r>
      <w:r w:rsidR="005B312D" w:rsidRPr="00B04653">
        <w:rPr>
          <w:rFonts w:cstheme="minorHAnsi"/>
          <w:sz w:val="24"/>
        </w:rPr>
        <w:t>. Here’s your task list:</w:t>
      </w:r>
    </w:p>
    <w:p w14:paraId="759C32C9" w14:textId="77777777" w:rsidR="005B312D" w:rsidRPr="00B04653" w:rsidRDefault="005B312D" w:rsidP="00526014">
      <w:pPr>
        <w:pStyle w:val="ListParagraph"/>
        <w:numPr>
          <w:ilvl w:val="0"/>
          <w:numId w:val="8"/>
        </w:numPr>
        <w:spacing w:after="0" w:line="240" w:lineRule="auto"/>
        <w:rPr>
          <w:rFonts w:cstheme="minorHAnsi"/>
          <w:sz w:val="24"/>
        </w:rPr>
      </w:pPr>
      <w:r w:rsidRPr="00B04653">
        <w:rPr>
          <w:rFonts w:cstheme="minorHAnsi"/>
          <w:sz w:val="24"/>
        </w:rPr>
        <w:t>Find out if anyone has any special travel or lodging needs</w:t>
      </w:r>
    </w:p>
    <w:p w14:paraId="04554E3F" w14:textId="77777777" w:rsidR="005B312D" w:rsidRPr="00B04653" w:rsidRDefault="005B312D" w:rsidP="00526014">
      <w:pPr>
        <w:pStyle w:val="ListParagraph"/>
        <w:numPr>
          <w:ilvl w:val="0"/>
          <w:numId w:val="8"/>
        </w:numPr>
        <w:spacing w:after="0" w:line="240" w:lineRule="auto"/>
        <w:rPr>
          <w:rFonts w:cstheme="minorHAnsi"/>
          <w:sz w:val="24"/>
        </w:rPr>
      </w:pPr>
      <w:r w:rsidRPr="00B04653">
        <w:rPr>
          <w:rFonts w:cstheme="minorHAnsi"/>
          <w:sz w:val="24"/>
        </w:rPr>
        <w:t>Make 6 airline reservations that comply with special travel needs</w:t>
      </w:r>
    </w:p>
    <w:p w14:paraId="57A778DD" w14:textId="77777777" w:rsidR="005B312D" w:rsidRPr="00B04653" w:rsidRDefault="005B312D" w:rsidP="00526014">
      <w:pPr>
        <w:pStyle w:val="ListParagraph"/>
        <w:numPr>
          <w:ilvl w:val="0"/>
          <w:numId w:val="8"/>
        </w:numPr>
        <w:spacing w:after="0" w:line="240" w:lineRule="auto"/>
        <w:rPr>
          <w:rFonts w:cstheme="minorHAnsi"/>
          <w:sz w:val="24"/>
        </w:rPr>
      </w:pPr>
      <w:r w:rsidRPr="00B04653">
        <w:rPr>
          <w:rFonts w:cstheme="minorHAnsi"/>
          <w:sz w:val="24"/>
        </w:rPr>
        <w:t>Make 7 hotel reservations in accordance with board policy and special lodging needs</w:t>
      </w:r>
    </w:p>
    <w:p w14:paraId="4ED4960B" w14:textId="77777777" w:rsidR="005B312D" w:rsidRPr="00B04653" w:rsidRDefault="005B312D" w:rsidP="00526014">
      <w:pPr>
        <w:pStyle w:val="ListParagraph"/>
        <w:numPr>
          <w:ilvl w:val="0"/>
          <w:numId w:val="8"/>
        </w:numPr>
        <w:spacing w:after="0" w:line="240" w:lineRule="auto"/>
        <w:rPr>
          <w:rFonts w:cstheme="minorHAnsi"/>
          <w:sz w:val="24"/>
        </w:rPr>
      </w:pPr>
      <w:r w:rsidRPr="00B04653">
        <w:rPr>
          <w:rFonts w:cstheme="minorHAnsi"/>
          <w:sz w:val="24"/>
        </w:rPr>
        <w:t>Find out if anyone has any special dietary needs</w:t>
      </w:r>
    </w:p>
    <w:p w14:paraId="4C8D0314" w14:textId="77777777" w:rsidR="005B312D" w:rsidRPr="00B04653" w:rsidRDefault="005B312D" w:rsidP="00526014">
      <w:pPr>
        <w:pStyle w:val="ListParagraph"/>
        <w:numPr>
          <w:ilvl w:val="0"/>
          <w:numId w:val="8"/>
        </w:numPr>
        <w:spacing w:after="0" w:line="240" w:lineRule="auto"/>
        <w:rPr>
          <w:rFonts w:cstheme="minorHAnsi"/>
          <w:sz w:val="24"/>
        </w:rPr>
      </w:pPr>
      <w:r w:rsidRPr="00B04653">
        <w:rPr>
          <w:rFonts w:cstheme="minorHAnsi"/>
          <w:sz w:val="24"/>
        </w:rPr>
        <w:t>Arrange for lunch on July 10 and breakfast and lunch on July 11</w:t>
      </w:r>
    </w:p>
    <w:p w14:paraId="58BC035C" w14:textId="77777777" w:rsidR="005B312D" w:rsidRPr="00B04653" w:rsidRDefault="005B312D" w:rsidP="00526014">
      <w:pPr>
        <w:pStyle w:val="ListParagraph"/>
        <w:numPr>
          <w:ilvl w:val="0"/>
          <w:numId w:val="8"/>
        </w:numPr>
        <w:spacing w:after="0" w:line="240" w:lineRule="auto"/>
        <w:rPr>
          <w:rFonts w:cstheme="minorHAnsi"/>
          <w:sz w:val="24"/>
        </w:rPr>
      </w:pPr>
      <w:r w:rsidRPr="00B04653">
        <w:rPr>
          <w:rFonts w:cstheme="minorHAnsi"/>
          <w:sz w:val="24"/>
        </w:rPr>
        <w:t>Send remi</w:t>
      </w:r>
      <w:r w:rsidR="006505A0">
        <w:rPr>
          <w:rFonts w:cstheme="minorHAnsi"/>
          <w:sz w:val="24"/>
        </w:rPr>
        <w:t>nders to all 7 experts on July 8</w:t>
      </w:r>
    </w:p>
    <w:p w14:paraId="3FD9CC3E" w14:textId="77777777" w:rsidR="005B312D" w:rsidRPr="00B04653" w:rsidRDefault="005B312D" w:rsidP="00526014">
      <w:pPr>
        <w:pStyle w:val="ListParagraph"/>
        <w:numPr>
          <w:ilvl w:val="0"/>
          <w:numId w:val="8"/>
        </w:numPr>
        <w:spacing w:after="0" w:line="240" w:lineRule="auto"/>
        <w:rPr>
          <w:rFonts w:cstheme="minorHAnsi"/>
          <w:sz w:val="24"/>
        </w:rPr>
      </w:pPr>
      <w:r w:rsidRPr="00B04653">
        <w:rPr>
          <w:rFonts w:cstheme="minorHAnsi"/>
          <w:sz w:val="24"/>
        </w:rPr>
        <w:t>Conduct a site visit on July 9 to make sure all is ready</w:t>
      </w:r>
    </w:p>
    <w:p w14:paraId="217D4EFA" w14:textId="77777777" w:rsidR="005B312D" w:rsidRPr="00B04653" w:rsidRDefault="005B312D" w:rsidP="00526014">
      <w:pPr>
        <w:pStyle w:val="ListParagraph"/>
        <w:numPr>
          <w:ilvl w:val="0"/>
          <w:numId w:val="8"/>
        </w:numPr>
        <w:spacing w:after="0" w:line="240" w:lineRule="auto"/>
        <w:rPr>
          <w:rFonts w:cstheme="minorHAnsi"/>
          <w:sz w:val="24"/>
        </w:rPr>
      </w:pPr>
      <w:r w:rsidRPr="00B04653">
        <w:rPr>
          <w:rFonts w:cstheme="minorHAnsi"/>
          <w:sz w:val="24"/>
        </w:rPr>
        <w:t>Prepare reimbursement and honoraria forms</w:t>
      </w:r>
    </w:p>
    <w:p w14:paraId="5F4B883D" w14:textId="77777777" w:rsidR="005B312D" w:rsidRPr="00B04653" w:rsidRDefault="005B312D" w:rsidP="00F825F4">
      <w:pPr>
        <w:spacing w:before="120" w:after="0" w:line="240" w:lineRule="auto"/>
        <w:rPr>
          <w:rFonts w:cstheme="minorHAnsi"/>
          <w:sz w:val="24"/>
        </w:rPr>
      </w:pPr>
      <w:r w:rsidRPr="00B04653">
        <w:rPr>
          <w:rFonts w:cstheme="minorHAnsi"/>
          <w:sz w:val="24"/>
        </w:rPr>
        <w:t>There will be other tasks, depending on the nature of the meeting and the characteristics of the seven content experts, but this list covers most of it.</w:t>
      </w:r>
    </w:p>
    <w:p w14:paraId="6FB66792" w14:textId="77777777" w:rsidR="005B312D" w:rsidRPr="00B04653" w:rsidRDefault="005B312D" w:rsidP="00F825F4">
      <w:pPr>
        <w:spacing w:before="120" w:after="0" w:line="240" w:lineRule="auto"/>
        <w:rPr>
          <w:rFonts w:cstheme="minorHAnsi"/>
          <w:sz w:val="24"/>
        </w:rPr>
      </w:pPr>
      <w:r w:rsidRPr="00B04653">
        <w:rPr>
          <w:rFonts w:cstheme="minorHAnsi"/>
          <w:sz w:val="24"/>
        </w:rPr>
        <w:t xml:space="preserve">Now consider a </w:t>
      </w:r>
      <w:r w:rsidR="0007736A" w:rsidRPr="00B04653">
        <w:rPr>
          <w:rFonts w:cstheme="minorHAnsi"/>
          <w:sz w:val="24"/>
        </w:rPr>
        <w:t>four-day</w:t>
      </w:r>
      <w:r w:rsidRPr="00B04653">
        <w:rPr>
          <w:rFonts w:cstheme="minorHAnsi"/>
          <w:sz w:val="24"/>
        </w:rPr>
        <w:t xml:space="preserve"> standard setting activity </w:t>
      </w:r>
      <w:r w:rsidR="0007736A" w:rsidRPr="00B04653">
        <w:rPr>
          <w:rFonts w:cstheme="minorHAnsi"/>
          <w:sz w:val="24"/>
        </w:rPr>
        <w:t xml:space="preserve">with vertical articulation for a state department of education: </w:t>
      </w:r>
      <w:r w:rsidR="00380FBB">
        <w:rPr>
          <w:rFonts w:cstheme="minorHAnsi"/>
          <w:sz w:val="24"/>
        </w:rPr>
        <w:t>210</w:t>
      </w:r>
      <w:r w:rsidRPr="00B04653">
        <w:rPr>
          <w:rFonts w:cstheme="minorHAnsi"/>
          <w:sz w:val="24"/>
        </w:rPr>
        <w:t xml:space="preserve"> panelists</w:t>
      </w:r>
      <w:r w:rsidR="00380FBB">
        <w:rPr>
          <w:rFonts w:cstheme="minorHAnsi"/>
          <w:sz w:val="24"/>
        </w:rPr>
        <w:t xml:space="preserve"> (most of whom will drive in daily)</w:t>
      </w:r>
      <w:r w:rsidRPr="00B04653">
        <w:rPr>
          <w:rFonts w:cstheme="minorHAnsi"/>
          <w:sz w:val="24"/>
        </w:rPr>
        <w:t xml:space="preserve">, </w:t>
      </w:r>
      <w:r w:rsidR="0007736A" w:rsidRPr="00B04653">
        <w:rPr>
          <w:rFonts w:cstheme="minorHAnsi"/>
          <w:sz w:val="24"/>
        </w:rPr>
        <w:t>14 facilitators, support staff, and a dozen or so department of education officials, staff, and observers. The meeting will be held in a large hotel in the capital city, so travel and lodging arrangements for department of education staff will not be your responsibility. You will be responsible only for travel and lodging fo</w:t>
      </w:r>
      <w:r w:rsidR="00380FBB">
        <w:rPr>
          <w:rFonts w:cstheme="minorHAnsi"/>
          <w:sz w:val="24"/>
        </w:rPr>
        <w:t xml:space="preserve">r yourself and approximately </w:t>
      </w:r>
      <w:r w:rsidR="00291C88">
        <w:rPr>
          <w:rFonts w:cstheme="minorHAnsi"/>
          <w:sz w:val="24"/>
        </w:rPr>
        <w:t xml:space="preserve">90 </w:t>
      </w:r>
      <w:r w:rsidR="0007736A" w:rsidRPr="00B04653">
        <w:rPr>
          <w:rFonts w:cstheme="minorHAnsi"/>
          <w:sz w:val="24"/>
        </w:rPr>
        <w:t>other people</w:t>
      </w:r>
      <w:r w:rsidR="00291C88">
        <w:rPr>
          <w:rFonts w:cstheme="minorHAnsi"/>
          <w:sz w:val="24"/>
        </w:rPr>
        <w:t xml:space="preserve"> (your staff plus 75 panelists who will not drive in every day)</w:t>
      </w:r>
      <w:r w:rsidR="0007736A" w:rsidRPr="00B04653">
        <w:rPr>
          <w:rFonts w:cstheme="minorHAnsi"/>
          <w:sz w:val="24"/>
        </w:rPr>
        <w:t>. This is why travel agencies exist.</w:t>
      </w:r>
    </w:p>
    <w:p w14:paraId="43B03CF5" w14:textId="77777777" w:rsidR="0007736A" w:rsidRPr="00B04653" w:rsidRDefault="0007736A" w:rsidP="00F825F4">
      <w:pPr>
        <w:spacing w:before="120" w:after="0" w:line="240" w:lineRule="auto"/>
        <w:rPr>
          <w:rFonts w:cstheme="minorHAnsi"/>
          <w:sz w:val="24"/>
        </w:rPr>
      </w:pPr>
      <w:r w:rsidRPr="00B04653">
        <w:rPr>
          <w:rFonts w:cstheme="minorHAnsi"/>
          <w:sz w:val="24"/>
        </w:rPr>
        <w:t xml:space="preserve">Start with the hotel. You should have worked out a contract shortly after you set the date for standard setting. That contract will have an approximate number of room nights, with definite beginning and ending dates. Confirm your block of guest rooms and meeting rooms and the schedule for using them. The vertical articulation committee will be a subset of the full set of </w:t>
      </w:r>
      <w:r w:rsidRPr="00B04653">
        <w:rPr>
          <w:rFonts w:cstheme="minorHAnsi"/>
          <w:sz w:val="24"/>
        </w:rPr>
        <w:lastRenderedPageBreak/>
        <w:t xml:space="preserve">panelists, and they will stay one night longer than everyone else. Make sure those panelists are accounted for. </w:t>
      </w:r>
    </w:p>
    <w:p w14:paraId="5B1F52A7" w14:textId="77777777" w:rsidR="0007736A" w:rsidRPr="00B04653" w:rsidRDefault="0007736A" w:rsidP="00F825F4">
      <w:pPr>
        <w:spacing w:before="120" w:after="0" w:line="240" w:lineRule="auto"/>
        <w:rPr>
          <w:rFonts w:cstheme="minorHAnsi"/>
          <w:sz w:val="24"/>
        </w:rPr>
      </w:pPr>
      <w:r w:rsidRPr="00B04653">
        <w:rPr>
          <w:rFonts w:cstheme="minorHAnsi"/>
          <w:sz w:val="24"/>
        </w:rPr>
        <w:t>Create a guest li</w:t>
      </w:r>
      <w:r w:rsidR="00380FBB">
        <w:rPr>
          <w:rFonts w:cstheme="minorHAnsi"/>
          <w:sz w:val="24"/>
        </w:rPr>
        <w:t>st that you and a hotel banquet</w:t>
      </w:r>
      <w:r w:rsidRPr="00B04653">
        <w:rPr>
          <w:rFonts w:cstheme="minorHAnsi"/>
          <w:sz w:val="24"/>
        </w:rPr>
        <w:t xml:space="preserve"> manager will work from.</w:t>
      </w:r>
      <w:r w:rsidR="00AD2E30" w:rsidRPr="00B04653">
        <w:rPr>
          <w:rFonts w:cstheme="minorHAnsi"/>
          <w:sz w:val="24"/>
        </w:rPr>
        <w:t xml:space="preserve"> This list will include everyone who will stay at the hotel, panelists as well as you and your staff and anyone else coming in from out of town (e.g., the </w:t>
      </w:r>
      <w:r w:rsidR="00D922B6">
        <w:rPr>
          <w:rFonts w:cstheme="minorHAnsi"/>
          <w:sz w:val="24"/>
        </w:rPr>
        <w:t>official</w:t>
      </w:r>
      <w:r w:rsidR="00AD2E30" w:rsidRPr="00B04653">
        <w:rPr>
          <w:rFonts w:cstheme="minorHAnsi"/>
          <w:sz w:val="24"/>
        </w:rPr>
        <w:t xml:space="preserve"> </w:t>
      </w:r>
      <w:r w:rsidR="002A7C5D">
        <w:rPr>
          <w:rFonts w:cstheme="minorHAnsi"/>
          <w:sz w:val="24"/>
        </w:rPr>
        <w:t>reviewe</w:t>
      </w:r>
      <w:r w:rsidR="00AD2E30" w:rsidRPr="00B04653">
        <w:rPr>
          <w:rFonts w:cstheme="minorHAnsi"/>
          <w:sz w:val="24"/>
        </w:rPr>
        <w:t>r).</w:t>
      </w:r>
      <w:r w:rsidRPr="00B04653">
        <w:rPr>
          <w:rFonts w:cstheme="minorHAnsi"/>
          <w:sz w:val="24"/>
        </w:rPr>
        <w:t xml:space="preserve"> </w:t>
      </w:r>
      <w:r w:rsidR="00AD2E30" w:rsidRPr="00B04653">
        <w:rPr>
          <w:rFonts w:cstheme="minorHAnsi"/>
          <w:sz w:val="24"/>
        </w:rPr>
        <w:t xml:space="preserve">Get the information for your staff on the list right away. </w:t>
      </w:r>
      <w:r w:rsidRPr="00B04653">
        <w:rPr>
          <w:rFonts w:cstheme="minorHAnsi"/>
          <w:sz w:val="24"/>
        </w:rPr>
        <w:t>As individual panelists confirm their participation, add their names and contact information to the list. There will likely be changes along the way, so be sure to keep the list up to date when someone drops out or is added.</w:t>
      </w:r>
      <w:r w:rsidR="00AD2E30" w:rsidRPr="00B04653">
        <w:rPr>
          <w:rFonts w:cstheme="minorHAnsi"/>
          <w:sz w:val="24"/>
        </w:rPr>
        <w:t xml:space="preserve"> </w:t>
      </w:r>
    </w:p>
    <w:p w14:paraId="5BB2ADBA" w14:textId="77777777" w:rsidR="00AD2E30" w:rsidRPr="00B04653" w:rsidRDefault="00AD2E30" w:rsidP="00F825F4">
      <w:pPr>
        <w:spacing w:before="120" w:after="0" w:line="240" w:lineRule="auto"/>
        <w:rPr>
          <w:rFonts w:cstheme="minorHAnsi"/>
          <w:sz w:val="24"/>
        </w:rPr>
      </w:pPr>
      <w:r w:rsidRPr="00B04653">
        <w:rPr>
          <w:rFonts w:cstheme="minorHAnsi"/>
          <w:sz w:val="24"/>
        </w:rPr>
        <w:t>One feature of the guest list will be special requests: dietary restrictions, handicap-accessible guest room</w:t>
      </w:r>
      <w:r w:rsidR="00D922B6">
        <w:rPr>
          <w:rFonts w:cstheme="minorHAnsi"/>
          <w:sz w:val="24"/>
        </w:rPr>
        <w:t>s</w:t>
      </w:r>
      <w:r w:rsidRPr="00B04653">
        <w:rPr>
          <w:rFonts w:cstheme="minorHAnsi"/>
          <w:sz w:val="24"/>
        </w:rPr>
        <w:t>, handicap parking, and similar issues. The invitation letter should be very specific about these things, and panelists should be responsible for letting you know about their needs. However, some will fail to do so. Keep a small number of handicap-accessible rooms on hold, and notify the banquet manager to be prepared to provide a small number of special meals on short notice.</w:t>
      </w:r>
    </w:p>
    <w:p w14:paraId="70BFA956" w14:textId="77777777" w:rsidR="0007736A" w:rsidRPr="00B04653" w:rsidRDefault="00AD2E30" w:rsidP="00F825F4">
      <w:pPr>
        <w:spacing w:before="120" w:after="0" w:line="240" w:lineRule="auto"/>
        <w:rPr>
          <w:rFonts w:cstheme="minorHAnsi"/>
          <w:sz w:val="24"/>
        </w:rPr>
      </w:pPr>
      <w:r w:rsidRPr="00B04653">
        <w:rPr>
          <w:rFonts w:cstheme="minorHAnsi"/>
          <w:sz w:val="24"/>
        </w:rPr>
        <w:t>T</w:t>
      </w:r>
      <w:r w:rsidR="0007736A" w:rsidRPr="00B04653">
        <w:rPr>
          <w:rFonts w:cstheme="minorHAnsi"/>
          <w:sz w:val="24"/>
        </w:rPr>
        <w:t>ravel arrangements</w:t>
      </w:r>
      <w:r w:rsidRPr="00B04653">
        <w:rPr>
          <w:rFonts w:cstheme="minorHAnsi"/>
          <w:sz w:val="24"/>
        </w:rPr>
        <w:t xml:space="preserve"> come next. You really should have one person working on this full time and not try to do it yourself. Let that person read over the plan, discuss the big picture, and let them take it from there. They should update you on a regular basis. </w:t>
      </w:r>
    </w:p>
    <w:p w14:paraId="03D0303F" w14:textId="77777777" w:rsidR="00AD2E30" w:rsidRPr="00B04653" w:rsidRDefault="00AD2E30" w:rsidP="00F825F4">
      <w:pPr>
        <w:spacing w:before="120" w:after="0" w:line="240" w:lineRule="auto"/>
        <w:rPr>
          <w:rFonts w:cstheme="minorHAnsi"/>
          <w:sz w:val="24"/>
        </w:rPr>
      </w:pPr>
      <w:r w:rsidRPr="00B04653">
        <w:rPr>
          <w:rFonts w:cstheme="minorHAnsi"/>
          <w:sz w:val="24"/>
        </w:rPr>
        <w:t>For most states, most panelists</w:t>
      </w:r>
      <w:r w:rsidR="001C5C59" w:rsidRPr="00B04653">
        <w:rPr>
          <w:rFonts w:cstheme="minorHAnsi"/>
          <w:sz w:val="24"/>
        </w:rPr>
        <w:t xml:space="preserve"> will drive to the meeting. </w:t>
      </w:r>
      <w:r w:rsidRPr="00B04653">
        <w:rPr>
          <w:rFonts w:cstheme="minorHAnsi"/>
          <w:sz w:val="24"/>
        </w:rPr>
        <w:t xml:space="preserve">However, you still need to know who will drive and who will fly (or </w:t>
      </w:r>
      <w:r w:rsidR="001C5C59" w:rsidRPr="00B04653">
        <w:rPr>
          <w:rFonts w:cstheme="minorHAnsi"/>
          <w:sz w:val="24"/>
        </w:rPr>
        <w:t>travel by</w:t>
      </w:r>
      <w:r w:rsidRPr="00B04653">
        <w:rPr>
          <w:rFonts w:cstheme="minorHAnsi"/>
          <w:sz w:val="24"/>
        </w:rPr>
        <w:t xml:space="preserve"> train or some other public transportation). The invitation letters need to be explicit about limits on travel costs (e.g., no first class </w:t>
      </w:r>
      <w:r w:rsidR="001C5C59" w:rsidRPr="00B04653">
        <w:rPr>
          <w:rFonts w:cstheme="minorHAnsi"/>
          <w:sz w:val="24"/>
        </w:rPr>
        <w:t xml:space="preserve">airline </w:t>
      </w:r>
      <w:r w:rsidRPr="00B04653">
        <w:rPr>
          <w:rFonts w:cstheme="minorHAnsi"/>
          <w:sz w:val="24"/>
        </w:rPr>
        <w:t xml:space="preserve">tickets, no </w:t>
      </w:r>
      <w:r w:rsidR="001C5C59" w:rsidRPr="00B04653">
        <w:rPr>
          <w:rFonts w:cstheme="minorHAnsi"/>
          <w:sz w:val="24"/>
        </w:rPr>
        <w:t xml:space="preserve">seat </w:t>
      </w:r>
      <w:r w:rsidRPr="00B04653">
        <w:rPr>
          <w:rFonts w:cstheme="minorHAnsi"/>
          <w:sz w:val="24"/>
        </w:rPr>
        <w:t xml:space="preserve">upgrades, no duplicate mileage for people traveling </w:t>
      </w:r>
      <w:r w:rsidR="001C5C59" w:rsidRPr="00B04653">
        <w:rPr>
          <w:rFonts w:cstheme="minorHAnsi"/>
          <w:sz w:val="24"/>
        </w:rPr>
        <w:t>in the same ca</w:t>
      </w:r>
      <w:r w:rsidRPr="00B04653">
        <w:rPr>
          <w:rFonts w:cstheme="minorHAnsi"/>
          <w:sz w:val="24"/>
        </w:rPr>
        <w:t>r,</w:t>
      </w:r>
      <w:r w:rsidR="0098668E" w:rsidRPr="00B04653">
        <w:rPr>
          <w:rFonts w:cstheme="minorHAnsi"/>
          <w:sz w:val="24"/>
        </w:rPr>
        <w:t xml:space="preserve"> and</w:t>
      </w:r>
      <w:r w:rsidRPr="00B04653">
        <w:rPr>
          <w:rFonts w:cstheme="minorHAnsi"/>
          <w:sz w:val="24"/>
        </w:rPr>
        <w:t xml:space="preserve"> other constraints imposed by state law or regulation). </w:t>
      </w:r>
    </w:p>
    <w:p w14:paraId="64D798DB" w14:textId="77777777" w:rsidR="001C5C59" w:rsidRPr="00B04653" w:rsidRDefault="001C5C59" w:rsidP="00F825F4">
      <w:pPr>
        <w:spacing w:before="120" w:after="0" w:line="240" w:lineRule="auto"/>
        <w:rPr>
          <w:rFonts w:cstheme="minorHAnsi"/>
          <w:sz w:val="24"/>
        </w:rPr>
      </w:pPr>
      <w:r w:rsidRPr="00B04653">
        <w:rPr>
          <w:rFonts w:cstheme="minorHAnsi"/>
          <w:sz w:val="24"/>
        </w:rPr>
        <w:t>Once you know who is flying</w:t>
      </w:r>
      <w:r w:rsidR="00380FBB">
        <w:rPr>
          <w:rFonts w:cstheme="minorHAnsi"/>
          <w:sz w:val="24"/>
        </w:rPr>
        <w:t xml:space="preserve"> (or taking other public transportation)</w:t>
      </w:r>
      <w:r w:rsidRPr="00B04653">
        <w:rPr>
          <w:rFonts w:cstheme="minorHAnsi"/>
          <w:sz w:val="24"/>
        </w:rPr>
        <w:t>, give the travel agent their names and contact information. It is best to let the travel agent, working with a member of your staff, make the arrangements rather than ask panelists to make their own. We have tried it both ways, and it is always cheaper</w:t>
      </w:r>
      <w:r w:rsidR="006505A0">
        <w:rPr>
          <w:rFonts w:cstheme="minorHAnsi"/>
          <w:sz w:val="24"/>
        </w:rPr>
        <w:t xml:space="preserve"> and more efficient</w:t>
      </w:r>
      <w:r w:rsidRPr="00B04653">
        <w:rPr>
          <w:rFonts w:cstheme="minorHAnsi"/>
          <w:sz w:val="24"/>
        </w:rPr>
        <w:t xml:space="preserve"> to do it ourselves. In addition, we </w:t>
      </w:r>
      <w:r w:rsidR="00380FBB">
        <w:rPr>
          <w:rFonts w:cstheme="minorHAnsi"/>
          <w:sz w:val="24"/>
        </w:rPr>
        <w:t>get</w:t>
      </w:r>
      <w:r w:rsidRPr="00B04653">
        <w:rPr>
          <w:rFonts w:cstheme="minorHAnsi"/>
          <w:sz w:val="24"/>
        </w:rPr>
        <w:t xml:space="preserve"> a complete travel itinerary for everyone. The same is true for staff – most of you will go at the same time and probably on the same flight; there is no need for 14 different people to make travel arrangements on their own.</w:t>
      </w:r>
    </w:p>
    <w:p w14:paraId="3E0FFDB3" w14:textId="77777777" w:rsidR="001C5C59" w:rsidRPr="00B04653" w:rsidRDefault="001C5C59" w:rsidP="00F825F4">
      <w:pPr>
        <w:spacing w:before="120" w:after="0" w:line="240" w:lineRule="auto"/>
        <w:rPr>
          <w:rFonts w:cstheme="minorHAnsi"/>
          <w:sz w:val="24"/>
        </w:rPr>
      </w:pPr>
      <w:r w:rsidRPr="00B04653">
        <w:rPr>
          <w:rFonts w:cstheme="minorHAnsi"/>
          <w:sz w:val="24"/>
        </w:rPr>
        <w:t>The final issue is in-transit communication. For each person attending standard setting, add their cell phone number to a master list and have a member of your support staff maintain that list.</w:t>
      </w:r>
      <w:r w:rsidR="005A1E4C" w:rsidRPr="00B04653">
        <w:rPr>
          <w:rFonts w:cstheme="minorHAnsi"/>
          <w:sz w:val="24"/>
        </w:rPr>
        <w:t xml:space="preserve"> The cell phone number of that person should also be in the final letter to each invited panelist. They should be directed to call that number if anything goes wrong. </w:t>
      </w:r>
      <w:r w:rsidRPr="00B04653">
        <w:rPr>
          <w:rFonts w:cstheme="minorHAnsi"/>
          <w:sz w:val="24"/>
        </w:rPr>
        <w:t xml:space="preserve"> If someone doesn’t show up at the hotel at the expected time, call them. If you and your staff get separated in transit, call them to make sure everyone gets to the meeting site on time and in good shape.</w:t>
      </w:r>
    </w:p>
    <w:p w14:paraId="06848456" w14:textId="77777777" w:rsidR="006542F0" w:rsidRDefault="006542F0">
      <w:pPr>
        <w:rPr>
          <w:rFonts w:eastAsiaTheme="majorEastAsia" w:cstheme="minorHAnsi"/>
          <w:b/>
          <w:bCs/>
          <w:sz w:val="26"/>
          <w:szCs w:val="26"/>
        </w:rPr>
      </w:pPr>
      <w:r>
        <w:rPr>
          <w:rFonts w:cstheme="minorHAnsi"/>
        </w:rPr>
        <w:br w:type="page"/>
      </w:r>
    </w:p>
    <w:p w14:paraId="24D59596" w14:textId="77777777" w:rsidR="001C5C59" w:rsidRPr="00B04653" w:rsidRDefault="001C5C59" w:rsidP="001C6E85">
      <w:pPr>
        <w:pStyle w:val="Heading2"/>
        <w:rPr>
          <w:rFonts w:asciiTheme="minorHAnsi" w:hAnsiTheme="minorHAnsi" w:cstheme="minorHAnsi"/>
          <w:color w:val="auto"/>
        </w:rPr>
      </w:pPr>
      <w:bookmarkStart w:id="66" w:name="_Toc35873981"/>
      <w:r w:rsidRPr="00B04653">
        <w:rPr>
          <w:rFonts w:asciiTheme="minorHAnsi" w:hAnsiTheme="minorHAnsi" w:cstheme="minorHAnsi"/>
          <w:color w:val="auto"/>
        </w:rPr>
        <w:lastRenderedPageBreak/>
        <w:t>Shipping</w:t>
      </w:r>
      <w:bookmarkEnd w:id="66"/>
    </w:p>
    <w:p w14:paraId="30D853C4" w14:textId="77777777" w:rsidR="001C5C59" w:rsidRPr="00B04653" w:rsidRDefault="001C5C59" w:rsidP="00F825F4">
      <w:pPr>
        <w:spacing w:before="240" w:after="0" w:line="240" w:lineRule="auto"/>
        <w:rPr>
          <w:rFonts w:cstheme="minorHAnsi"/>
          <w:sz w:val="24"/>
        </w:rPr>
      </w:pPr>
      <w:r w:rsidRPr="00B04653">
        <w:rPr>
          <w:rFonts w:cstheme="minorHAnsi"/>
          <w:sz w:val="24"/>
        </w:rPr>
        <w:t xml:space="preserve">For paper-based standard settings in particular, there will be a lot of paper to ship from your location to the meeting site. If you are conducting on-site online standard setting, there will be a lot of equipment to ship. </w:t>
      </w:r>
      <w:r w:rsidR="00946A27" w:rsidRPr="00B04653">
        <w:rPr>
          <w:rFonts w:cstheme="minorHAnsi"/>
          <w:sz w:val="24"/>
        </w:rPr>
        <w:t>Let’s take a look at both.</w:t>
      </w:r>
    </w:p>
    <w:p w14:paraId="7612497C" w14:textId="77777777" w:rsidR="00946A27" w:rsidRPr="00B04653" w:rsidRDefault="00946A27" w:rsidP="00F825F4">
      <w:pPr>
        <w:spacing w:before="240" w:after="0" w:line="240" w:lineRule="auto"/>
        <w:rPr>
          <w:rFonts w:cstheme="minorHAnsi"/>
          <w:sz w:val="24"/>
        </w:rPr>
      </w:pPr>
      <w:bookmarkStart w:id="67" w:name="_Toc35873982"/>
      <w:r w:rsidRPr="00B04653">
        <w:rPr>
          <w:rStyle w:val="Heading3Char"/>
          <w:rFonts w:asciiTheme="minorHAnsi" w:eastAsiaTheme="minorHAnsi" w:hAnsiTheme="minorHAnsi" w:cstheme="minorHAnsi"/>
        </w:rPr>
        <w:t>Paper</w:t>
      </w:r>
      <w:bookmarkEnd w:id="67"/>
      <w:r w:rsidR="00354D98" w:rsidRPr="00B04653">
        <w:rPr>
          <w:rFonts w:cstheme="minorHAnsi"/>
          <w:sz w:val="24"/>
        </w:rPr>
        <w:t>. Table 2.3</w:t>
      </w:r>
      <w:r w:rsidRPr="00B04653">
        <w:rPr>
          <w:rFonts w:cstheme="minorHAnsi"/>
          <w:sz w:val="24"/>
        </w:rPr>
        <w:t xml:space="preserve"> summarizes the paper products that you will need to produce and ship to the meeting site. This table assumes standard setting for seven grades and two subjects with 15 panelists per grade/subject. </w:t>
      </w:r>
    </w:p>
    <w:p w14:paraId="369A1E99" w14:textId="77777777" w:rsidR="00946A27" w:rsidRPr="00B04653" w:rsidRDefault="00946A27" w:rsidP="00F825F4">
      <w:pPr>
        <w:spacing w:after="0" w:line="240" w:lineRule="auto"/>
        <w:jc w:val="center"/>
        <w:rPr>
          <w:rFonts w:cstheme="minorHAnsi"/>
          <w:b/>
          <w:sz w:val="24"/>
        </w:rPr>
      </w:pPr>
    </w:p>
    <w:p w14:paraId="5194937F" w14:textId="77777777" w:rsidR="00946A27" w:rsidRPr="00B04653" w:rsidRDefault="00354D98" w:rsidP="00F825F4">
      <w:pPr>
        <w:spacing w:after="0" w:line="240" w:lineRule="auto"/>
        <w:jc w:val="center"/>
        <w:rPr>
          <w:rFonts w:cstheme="minorHAnsi"/>
          <w:b/>
          <w:sz w:val="24"/>
        </w:rPr>
      </w:pPr>
      <w:r w:rsidRPr="00B04653">
        <w:rPr>
          <w:rFonts w:cstheme="minorHAnsi"/>
          <w:b/>
          <w:sz w:val="24"/>
        </w:rPr>
        <w:t>Table 2.3</w:t>
      </w:r>
    </w:p>
    <w:p w14:paraId="4BEB46A7" w14:textId="77777777" w:rsidR="00946A27" w:rsidRPr="00B04653" w:rsidRDefault="00946A27" w:rsidP="00F825F4">
      <w:pPr>
        <w:spacing w:after="0" w:line="240" w:lineRule="auto"/>
        <w:jc w:val="center"/>
        <w:rPr>
          <w:rFonts w:cstheme="minorHAnsi"/>
          <w:b/>
          <w:sz w:val="24"/>
        </w:rPr>
      </w:pPr>
      <w:r w:rsidRPr="00B04653">
        <w:rPr>
          <w:rFonts w:cstheme="minorHAnsi"/>
          <w:b/>
          <w:sz w:val="24"/>
        </w:rPr>
        <w:t>Paper Products to be Shipped</w:t>
      </w:r>
    </w:p>
    <w:p w14:paraId="1C025481" w14:textId="77777777" w:rsidR="00946A27" w:rsidRPr="00B04653" w:rsidRDefault="00946A27" w:rsidP="00F825F4">
      <w:pPr>
        <w:spacing w:after="0" w:line="240" w:lineRule="auto"/>
        <w:jc w:val="center"/>
        <w:rPr>
          <w:rFonts w:cstheme="minorHAnsi"/>
          <w:b/>
          <w:sz w:val="24"/>
        </w:rPr>
      </w:pPr>
    </w:p>
    <w:p w14:paraId="2070988E" w14:textId="77777777" w:rsidR="00DC16F5" w:rsidRPr="00B04653" w:rsidRDefault="00DC16F5" w:rsidP="00F825F4">
      <w:pPr>
        <w:spacing w:after="0" w:line="240" w:lineRule="auto"/>
        <w:jc w:val="center"/>
        <w:rPr>
          <w:rFonts w:cstheme="minorHAnsi"/>
          <w:b/>
          <w:sz w:val="24"/>
        </w:rPr>
      </w:pPr>
      <w:r w:rsidRPr="00B04653">
        <w:rPr>
          <w:rFonts w:cstheme="minorHAnsi"/>
          <w:noProof/>
        </w:rPr>
        <w:drawing>
          <wp:inline distT="0" distB="0" distL="0" distR="0" wp14:anchorId="4A0BE722" wp14:editId="45AECF54">
            <wp:extent cx="5118100" cy="3408045"/>
            <wp:effectExtent l="0" t="0" r="6350" b="19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118100" cy="3408045"/>
                    </a:xfrm>
                    <a:prstGeom prst="rect">
                      <a:avLst/>
                    </a:prstGeom>
                    <a:noFill/>
                    <a:ln>
                      <a:noFill/>
                    </a:ln>
                  </pic:spPr>
                </pic:pic>
              </a:graphicData>
            </a:graphic>
          </wp:inline>
        </w:drawing>
      </w:r>
    </w:p>
    <w:p w14:paraId="1A994233" w14:textId="77777777" w:rsidR="00D922B6" w:rsidRDefault="002B7C2D" w:rsidP="00D922B6">
      <w:pPr>
        <w:spacing w:before="240" w:after="0" w:line="240" w:lineRule="auto"/>
        <w:rPr>
          <w:rFonts w:cstheme="minorHAnsi"/>
          <w:sz w:val="24"/>
        </w:rPr>
      </w:pPr>
      <w:r>
        <w:rPr>
          <w:rFonts w:cstheme="minorHAnsi"/>
          <w:sz w:val="24"/>
        </w:rPr>
        <w:t xml:space="preserve">* </w:t>
      </w:r>
      <w:r w:rsidR="00D922B6">
        <w:rPr>
          <w:rFonts w:cstheme="minorHAnsi"/>
          <w:sz w:val="24"/>
        </w:rPr>
        <w:t>Plus replacement work samples for Round 2</w:t>
      </w:r>
    </w:p>
    <w:p w14:paraId="048D645D" w14:textId="77777777" w:rsidR="00946A27" w:rsidRPr="00D922B6" w:rsidRDefault="00DC16F5" w:rsidP="00D922B6">
      <w:pPr>
        <w:spacing w:before="240" w:after="0" w:line="240" w:lineRule="auto"/>
        <w:rPr>
          <w:rFonts w:cstheme="minorHAnsi"/>
          <w:sz w:val="24"/>
        </w:rPr>
      </w:pPr>
      <w:r w:rsidRPr="00D922B6">
        <w:rPr>
          <w:rFonts w:cstheme="minorHAnsi"/>
          <w:sz w:val="24"/>
        </w:rPr>
        <w:t>Bookmark and IDM use a lot more paper because of the need for a regular test booklet as well as an ordered item booklet</w:t>
      </w:r>
      <w:r w:rsidR="002D6985" w:rsidRPr="00D922B6">
        <w:rPr>
          <w:rFonts w:cstheme="minorHAnsi"/>
          <w:sz w:val="24"/>
        </w:rPr>
        <w:t>. A case of paper weighs about 6</w:t>
      </w:r>
      <w:r w:rsidRPr="00D922B6">
        <w:rPr>
          <w:rFonts w:cstheme="minorHAnsi"/>
          <w:sz w:val="24"/>
        </w:rPr>
        <w:t>0 pounds, so the total shipping weight for this stand</w:t>
      </w:r>
      <w:r w:rsidR="002D6985" w:rsidRPr="00D922B6">
        <w:rPr>
          <w:rFonts w:cstheme="minorHAnsi"/>
          <w:sz w:val="24"/>
        </w:rPr>
        <w:t>ard setting would be about 4,400</w:t>
      </w:r>
      <w:r w:rsidRPr="00D922B6">
        <w:rPr>
          <w:rFonts w:cstheme="minorHAnsi"/>
          <w:sz w:val="24"/>
        </w:rPr>
        <w:t xml:space="preserve"> pounds. For Angoff or body of work, the total weight wou</w:t>
      </w:r>
      <w:r w:rsidR="002D6985" w:rsidRPr="00D922B6">
        <w:rPr>
          <w:rFonts w:cstheme="minorHAnsi"/>
          <w:sz w:val="24"/>
        </w:rPr>
        <w:t>ld be closer to 2,000</w:t>
      </w:r>
      <w:r w:rsidRPr="00D922B6">
        <w:rPr>
          <w:rFonts w:cstheme="minorHAnsi"/>
          <w:sz w:val="24"/>
        </w:rPr>
        <w:t xml:space="preserve"> pounds. UPS and FedEx have bulk shipping rates, and other carriers are even cheaper (but perhaps not as reliable). The point is that all this printing and shipping will be a significant part of your overall standard setting budget</w:t>
      </w:r>
      <w:r w:rsidR="007E7998" w:rsidRPr="00D922B6">
        <w:rPr>
          <w:rFonts w:cstheme="minorHAnsi"/>
          <w:sz w:val="24"/>
        </w:rPr>
        <w:t xml:space="preserve"> and logistics plan</w:t>
      </w:r>
      <w:r w:rsidRPr="00D922B6">
        <w:rPr>
          <w:rFonts w:cstheme="minorHAnsi"/>
          <w:sz w:val="24"/>
        </w:rPr>
        <w:t xml:space="preserve">. Make sure you include them. In </w:t>
      </w:r>
      <w:r w:rsidR="00946A27" w:rsidRPr="00D922B6">
        <w:rPr>
          <w:rFonts w:cstheme="minorHAnsi"/>
          <w:sz w:val="24"/>
        </w:rPr>
        <w:t>some instances, it may be more economical to ship or carry originals to the site and make copies there</w:t>
      </w:r>
      <w:r w:rsidRPr="00D922B6">
        <w:rPr>
          <w:rFonts w:cstheme="minorHAnsi"/>
          <w:sz w:val="24"/>
        </w:rPr>
        <w:t>, particularly those items you will use on the second or subsequent days</w:t>
      </w:r>
      <w:r w:rsidR="002D6985" w:rsidRPr="00D922B6">
        <w:rPr>
          <w:rFonts w:cstheme="minorHAnsi"/>
          <w:sz w:val="24"/>
        </w:rPr>
        <w:t>, or you may prefer to</w:t>
      </w:r>
      <w:r w:rsidR="00554D2E" w:rsidRPr="00D922B6">
        <w:rPr>
          <w:rFonts w:cstheme="minorHAnsi"/>
          <w:sz w:val="24"/>
        </w:rPr>
        <w:t xml:space="preserve"> rent a van or truck and transport large quantities of paper to the site. </w:t>
      </w:r>
      <w:r w:rsidR="002A7C5D" w:rsidRPr="00D922B6">
        <w:rPr>
          <w:rFonts w:cstheme="minorHAnsi"/>
          <w:sz w:val="24"/>
        </w:rPr>
        <w:t xml:space="preserve">For shredding of used secure materials, consider contracting on site rather </w:t>
      </w:r>
      <w:r w:rsidR="002A7C5D" w:rsidRPr="00D922B6">
        <w:rPr>
          <w:rFonts w:cstheme="minorHAnsi"/>
          <w:sz w:val="24"/>
        </w:rPr>
        <w:lastRenderedPageBreak/>
        <w:t xml:space="preserve">than shipping everything back home and shredding it there. </w:t>
      </w:r>
      <w:r w:rsidR="00554D2E" w:rsidRPr="00D922B6">
        <w:rPr>
          <w:rFonts w:cstheme="minorHAnsi"/>
          <w:sz w:val="24"/>
        </w:rPr>
        <w:t>Calculate the costs for all</w:t>
      </w:r>
      <w:r w:rsidR="00946A27" w:rsidRPr="00D922B6">
        <w:rPr>
          <w:rFonts w:cstheme="minorHAnsi"/>
          <w:sz w:val="24"/>
        </w:rPr>
        <w:t xml:space="preserve"> approaches and proceed accordingly</w:t>
      </w:r>
      <w:r w:rsidRPr="00D922B6">
        <w:rPr>
          <w:rFonts w:cstheme="minorHAnsi"/>
          <w:sz w:val="24"/>
        </w:rPr>
        <w:t>.</w:t>
      </w:r>
      <w:r w:rsidR="002A7C5D" w:rsidRPr="00D922B6">
        <w:rPr>
          <w:rFonts w:cstheme="minorHAnsi"/>
          <w:sz w:val="24"/>
        </w:rPr>
        <w:t xml:space="preserve"> </w:t>
      </w:r>
    </w:p>
    <w:p w14:paraId="3F50025A" w14:textId="77777777" w:rsidR="001C5C59" w:rsidRPr="00B04653" w:rsidRDefault="00DC16F5" w:rsidP="00F825F4">
      <w:pPr>
        <w:spacing w:before="120" w:after="0" w:line="240" w:lineRule="auto"/>
        <w:rPr>
          <w:rFonts w:cstheme="minorHAnsi"/>
          <w:sz w:val="24"/>
        </w:rPr>
      </w:pPr>
      <w:bookmarkStart w:id="68" w:name="_Toc35873983"/>
      <w:r w:rsidRPr="00B04653">
        <w:rPr>
          <w:rStyle w:val="Heading3Char"/>
          <w:rFonts w:asciiTheme="minorHAnsi" w:eastAsiaTheme="minorHAnsi" w:hAnsiTheme="minorHAnsi" w:cstheme="minorHAnsi"/>
        </w:rPr>
        <w:t>Online</w:t>
      </w:r>
      <w:bookmarkEnd w:id="68"/>
      <w:r w:rsidR="001C5C59" w:rsidRPr="00B04653">
        <w:rPr>
          <w:rFonts w:cstheme="minorHAnsi"/>
          <w:sz w:val="24"/>
        </w:rPr>
        <w:t>.</w:t>
      </w:r>
      <w:r w:rsidRPr="00B04653">
        <w:rPr>
          <w:rFonts w:cstheme="minorHAnsi"/>
          <w:sz w:val="24"/>
        </w:rPr>
        <w:t xml:space="preserve"> Online standard setting has its own shipping issues. For any of the</w:t>
      </w:r>
      <w:r w:rsidR="00D922B6">
        <w:rPr>
          <w:rFonts w:cstheme="minorHAnsi"/>
          <w:sz w:val="24"/>
        </w:rPr>
        <w:t xml:space="preserve"> workshops detailed in Table 2.3</w:t>
      </w:r>
      <w:r w:rsidRPr="00B04653">
        <w:rPr>
          <w:rFonts w:cstheme="minorHAnsi"/>
          <w:sz w:val="24"/>
        </w:rPr>
        <w:t xml:space="preserve">, there would be 210 panelists plus you and your staff, for a total of about 230 computers and monitors to ship to the site. Laptops are convenient and reasonably lightweight, but they are expensive. We have found it economical to use Chromebooks (see </w:t>
      </w:r>
      <w:r w:rsidR="007E7998" w:rsidRPr="00B04653">
        <w:rPr>
          <w:rFonts w:cstheme="minorHAnsi"/>
          <w:sz w:val="24"/>
        </w:rPr>
        <w:t xml:space="preserve">Figure 1.5) from the standpoint of cost to purchase or rent and cost to ship. This will be another area where comparison shopping will be a good idea. </w:t>
      </w:r>
    </w:p>
    <w:p w14:paraId="7B7703DE" w14:textId="77777777" w:rsidR="00554D2E" w:rsidRPr="00B04653" w:rsidRDefault="007E7998" w:rsidP="00F825F4">
      <w:pPr>
        <w:spacing w:before="120" w:after="0" w:line="240" w:lineRule="auto"/>
        <w:rPr>
          <w:rFonts w:cstheme="minorHAnsi"/>
          <w:sz w:val="24"/>
        </w:rPr>
      </w:pPr>
      <w:r w:rsidRPr="00B04653">
        <w:rPr>
          <w:rFonts w:cstheme="minorHAnsi"/>
          <w:sz w:val="24"/>
        </w:rPr>
        <w:t xml:space="preserve">Online standard setting done on site also requires cabling, power cords, and surge protectors to keep all 210 panelists online when they need to be online. </w:t>
      </w:r>
      <w:r w:rsidR="00554D2E" w:rsidRPr="00B04653">
        <w:rPr>
          <w:rFonts w:cstheme="minorHAnsi"/>
          <w:sz w:val="24"/>
        </w:rPr>
        <w:t>You will essentially be setting up a computer lab for each panel. This becomes not just a shipping issue but an on-site logistical issue in itself, as you will have to determine the best way to set up the computers and monitors in each room to make best use of electrical and internet connections.</w:t>
      </w:r>
    </w:p>
    <w:p w14:paraId="1FDC5F4D" w14:textId="77777777" w:rsidR="005B312D" w:rsidRDefault="007E7998" w:rsidP="00F825F4">
      <w:pPr>
        <w:spacing w:before="120" w:after="0" w:line="240" w:lineRule="auto"/>
        <w:rPr>
          <w:rFonts w:cstheme="minorHAnsi"/>
          <w:sz w:val="24"/>
        </w:rPr>
      </w:pPr>
      <w:r w:rsidRPr="00B04653">
        <w:rPr>
          <w:rFonts w:cstheme="minorHAnsi"/>
          <w:sz w:val="24"/>
        </w:rPr>
        <w:t>For any activity, you may also want to have your own copier and printer for inter-round reports. Factor the purchase or rental and shipment of all these devices into your plans.</w:t>
      </w:r>
    </w:p>
    <w:p w14:paraId="6440C5FE" w14:textId="77777777" w:rsidR="001166B7" w:rsidRDefault="001166B7" w:rsidP="00F825F4">
      <w:pPr>
        <w:spacing w:before="120" w:after="0" w:line="240" w:lineRule="auto"/>
        <w:rPr>
          <w:rFonts w:cstheme="minorHAnsi"/>
          <w:sz w:val="24"/>
        </w:rPr>
      </w:pPr>
    </w:p>
    <w:p w14:paraId="23F883E2" w14:textId="77777777" w:rsidR="001166B7" w:rsidRPr="001166B7" w:rsidRDefault="001166B7" w:rsidP="001166B7">
      <w:pPr>
        <w:pStyle w:val="Heading2"/>
        <w:rPr>
          <w:rFonts w:ascii="Calibri" w:hAnsi="Calibri" w:cs="Calibri"/>
          <w:color w:val="auto"/>
          <w:sz w:val="24"/>
        </w:rPr>
      </w:pPr>
      <w:bookmarkStart w:id="69" w:name="_Toc35873984"/>
      <w:r w:rsidRPr="001166B7">
        <w:rPr>
          <w:rFonts w:ascii="Calibri" w:hAnsi="Calibri" w:cs="Calibri"/>
          <w:color w:val="auto"/>
          <w:sz w:val="24"/>
        </w:rPr>
        <w:t>Management Activities</w:t>
      </w:r>
      <w:bookmarkEnd w:id="69"/>
    </w:p>
    <w:p w14:paraId="0FE82A14" w14:textId="77777777" w:rsidR="006542F0" w:rsidRDefault="001166B7" w:rsidP="001166B7">
      <w:pPr>
        <w:spacing w:before="120" w:line="240" w:lineRule="auto"/>
        <w:rPr>
          <w:rFonts w:cstheme="minorHAnsi"/>
          <w:sz w:val="24"/>
        </w:rPr>
      </w:pPr>
      <w:r>
        <w:rPr>
          <w:rFonts w:cstheme="minorHAnsi"/>
          <w:sz w:val="24"/>
        </w:rPr>
        <w:t xml:space="preserve">Between the time you submit the draft plan and the time you start standard </w:t>
      </w:r>
      <w:proofErr w:type="gramStart"/>
      <w:r>
        <w:rPr>
          <w:rFonts w:cstheme="minorHAnsi"/>
          <w:sz w:val="24"/>
        </w:rPr>
        <w:t>setting,</w:t>
      </w:r>
      <w:proofErr w:type="gramEnd"/>
      <w:r>
        <w:rPr>
          <w:rFonts w:cstheme="minorHAnsi"/>
          <w:sz w:val="24"/>
        </w:rPr>
        <w:t xml:space="preserve"> you will have considerable interaction with the sponsoring agency.</w:t>
      </w:r>
      <w:r w:rsidR="006542F0">
        <w:rPr>
          <w:rFonts w:cstheme="minorHAnsi"/>
          <w:sz w:val="24"/>
        </w:rPr>
        <w:t xml:space="preserve"> The exact nature and extent of these activities will depend on the size and complexity of the undertaking. In any event, they will include those listed below. Work out in advance with the sponsoring agency how often and how detailed each should be.</w:t>
      </w:r>
    </w:p>
    <w:p w14:paraId="58A304DA" w14:textId="77777777" w:rsidR="00754499" w:rsidRDefault="006542F0" w:rsidP="001166B7">
      <w:pPr>
        <w:spacing w:before="120" w:line="240" w:lineRule="auto"/>
        <w:rPr>
          <w:rFonts w:cstheme="minorHAnsi"/>
          <w:sz w:val="24"/>
        </w:rPr>
      </w:pPr>
      <w:bookmarkStart w:id="70" w:name="_Toc35873985"/>
      <w:r w:rsidRPr="006542F0">
        <w:rPr>
          <w:rStyle w:val="Heading3Char"/>
          <w:rFonts w:asciiTheme="minorHAnsi" w:eastAsiaTheme="minorHAnsi" w:hAnsiTheme="minorHAnsi" w:cstheme="minorHAnsi"/>
        </w:rPr>
        <w:t>Plan revisions</w:t>
      </w:r>
      <w:bookmarkEnd w:id="70"/>
      <w:r>
        <w:rPr>
          <w:rFonts w:cstheme="minorHAnsi"/>
          <w:sz w:val="24"/>
        </w:rPr>
        <w:t xml:space="preserve">. Recall from Part 1, there will likely be ongoing revisions to the plan before its final approval. Work out in advance how that process will play out, and monitor it closely. See </w:t>
      </w:r>
      <w:r w:rsidRPr="006542F0">
        <w:rPr>
          <w:rFonts w:cstheme="minorHAnsi"/>
          <w:b/>
          <w:sz w:val="24"/>
        </w:rPr>
        <w:t>Follow the process</w:t>
      </w:r>
      <w:r>
        <w:rPr>
          <w:rFonts w:cstheme="minorHAnsi"/>
          <w:sz w:val="24"/>
        </w:rPr>
        <w:t xml:space="preserve"> </w:t>
      </w:r>
      <w:r w:rsidR="00E571AA">
        <w:rPr>
          <w:rFonts w:cstheme="minorHAnsi"/>
          <w:sz w:val="24"/>
        </w:rPr>
        <w:t xml:space="preserve">(p. 23) </w:t>
      </w:r>
      <w:r w:rsidR="007D0FCA">
        <w:rPr>
          <w:rFonts w:cstheme="minorHAnsi"/>
          <w:sz w:val="24"/>
        </w:rPr>
        <w:t xml:space="preserve">and </w:t>
      </w:r>
      <w:r w:rsidR="00EA5621">
        <w:rPr>
          <w:rFonts w:cstheme="minorHAnsi"/>
          <w:i/>
          <w:sz w:val="24"/>
        </w:rPr>
        <w:t>Worksheet 1</w:t>
      </w:r>
      <w:r w:rsidR="007D0FCA">
        <w:rPr>
          <w:rFonts w:cstheme="minorHAnsi"/>
          <w:sz w:val="24"/>
        </w:rPr>
        <w:t xml:space="preserve"> </w:t>
      </w:r>
      <w:r>
        <w:rPr>
          <w:rFonts w:cstheme="minorHAnsi"/>
          <w:sz w:val="24"/>
        </w:rPr>
        <w:t>for details.</w:t>
      </w:r>
    </w:p>
    <w:p w14:paraId="00FDF2E5" w14:textId="77777777" w:rsidR="006542F0" w:rsidRDefault="006542F0" w:rsidP="001166B7">
      <w:pPr>
        <w:spacing w:before="120" w:line="240" w:lineRule="auto"/>
        <w:rPr>
          <w:rFonts w:cstheme="minorHAnsi"/>
          <w:sz w:val="24"/>
        </w:rPr>
      </w:pPr>
      <w:bookmarkStart w:id="71" w:name="_Toc35873986"/>
      <w:r w:rsidRPr="006542F0">
        <w:rPr>
          <w:rStyle w:val="Heading3Char"/>
          <w:rFonts w:asciiTheme="minorHAnsi" w:eastAsiaTheme="minorHAnsi" w:hAnsiTheme="minorHAnsi" w:cstheme="minorHAnsi"/>
        </w:rPr>
        <w:t>Communications</w:t>
      </w:r>
      <w:bookmarkEnd w:id="71"/>
      <w:r>
        <w:rPr>
          <w:rFonts w:cstheme="minorHAnsi"/>
          <w:sz w:val="24"/>
        </w:rPr>
        <w:t xml:space="preserve">. As the plan makes its way through the review and approval process, recruitment and retention of panelists progresses, and </w:t>
      </w:r>
      <w:r w:rsidR="00FA2AA0">
        <w:rPr>
          <w:rFonts w:cstheme="minorHAnsi"/>
          <w:sz w:val="24"/>
        </w:rPr>
        <w:t xml:space="preserve">arrangements with the meeting site are finalized, keep the sponsoring agency apprised of progress and problems. Agree in advance the nature (formal report, phone call, e-mail, text) and timing (monthly, weekly, daily,  or accelerating as the date of standard setting approaches) of updates. Then stick to that communication plan. At the same time, there will be a series of communications with panelists. See </w:t>
      </w:r>
      <w:r w:rsidR="00FA2AA0" w:rsidRPr="00FA2AA0">
        <w:rPr>
          <w:rFonts w:cstheme="minorHAnsi"/>
          <w:b/>
          <w:sz w:val="24"/>
        </w:rPr>
        <w:t>Panelists</w:t>
      </w:r>
      <w:r w:rsidR="00D922B6">
        <w:rPr>
          <w:rFonts w:cstheme="minorHAnsi"/>
          <w:sz w:val="24"/>
        </w:rPr>
        <w:t xml:space="preserve"> (pp. </w:t>
      </w:r>
      <w:r w:rsidR="00FA2AA0">
        <w:rPr>
          <w:rFonts w:cstheme="minorHAnsi"/>
          <w:sz w:val="24"/>
        </w:rPr>
        <w:t>27</w:t>
      </w:r>
      <w:r w:rsidR="00D922B6">
        <w:rPr>
          <w:rFonts w:cstheme="minorHAnsi"/>
          <w:sz w:val="24"/>
        </w:rPr>
        <w:t>-28</w:t>
      </w:r>
      <w:r w:rsidR="00FA2AA0">
        <w:rPr>
          <w:rFonts w:cstheme="minorHAnsi"/>
          <w:sz w:val="24"/>
        </w:rPr>
        <w:t xml:space="preserve">) and </w:t>
      </w:r>
      <w:hyperlink w:anchor="_Appendix_A:_Sample" w:history="1">
        <w:r w:rsidR="00FA2AA0" w:rsidRPr="00FA2AA0">
          <w:rPr>
            <w:rStyle w:val="Hyperlink"/>
            <w:rFonts w:cstheme="minorHAnsi"/>
            <w:b/>
            <w:sz w:val="24"/>
          </w:rPr>
          <w:t>Appendix A</w:t>
        </w:r>
      </w:hyperlink>
      <w:r w:rsidR="00FA2AA0">
        <w:rPr>
          <w:rFonts w:cstheme="minorHAnsi"/>
          <w:sz w:val="24"/>
        </w:rPr>
        <w:t xml:space="preserve"> for details.</w:t>
      </w:r>
    </w:p>
    <w:p w14:paraId="295BEA8C" w14:textId="77777777" w:rsidR="00FA2AA0" w:rsidRPr="00B04653" w:rsidRDefault="00FA2AA0" w:rsidP="001166B7">
      <w:pPr>
        <w:spacing w:before="120" w:line="240" w:lineRule="auto"/>
        <w:rPr>
          <w:rFonts w:cstheme="minorHAnsi"/>
          <w:sz w:val="24"/>
        </w:rPr>
      </w:pPr>
    </w:p>
    <w:p w14:paraId="4641CEE8" w14:textId="77777777" w:rsidR="00B027C0" w:rsidRPr="00B04653" w:rsidRDefault="00B027C0" w:rsidP="00F825F4">
      <w:pPr>
        <w:spacing w:line="240" w:lineRule="auto"/>
        <w:rPr>
          <w:rFonts w:cstheme="minorHAnsi"/>
          <w:sz w:val="24"/>
        </w:rPr>
      </w:pPr>
    </w:p>
    <w:p w14:paraId="65AB7BA6" w14:textId="77777777" w:rsidR="002A5F39" w:rsidRPr="00B04653" w:rsidRDefault="002A5F39" w:rsidP="00F825F4">
      <w:pPr>
        <w:spacing w:line="240" w:lineRule="auto"/>
        <w:rPr>
          <w:rFonts w:cstheme="minorHAnsi"/>
          <w:sz w:val="24"/>
        </w:rPr>
      </w:pPr>
    </w:p>
    <w:p w14:paraId="7EB37DE5" w14:textId="77777777" w:rsidR="00173285" w:rsidRPr="00B04653" w:rsidRDefault="00173285" w:rsidP="00F825F4">
      <w:pPr>
        <w:spacing w:line="240" w:lineRule="auto"/>
        <w:rPr>
          <w:rFonts w:cstheme="minorHAnsi"/>
          <w:b/>
          <w:sz w:val="24"/>
        </w:rPr>
      </w:pPr>
    </w:p>
    <w:p w14:paraId="46F1BE4A" w14:textId="77777777" w:rsidR="00173285" w:rsidRPr="00210815" w:rsidRDefault="00554D2E" w:rsidP="001C6E85">
      <w:pPr>
        <w:pStyle w:val="Heading1"/>
        <w:jc w:val="center"/>
        <w:rPr>
          <w:rFonts w:asciiTheme="minorHAnsi" w:hAnsiTheme="minorHAnsi" w:cstheme="minorHAnsi"/>
          <w:color w:val="0000FF"/>
        </w:rPr>
      </w:pPr>
      <w:bookmarkStart w:id="72" w:name="_Toc35873987"/>
      <w:r w:rsidRPr="00210815">
        <w:rPr>
          <w:rFonts w:asciiTheme="minorHAnsi" w:hAnsiTheme="minorHAnsi" w:cstheme="minorHAnsi"/>
          <w:color w:val="0000FF"/>
        </w:rPr>
        <w:lastRenderedPageBreak/>
        <w:t>Part 3: Implementation</w:t>
      </w:r>
      <w:bookmarkEnd w:id="72"/>
    </w:p>
    <w:p w14:paraId="431DFFB7" w14:textId="77777777" w:rsidR="001C6E85" w:rsidRPr="00B04653" w:rsidRDefault="001C6E85" w:rsidP="001C6E85">
      <w:pPr>
        <w:rPr>
          <w:rFonts w:cstheme="minorHAnsi"/>
        </w:rPr>
      </w:pPr>
    </w:p>
    <w:p w14:paraId="70E7D95B" w14:textId="77777777" w:rsidR="00554D2E" w:rsidRPr="00B04653" w:rsidRDefault="00554D2E" w:rsidP="00F825F4">
      <w:pPr>
        <w:spacing w:line="240" w:lineRule="auto"/>
        <w:rPr>
          <w:rFonts w:cstheme="minorHAnsi"/>
          <w:sz w:val="24"/>
          <w:szCs w:val="32"/>
        </w:rPr>
      </w:pPr>
      <w:r w:rsidRPr="00B04653">
        <w:rPr>
          <w:rFonts w:cstheme="minorHAnsi"/>
          <w:sz w:val="24"/>
          <w:szCs w:val="32"/>
        </w:rPr>
        <w:t>After months of planning and preparation, you are finally on site, ready to begin standard setting. Congratulations!</w:t>
      </w:r>
    </w:p>
    <w:p w14:paraId="098A7C03" w14:textId="77777777" w:rsidR="00554D2E" w:rsidRPr="00B04653" w:rsidRDefault="00554D2E" w:rsidP="00F825F4">
      <w:pPr>
        <w:spacing w:line="240" w:lineRule="auto"/>
        <w:rPr>
          <w:rFonts w:cstheme="minorHAnsi"/>
          <w:sz w:val="24"/>
          <w:szCs w:val="32"/>
        </w:rPr>
      </w:pPr>
    </w:p>
    <w:p w14:paraId="20C42D9F" w14:textId="77777777" w:rsidR="00554D2E" w:rsidRPr="00B04653" w:rsidRDefault="00554D2E" w:rsidP="001C6E85">
      <w:pPr>
        <w:pStyle w:val="Heading2"/>
        <w:rPr>
          <w:rFonts w:asciiTheme="minorHAnsi" w:hAnsiTheme="minorHAnsi" w:cstheme="minorHAnsi"/>
          <w:color w:val="auto"/>
        </w:rPr>
      </w:pPr>
      <w:bookmarkStart w:id="73" w:name="_Toc35873988"/>
      <w:r w:rsidRPr="00B04653">
        <w:rPr>
          <w:rFonts w:asciiTheme="minorHAnsi" w:hAnsiTheme="minorHAnsi" w:cstheme="minorHAnsi"/>
          <w:color w:val="auto"/>
        </w:rPr>
        <w:t>Primary goal – Get Approved Cut Scores</w:t>
      </w:r>
      <w:bookmarkEnd w:id="73"/>
    </w:p>
    <w:p w14:paraId="2116FEE3" w14:textId="77777777" w:rsidR="00554D2E" w:rsidRPr="00B04653" w:rsidRDefault="00554D2E" w:rsidP="00F825F4">
      <w:pPr>
        <w:spacing w:before="120" w:after="0" w:line="240" w:lineRule="auto"/>
        <w:rPr>
          <w:rFonts w:cstheme="minorHAnsi"/>
          <w:sz w:val="24"/>
          <w:szCs w:val="32"/>
        </w:rPr>
      </w:pPr>
      <w:r w:rsidRPr="00B04653">
        <w:rPr>
          <w:rFonts w:cstheme="minorHAnsi"/>
          <w:sz w:val="24"/>
          <w:szCs w:val="32"/>
        </w:rPr>
        <w:t>Yes, this is still your primary goal and will remain your primary goal until cut scores are approved. Everything you do on site will be directed toward this goal.</w:t>
      </w:r>
    </w:p>
    <w:p w14:paraId="0A3D00F1" w14:textId="77777777" w:rsidR="00554D2E" w:rsidRPr="00B04653" w:rsidRDefault="00554D2E" w:rsidP="00F825F4">
      <w:pPr>
        <w:spacing w:before="120" w:after="0" w:line="240" w:lineRule="auto"/>
        <w:rPr>
          <w:rFonts w:cstheme="minorHAnsi"/>
          <w:sz w:val="24"/>
          <w:szCs w:val="32"/>
        </w:rPr>
      </w:pPr>
    </w:p>
    <w:p w14:paraId="6159D30C" w14:textId="77777777" w:rsidR="00554D2E" w:rsidRPr="00B04653" w:rsidRDefault="00554D2E" w:rsidP="001C6E85">
      <w:pPr>
        <w:pStyle w:val="Heading2"/>
        <w:rPr>
          <w:rFonts w:asciiTheme="minorHAnsi" w:hAnsiTheme="minorHAnsi" w:cstheme="minorHAnsi"/>
          <w:color w:val="auto"/>
        </w:rPr>
      </w:pPr>
      <w:bookmarkStart w:id="74" w:name="_Toc35873989"/>
      <w:r w:rsidRPr="00B04653">
        <w:rPr>
          <w:rFonts w:asciiTheme="minorHAnsi" w:hAnsiTheme="minorHAnsi" w:cstheme="minorHAnsi"/>
          <w:color w:val="auto"/>
        </w:rPr>
        <w:t>Preliminaries</w:t>
      </w:r>
      <w:bookmarkEnd w:id="74"/>
    </w:p>
    <w:p w14:paraId="4E0267B9" w14:textId="77777777" w:rsidR="00554D2E" w:rsidRPr="00B04653" w:rsidRDefault="00554D2E" w:rsidP="00F825F4">
      <w:pPr>
        <w:spacing w:before="120" w:after="0" w:line="240" w:lineRule="auto"/>
        <w:rPr>
          <w:rFonts w:cstheme="minorHAnsi"/>
          <w:sz w:val="24"/>
          <w:szCs w:val="32"/>
        </w:rPr>
      </w:pPr>
      <w:r w:rsidRPr="00B04653">
        <w:rPr>
          <w:rFonts w:cstheme="minorHAnsi"/>
          <w:sz w:val="24"/>
          <w:szCs w:val="32"/>
        </w:rPr>
        <w:t>Make sure you and your staff arrive at the site at least a day in advance of the opening plenary session.</w:t>
      </w:r>
      <w:r w:rsidR="00F63A42" w:rsidRPr="00B04653">
        <w:rPr>
          <w:rFonts w:cstheme="minorHAnsi"/>
          <w:sz w:val="24"/>
          <w:szCs w:val="32"/>
        </w:rPr>
        <w:t xml:space="preserve"> Check with the front desk to make sure all reservations are in order and that they have not heard from any panelists with last-minute cancellations. If you have not already</w:t>
      </w:r>
      <w:r w:rsidR="00E571AA">
        <w:rPr>
          <w:rFonts w:cstheme="minorHAnsi"/>
          <w:sz w:val="24"/>
          <w:szCs w:val="32"/>
        </w:rPr>
        <w:t xml:space="preserve"> done so, meet with the banquet</w:t>
      </w:r>
      <w:r w:rsidR="00F63A42" w:rsidRPr="00B04653">
        <w:rPr>
          <w:rFonts w:cstheme="minorHAnsi"/>
          <w:sz w:val="24"/>
          <w:szCs w:val="32"/>
        </w:rPr>
        <w:t xml:space="preserve"> manager for a tour of the facility. Have someone on your staff available to handle problems with reservations, even though hotel staff technically have that responsibility. </w:t>
      </w:r>
      <w:r w:rsidR="005A1E4C" w:rsidRPr="00B04653">
        <w:rPr>
          <w:rFonts w:cstheme="minorHAnsi"/>
          <w:sz w:val="24"/>
          <w:szCs w:val="32"/>
        </w:rPr>
        <w:t>You will have sent that person’s phone number to all panelists, and he or she should be the one to resolve any issues a panelist may have.</w:t>
      </w:r>
    </w:p>
    <w:p w14:paraId="4D52016B" w14:textId="77777777" w:rsidR="005A1E4C" w:rsidRPr="00B04653" w:rsidRDefault="005A1E4C" w:rsidP="00F825F4">
      <w:pPr>
        <w:spacing w:before="120" w:after="0" w:line="240" w:lineRule="auto"/>
        <w:rPr>
          <w:rFonts w:cstheme="minorHAnsi"/>
          <w:sz w:val="24"/>
          <w:szCs w:val="32"/>
        </w:rPr>
      </w:pPr>
      <w:r w:rsidRPr="00B04653">
        <w:rPr>
          <w:rFonts w:cstheme="minorHAnsi"/>
          <w:sz w:val="24"/>
          <w:szCs w:val="32"/>
        </w:rPr>
        <w:t>Gather your staff for a brief meeting to go over roles and responsibilitie</w:t>
      </w:r>
      <w:r w:rsidR="009E0C6D">
        <w:rPr>
          <w:rFonts w:cstheme="minorHAnsi"/>
          <w:sz w:val="24"/>
          <w:szCs w:val="32"/>
        </w:rPr>
        <w:t xml:space="preserve">s </w:t>
      </w:r>
      <w:r w:rsidR="009E0C6D" w:rsidRPr="00B04653">
        <w:rPr>
          <w:rFonts w:cstheme="minorHAnsi"/>
          <w:sz w:val="24"/>
          <w:szCs w:val="32"/>
        </w:rPr>
        <w:t>one last time</w:t>
      </w:r>
      <w:r w:rsidRPr="00B04653">
        <w:rPr>
          <w:rFonts w:cstheme="minorHAnsi"/>
          <w:sz w:val="24"/>
          <w:szCs w:val="32"/>
        </w:rPr>
        <w:t>. Make sure everyone has arrived and has no guest room issues. Afterwards, inspect the meeting rooms. You should have made arrangements</w:t>
      </w:r>
      <w:r w:rsidR="00E571AA">
        <w:rPr>
          <w:rFonts w:cstheme="minorHAnsi"/>
          <w:sz w:val="24"/>
          <w:szCs w:val="32"/>
        </w:rPr>
        <w:t xml:space="preserve"> in advance to have the banquet</w:t>
      </w:r>
      <w:r w:rsidRPr="00B04653">
        <w:rPr>
          <w:rFonts w:cstheme="minorHAnsi"/>
          <w:sz w:val="24"/>
          <w:szCs w:val="32"/>
        </w:rPr>
        <w:t xml:space="preserve"> manager o</w:t>
      </w:r>
      <w:r w:rsidR="00AC58AB">
        <w:rPr>
          <w:rFonts w:cstheme="minorHAnsi"/>
          <w:sz w:val="24"/>
          <w:szCs w:val="32"/>
        </w:rPr>
        <w:t>r a member of the hotel staff</w:t>
      </w:r>
      <w:r w:rsidRPr="00B04653">
        <w:rPr>
          <w:rFonts w:cstheme="minorHAnsi"/>
          <w:sz w:val="24"/>
          <w:szCs w:val="32"/>
        </w:rPr>
        <w:t xml:space="preserve"> open each meeting room. If they are in use, at least </w:t>
      </w:r>
      <w:r w:rsidR="00F041A0" w:rsidRPr="00B04653">
        <w:rPr>
          <w:rFonts w:cstheme="minorHAnsi"/>
          <w:sz w:val="24"/>
          <w:szCs w:val="32"/>
        </w:rPr>
        <w:t>get a quick peek into each room and go over your schematics with hotel staff to make sure they understand how the rooms are to be set up the following morning.</w:t>
      </w:r>
    </w:p>
    <w:p w14:paraId="5E0D3E36" w14:textId="77777777" w:rsidR="00F041A0" w:rsidRPr="00B04653" w:rsidRDefault="00F041A0" w:rsidP="00F825F4">
      <w:pPr>
        <w:spacing w:before="120" w:after="0" w:line="240" w:lineRule="auto"/>
        <w:rPr>
          <w:rFonts w:cstheme="minorHAnsi"/>
          <w:sz w:val="24"/>
          <w:szCs w:val="32"/>
        </w:rPr>
      </w:pPr>
      <w:r w:rsidRPr="00B04653">
        <w:rPr>
          <w:rFonts w:cstheme="minorHAnsi"/>
          <w:sz w:val="24"/>
          <w:szCs w:val="32"/>
        </w:rPr>
        <w:t>Go over the agenda one last time, rehearse your opening presentation, and get a good night’s sleep. You’re going to need it.</w:t>
      </w:r>
    </w:p>
    <w:p w14:paraId="3D187D60" w14:textId="77777777" w:rsidR="00F041A0" w:rsidRPr="00B04653" w:rsidRDefault="00F041A0" w:rsidP="00F825F4">
      <w:pPr>
        <w:spacing w:before="120" w:after="0" w:line="240" w:lineRule="auto"/>
        <w:rPr>
          <w:rFonts w:cstheme="minorHAnsi"/>
          <w:sz w:val="24"/>
          <w:szCs w:val="32"/>
        </w:rPr>
      </w:pPr>
    </w:p>
    <w:p w14:paraId="6F8EAAF5" w14:textId="77777777" w:rsidR="00F041A0" w:rsidRPr="00B04653" w:rsidRDefault="00F041A0" w:rsidP="001C6E85">
      <w:pPr>
        <w:pStyle w:val="Heading2"/>
        <w:rPr>
          <w:rFonts w:asciiTheme="minorHAnsi" w:hAnsiTheme="minorHAnsi" w:cstheme="minorHAnsi"/>
          <w:color w:val="auto"/>
        </w:rPr>
      </w:pPr>
      <w:bookmarkStart w:id="75" w:name="_Toc35873990"/>
      <w:r w:rsidRPr="00B04653">
        <w:rPr>
          <w:rFonts w:asciiTheme="minorHAnsi" w:hAnsiTheme="minorHAnsi" w:cstheme="minorHAnsi"/>
          <w:color w:val="auto"/>
        </w:rPr>
        <w:t>Opening Day</w:t>
      </w:r>
      <w:bookmarkEnd w:id="75"/>
    </w:p>
    <w:p w14:paraId="4F416619" w14:textId="77777777" w:rsidR="00F041A0" w:rsidRPr="00B04653" w:rsidRDefault="00F041A0" w:rsidP="00F825F4">
      <w:pPr>
        <w:spacing w:before="120" w:after="0" w:line="240" w:lineRule="auto"/>
        <w:rPr>
          <w:rFonts w:cstheme="minorHAnsi"/>
          <w:sz w:val="24"/>
          <w:szCs w:val="32"/>
        </w:rPr>
      </w:pPr>
      <w:r w:rsidRPr="00B04653">
        <w:rPr>
          <w:rFonts w:cstheme="minorHAnsi"/>
          <w:sz w:val="24"/>
          <w:szCs w:val="32"/>
        </w:rPr>
        <w:t xml:space="preserve">Arrive at the meeting site at least 30 minutes prior to the scheduled start time. If breakfast is on the agenda, go to breakfast and meet people you will be working with – panelists and agency staff and officials. Then go check out the opening plenary session meeting room. Is it set up the way you asked that it </w:t>
      </w:r>
      <w:r w:rsidR="009E0C6D">
        <w:rPr>
          <w:rFonts w:cstheme="minorHAnsi"/>
          <w:sz w:val="24"/>
          <w:szCs w:val="32"/>
        </w:rPr>
        <w:t xml:space="preserve">to </w:t>
      </w:r>
      <w:r w:rsidRPr="00B04653">
        <w:rPr>
          <w:rFonts w:cstheme="minorHAnsi"/>
          <w:sz w:val="24"/>
          <w:szCs w:val="32"/>
        </w:rPr>
        <w:t>be set up? If not, get the banquet manager or designee down there immediately and correct the situation before people start filing in. Check all audiovisual equipment. Load and project any PowerPoint presentations you will use during the opening session, and make sure they all run properly.</w:t>
      </w:r>
    </w:p>
    <w:p w14:paraId="1AF6B8E8" w14:textId="77777777" w:rsidR="009011CA" w:rsidRPr="00B04653" w:rsidRDefault="009011CA" w:rsidP="00F825F4">
      <w:pPr>
        <w:spacing w:before="120" w:after="0" w:line="240" w:lineRule="auto"/>
        <w:rPr>
          <w:rFonts w:cstheme="minorHAnsi"/>
          <w:sz w:val="24"/>
          <w:szCs w:val="32"/>
        </w:rPr>
      </w:pPr>
      <w:r w:rsidRPr="00B04653">
        <w:rPr>
          <w:rFonts w:cstheme="minorHAnsi"/>
          <w:sz w:val="24"/>
          <w:szCs w:val="32"/>
        </w:rPr>
        <w:t xml:space="preserve">Make sure there is a sign-in table or station near the plenary session meeting room, but not inside it. Most larger hotels have a pre-function area just outside their larger rooms for this </w:t>
      </w:r>
      <w:r w:rsidRPr="00B04653">
        <w:rPr>
          <w:rFonts w:cstheme="minorHAnsi"/>
          <w:sz w:val="24"/>
          <w:szCs w:val="32"/>
        </w:rPr>
        <w:lastRenderedPageBreak/>
        <w:t>purpose. For a large group, have two people at the sign-in table. Have any panelist materials (e.g., reimbursement forms, nondisclosure forms, name badges) packeted and spread out neatly on the table with panelist names in large enough letters (</w:t>
      </w:r>
      <w:r w:rsidR="00AC58AB">
        <w:rPr>
          <w:rFonts w:cstheme="minorHAnsi"/>
          <w:sz w:val="24"/>
          <w:szCs w:val="24"/>
        </w:rPr>
        <w:t>28-36</w:t>
      </w:r>
      <w:r w:rsidRPr="00B04653">
        <w:rPr>
          <w:rFonts w:cstheme="minorHAnsi"/>
          <w:sz w:val="24"/>
          <w:szCs w:val="32"/>
        </w:rPr>
        <w:t xml:space="preserve"> point</w:t>
      </w:r>
      <w:r w:rsidR="00AC58AB">
        <w:rPr>
          <w:rFonts w:cstheme="minorHAnsi"/>
          <w:sz w:val="24"/>
          <w:szCs w:val="32"/>
        </w:rPr>
        <w:t xml:space="preserve"> </w:t>
      </w:r>
      <w:r w:rsidR="00AC58AB" w:rsidRPr="00AC58AB">
        <w:rPr>
          <w:rFonts w:cstheme="minorHAnsi"/>
          <w:i/>
          <w:sz w:val="24"/>
          <w:szCs w:val="32"/>
        </w:rPr>
        <w:t>sans serif</w:t>
      </w:r>
      <w:r w:rsidRPr="00B04653">
        <w:rPr>
          <w:rFonts w:cstheme="minorHAnsi"/>
          <w:sz w:val="24"/>
          <w:szCs w:val="32"/>
        </w:rPr>
        <w:t>) to be read from a few feet away.</w:t>
      </w:r>
    </w:p>
    <w:p w14:paraId="06205E5F" w14:textId="77777777" w:rsidR="008F2FA1" w:rsidRPr="00B04653" w:rsidRDefault="008F2FA1" w:rsidP="00F825F4">
      <w:pPr>
        <w:spacing w:before="120" w:after="0" w:line="240" w:lineRule="auto"/>
        <w:rPr>
          <w:rFonts w:cstheme="minorHAnsi"/>
          <w:sz w:val="24"/>
          <w:szCs w:val="32"/>
        </w:rPr>
      </w:pPr>
      <w:r w:rsidRPr="00B04653">
        <w:rPr>
          <w:rFonts w:cstheme="minorHAnsi"/>
          <w:sz w:val="24"/>
          <w:szCs w:val="32"/>
        </w:rPr>
        <w:t>Meet briefly with anyone who has a speaking role in the opening session. Make sure everyone knows the order of presentations, who introduces whom, who issues the official welcome, and what each speaker is to cover. Go over the agenda for the day and the objectives of the opening session. Make sure all facilitators are present and visible, as you will introduce them at the end of the session.</w:t>
      </w:r>
    </w:p>
    <w:p w14:paraId="22D11DEF" w14:textId="77777777" w:rsidR="009011CA" w:rsidRPr="00B04653" w:rsidRDefault="009011CA" w:rsidP="00F825F4">
      <w:pPr>
        <w:spacing w:before="120" w:after="0" w:line="240" w:lineRule="auto"/>
        <w:rPr>
          <w:rFonts w:cstheme="minorHAnsi"/>
          <w:sz w:val="24"/>
          <w:szCs w:val="32"/>
        </w:rPr>
      </w:pPr>
      <w:r w:rsidRPr="00B04653">
        <w:rPr>
          <w:rFonts w:cstheme="minorHAnsi"/>
          <w:sz w:val="24"/>
          <w:szCs w:val="32"/>
        </w:rPr>
        <w:t>Start the opening session on time. There will be stragglers, but you are not obliged to wait for them. Show respect for those who do arrive on time. Of course, if the agency official in charge says to wait, wait.</w:t>
      </w:r>
    </w:p>
    <w:p w14:paraId="4B760EE0" w14:textId="77777777" w:rsidR="008F2FA1" w:rsidRPr="00B04653" w:rsidRDefault="008F2FA1" w:rsidP="00F825F4">
      <w:pPr>
        <w:spacing w:before="120" w:after="0" w:line="240" w:lineRule="auto"/>
        <w:rPr>
          <w:rFonts w:cstheme="minorHAnsi"/>
          <w:sz w:val="24"/>
          <w:szCs w:val="32"/>
        </w:rPr>
      </w:pPr>
      <w:r w:rsidRPr="00B04653">
        <w:rPr>
          <w:rFonts w:cstheme="minorHAnsi"/>
          <w:sz w:val="24"/>
          <w:szCs w:val="32"/>
        </w:rPr>
        <w:t>Make your presentation like a professional:</w:t>
      </w:r>
    </w:p>
    <w:p w14:paraId="0B2571EF" w14:textId="77777777" w:rsidR="008F2FA1" w:rsidRPr="00B04653" w:rsidRDefault="008F2FA1" w:rsidP="00526014">
      <w:pPr>
        <w:pStyle w:val="ListParagraph"/>
        <w:numPr>
          <w:ilvl w:val="0"/>
          <w:numId w:val="9"/>
        </w:numPr>
        <w:spacing w:after="0" w:line="240" w:lineRule="auto"/>
        <w:rPr>
          <w:rFonts w:cstheme="minorHAnsi"/>
          <w:sz w:val="24"/>
          <w:szCs w:val="32"/>
        </w:rPr>
      </w:pPr>
      <w:r w:rsidRPr="00B04653">
        <w:rPr>
          <w:rFonts w:cstheme="minorHAnsi"/>
          <w:sz w:val="24"/>
          <w:szCs w:val="32"/>
        </w:rPr>
        <w:t>Rehearse, so that you know your material.</w:t>
      </w:r>
    </w:p>
    <w:p w14:paraId="36908709" w14:textId="77777777" w:rsidR="008F2FA1" w:rsidRPr="00B04653" w:rsidRDefault="00291C88" w:rsidP="00526014">
      <w:pPr>
        <w:pStyle w:val="ListParagraph"/>
        <w:numPr>
          <w:ilvl w:val="0"/>
          <w:numId w:val="9"/>
        </w:numPr>
        <w:spacing w:after="0" w:line="240" w:lineRule="auto"/>
        <w:rPr>
          <w:rFonts w:cstheme="minorHAnsi"/>
          <w:sz w:val="24"/>
          <w:szCs w:val="32"/>
        </w:rPr>
      </w:pPr>
      <w:r>
        <w:rPr>
          <w:rFonts w:cstheme="minorHAnsi"/>
          <w:sz w:val="24"/>
          <w:szCs w:val="32"/>
        </w:rPr>
        <w:t>Practice advancing</w:t>
      </w:r>
      <w:r w:rsidR="008F2FA1" w:rsidRPr="00B04653">
        <w:rPr>
          <w:rFonts w:cstheme="minorHAnsi"/>
          <w:sz w:val="24"/>
          <w:szCs w:val="32"/>
        </w:rPr>
        <w:t xml:space="preserve"> slides.</w:t>
      </w:r>
    </w:p>
    <w:p w14:paraId="61993A5C" w14:textId="77777777" w:rsidR="008F2FA1" w:rsidRPr="00B04653" w:rsidRDefault="008F2FA1" w:rsidP="00526014">
      <w:pPr>
        <w:pStyle w:val="ListParagraph"/>
        <w:numPr>
          <w:ilvl w:val="0"/>
          <w:numId w:val="9"/>
        </w:numPr>
        <w:spacing w:after="0" w:line="240" w:lineRule="auto"/>
        <w:rPr>
          <w:rFonts w:cstheme="minorHAnsi"/>
          <w:sz w:val="24"/>
          <w:szCs w:val="32"/>
        </w:rPr>
      </w:pPr>
      <w:r w:rsidRPr="00B04653">
        <w:rPr>
          <w:rFonts w:cstheme="minorHAnsi"/>
          <w:sz w:val="24"/>
          <w:szCs w:val="32"/>
        </w:rPr>
        <w:t>Speak clearly and at a moderate rate.</w:t>
      </w:r>
    </w:p>
    <w:p w14:paraId="4E60D04F" w14:textId="77777777" w:rsidR="008F2FA1" w:rsidRPr="00B04653" w:rsidRDefault="008F2FA1" w:rsidP="00526014">
      <w:pPr>
        <w:pStyle w:val="ListParagraph"/>
        <w:numPr>
          <w:ilvl w:val="0"/>
          <w:numId w:val="9"/>
        </w:numPr>
        <w:spacing w:after="0" w:line="240" w:lineRule="auto"/>
        <w:rPr>
          <w:rFonts w:cstheme="minorHAnsi"/>
          <w:sz w:val="24"/>
          <w:szCs w:val="32"/>
        </w:rPr>
      </w:pPr>
      <w:r w:rsidRPr="00B04653">
        <w:rPr>
          <w:rFonts w:cstheme="minorHAnsi"/>
          <w:sz w:val="24"/>
          <w:szCs w:val="32"/>
        </w:rPr>
        <w:t>Look at the audience, not the screen.</w:t>
      </w:r>
    </w:p>
    <w:p w14:paraId="73244E52" w14:textId="77777777" w:rsidR="008F2FA1" w:rsidRPr="00B04653" w:rsidRDefault="008F2FA1" w:rsidP="00526014">
      <w:pPr>
        <w:pStyle w:val="ListParagraph"/>
        <w:numPr>
          <w:ilvl w:val="0"/>
          <w:numId w:val="9"/>
        </w:numPr>
        <w:spacing w:after="0" w:line="240" w:lineRule="auto"/>
        <w:rPr>
          <w:rFonts w:cstheme="minorHAnsi"/>
          <w:sz w:val="24"/>
          <w:szCs w:val="32"/>
        </w:rPr>
      </w:pPr>
      <w:r w:rsidRPr="00B04653">
        <w:rPr>
          <w:rFonts w:cstheme="minorHAnsi"/>
          <w:sz w:val="24"/>
          <w:szCs w:val="32"/>
        </w:rPr>
        <w:t>Stick to the script; avoid unnecessary</w:t>
      </w:r>
      <w:r w:rsidR="007C7D6E">
        <w:rPr>
          <w:rFonts w:cstheme="minorHAnsi"/>
          <w:sz w:val="24"/>
          <w:szCs w:val="32"/>
        </w:rPr>
        <w:t xml:space="preserve"> and time consuming</w:t>
      </w:r>
      <w:r w:rsidRPr="00B04653">
        <w:rPr>
          <w:rFonts w:cstheme="minorHAnsi"/>
          <w:sz w:val="24"/>
          <w:szCs w:val="32"/>
        </w:rPr>
        <w:t xml:space="preserve"> </w:t>
      </w:r>
      <w:r w:rsidRPr="00B04653">
        <w:rPr>
          <w:rFonts w:cstheme="minorHAnsi"/>
          <w:i/>
          <w:sz w:val="24"/>
          <w:szCs w:val="32"/>
        </w:rPr>
        <w:t>ad libs</w:t>
      </w:r>
      <w:r w:rsidRPr="00B04653">
        <w:rPr>
          <w:rFonts w:cstheme="minorHAnsi"/>
          <w:sz w:val="24"/>
          <w:szCs w:val="32"/>
        </w:rPr>
        <w:t>.</w:t>
      </w:r>
    </w:p>
    <w:p w14:paraId="52DDA802" w14:textId="77777777" w:rsidR="008F2FA1" w:rsidRPr="00B04653" w:rsidRDefault="008F2FA1" w:rsidP="00F825F4">
      <w:pPr>
        <w:spacing w:after="0" w:line="240" w:lineRule="auto"/>
        <w:rPr>
          <w:rFonts w:cstheme="minorHAnsi"/>
          <w:sz w:val="24"/>
          <w:szCs w:val="32"/>
        </w:rPr>
      </w:pPr>
    </w:p>
    <w:p w14:paraId="1C833742" w14:textId="77777777" w:rsidR="008F2FA1" w:rsidRPr="00B04653" w:rsidRDefault="008F2FA1" w:rsidP="00F825F4">
      <w:pPr>
        <w:spacing w:after="0" w:line="240" w:lineRule="auto"/>
        <w:rPr>
          <w:rFonts w:cstheme="minorHAnsi"/>
          <w:sz w:val="24"/>
          <w:szCs w:val="32"/>
        </w:rPr>
      </w:pPr>
      <w:r w:rsidRPr="00B04653">
        <w:rPr>
          <w:rFonts w:cstheme="minorHAnsi"/>
          <w:sz w:val="24"/>
          <w:szCs w:val="32"/>
        </w:rPr>
        <w:t>At the close of the session, direct panelists to their breakout rooms. Your final slides should have the panel names, room names, and facilitator names in large enough letters that people in the back of the room can read them</w:t>
      </w:r>
      <w:r w:rsidR="00B70280" w:rsidRPr="00B04653">
        <w:rPr>
          <w:rFonts w:cstheme="minorHAnsi"/>
          <w:sz w:val="24"/>
          <w:szCs w:val="32"/>
        </w:rPr>
        <w:t>, as shown in Figure 3.1</w:t>
      </w:r>
      <w:r w:rsidRPr="00B04653">
        <w:rPr>
          <w:rFonts w:cstheme="minorHAnsi"/>
          <w:sz w:val="24"/>
          <w:szCs w:val="32"/>
        </w:rPr>
        <w:t>. Call out panels one by one, introduce the facilitators, and dismiss</w:t>
      </w:r>
      <w:r w:rsidR="003F5B75" w:rsidRPr="00B04653">
        <w:rPr>
          <w:rFonts w:cstheme="minorHAnsi"/>
          <w:sz w:val="24"/>
          <w:szCs w:val="32"/>
        </w:rPr>
        <w:t xml:space="preserve"> </w:t>
      </w:r>
      <w:r w:rsidR="003D07C6" w:rsidRPr="00B04653">
        <w:rPr>
          <w:rFonts w:cstheme="minorHAnsi"/>
          <w:sz w:val="24"/>
          <w:szCs w:val="32"/>
        </w:rPr>
        <w:t>that panel before introducing the next facilitator</w:t>
      </w:r>
      <w:r w:rsidR="003F5B75" w:rsidRPr="00B04653">
        <w:rPr>
          <w:rFonts w:cstheme="minorHAnsi"/>
          <w:sz w:val="24"/>
          <w:szCs w:val="32"/>
        </w:rPr>
        <w:t>. It may be helpful to start with the panel that will be meeting farthest away from the plenary session room and end with the panels meeting closest.</w:t>
      </w:r>
    </w:p>
    <w:p w14:paraId="70EBB358" w14:textId="77777777" w:rsidR="003D07C6" w:rsidRPr="00B04653" w:rsidRDefault="003D07C6" w:rsidP="00F825F4">
      <w:pPr>
        <w:spacing w:before="120" w:after="0" w:line="240" w:lineRule="auto"/>
        <w:rPr>
          <w:rFonts w:cstheme="minorHAnsi"/>
          <w:sz w:val="24"/>
          <w:szCs w:val="32"/>
        </w:rPr>
      </w:pPr>
      <w:r w:rsidRPr="00B04653">
        <w:rPr>
          <w:rFonts w:cstheme="minorHAnsi"/>
          <w:sz w:val="24"/>
          <w:szCs w:val="32"/>
        </w:rPr>
        <w:t xml:space="preserve">After the last panel has filed out of the room, meet briefly with the </w:t>
      </w:r>
      <w:r w:rsidR="009E0C6D">
        <w:rPr>
          <w:rFonts w:cstheme="minorHAnsi"/>
          <w:sz w:val="24"/>
          <w:szCs w:val="32"/>
        </w:rPr>
        <w:t xml:space="preserve">on-site </w:t>
      </w:r>
      <w:r w:rsidRPr="00B04653">
        <w:rPr>
          <w:rFonts w:cstheme="minorHAnsi"/>
          <w:sz w:val="24"/>
          <w:szCs w:val="32"/>
        </w:rPr>
        <w:t xml:space="preserve">leader of the </w:t>
      </w:r>
      <w:r w:rsidR="009E0C6D">
        <w:rPr>
          <w:rFonts w:cstheme="minorHAnsi"/>
          <w:sz w:val="24"/>
          <w:szCs w:val="32"/>
        </w:rPr>
        <w:t>sponsoring agency</w:t>
      </w:r>
      <w:r w:rsidRPr="00B04653">
        <w:rPr>
          <w:rFonts w:cstheme="minorHAnsi"/>
          <w:sz w:val="24"/>
          <w:szCs w:val="32"/>
        </w:rPr>
        <w:t xml:space="preserve"> for a quick debriefing on the session. Set a time at the end of the day to get back together for a complete debriefing on the events of the day and a preview of tomorrow. Gather and secure your things and start your first tour of breakout rooms to make sure every panel has gotten started and that facilitators are following the script. You will repeat this process several times throughout this and subsequent days, taking notes on what you see and preparing to share those notes at the end of the day with your staff as well as sponsoring agency staff.</w:t>
      </w:r>
    </w:p>
    <w:p w14:paraId="1D4C250A" w14:textId="77777777" w:rsidR="00B70280" w:rsidRPr="00B04653" w:rsidRDefault="00B70280" w:rsidP="00F825F4">
      <w:pPr>
        <w:spacing w:before="120" w:after="0" w:line="240" w:lineRule="auto"/>
        <w:rPr>
          <w:rFonts w:cstheme="minorHAnsi"/>
          <w:b/>
          <w:sz w:val="24"/>
          <w:szCs w:val="32"/>
        </w:rPr>
      </w:pPr>
    </w:p>
    <w:p w14:paraId="0D35C408" w14:textId="77777777" w:rsidR="008F2FA1" w:rsidRPr="00B04653" w:rsidRDefault="008F2FA1" w:rsidP="00F825F4">
      <w:pPr>
        <w:spacing w:before="120" w:after="0" w:line="240" w:lineRule="auto"/>
        <w:rPr>
          <w:rFonts w:cstheme="minorHAnsi"/>
          <w:b/>
          <w:sz w:val="24"/>
          <w:szCs w:val="32"/>
        </w:rPr>
      </w:pPr>
    </w:p>
    <w:p w14:paraId="62AE20C0" w14:textId="77777777" w:rsidR="00354D98" w:rsidRPr="00B04653" w:rsidRDefault="00354D98">
      <w:pPr>
        <w:rPr>
          <w:rFonts w:cstheme="minorHAnsi"/>
        </w:rPr>
      </w:pPr>
      <w:r w:rsidRPr="00B04653">
        <w:rPr>
          <w:rFonts w:cstheme="minorHAnsi"/>
          <w:b/>
          <w:bCs/>
        </w:rPr>
        <w:br w:type="page"/>
      </w:r>
    </w:p>
    <w:tbl>
      <w:tblPr>
        <w:tblW w:w="0" w:type="auto"/>
        <w:jc w:val="center"/>
        <w:tblLayout w:type="fixed"/>
        <w:tblLook w:val="04A0" w:firstRow="1" w:lastRow="0" w:firstColumn="1" w:lastColumn="0" w:noHBand="0" w:noVBand="1"/>
      </w:tblPr>
      <w:tblGrid>
        <w:gridCol w:w="1429"/>
        <w:gridCol w:w="3899"/>
        <w:gridCol w:w="2610"/>
      </w:tblGrid>
      <w:tr w:rsidR="00964BE0" w:rsidRPr="00B04653" w14:paraId="1DBCC913" w14:textId="77777777" w:rsidTr="00964BE0">
        <w:trPr>
          <w:trHeight w:val="576"/>
          <w:jc w:val="center"/>
        </w:trPr>
        <w:tc>
          <w:tcPr>
            <w:tcW w:w="1429" w:type="dxa"/>
            <w:tcBorders>
              <w:bottom w:val="single" w:sz="12" w:space="0" w:color="7BA0CD" w:themeColor="accent1" w:themeTint="BF"/>
            </w:tcBorders>
            <w:vAlign w:val="bottom"/>
          </w:tcPr>
          <w:p w14:paraId="4D2B4848" w14:textId="77777777" w:rsidR="00964BE0" w:rsidRPr="00E571AA" w:rsidRDefault="00964BE0" w:rsidP="00D97C64">
            <w:pPr>
              <w:spacing w:before="120" w:after="120"/>
              <w:jc w:val="center"/>
              <w:rPr>
                <w:rFonts w:cstheme="minorHAnsi"/>
                <w:b/>
                <w:sz w:val="48"/>
                <w:szCs w:val="48"/>
              </w:rPr>
            </w:pPr>
            <w:r w:rsidRPr="00E571AA">
              <w:rPr>
                <w:rFonts w:cstheme="minorHAnsi"/>
                <w:b/>
                <w:sz w:val="48"/>
                <w:szCs w:val="48"/>
              </w:rPr>
              <w:lastRenderedPageBreak/>
              <w:t>Grade</w:t>
            </w:r>
          </w:p>
        </w:tc>
        <w:tc>
          <w:tcPr>
            <w:tcW w:w="3899" w:type="dxa"/>
            <w:tcBorders>
              <w:bottom w:val="single" w:sz="12" w:space="0" w:color="7BA0CD" w:themeColor="accent1" w:themeTint="BF"/>
            </w:tcBorders>
            <w:vAlign w:val="bottom"/>
          </w:tcPr>
          <w:p w14:paraId="1080C687" w14:textId="77777777" w:rsidR="00964BE0" w:rsidRPr="00E571AA" w:rsidRDefault="00964BE0" w:rsidP="00D97C64">
            <w:pPr>
              <w:spacing w:before="120" w:after="120"/>
              <w:rPr>
                <w:rFonts w:cstheme="minorHAnsi"/>
                <w:b/>
                <w:sz w:val="48"/>
                <w:szCs w:val="48"/>
              </w:rPr>
            </w:pPr>
            <w:r w:rsidRPr="00E571AA">
              <w:rPr>
                <w:rFonts w:cstheme="minorHAnsi"/>
                <w:b/>
                <w:sz w:val="48"/>
                <w:szCs w:val="48"/>
              </w:rPr>
              <w:t>Room</w:t>
            </w:r>
          </w:p>
        </w:tc>
        <w:tc>
          <w:tcPr>
            <w:tcW w:w="2610" w:type="dxa"/>
            <w:tcBorders>
              <w:bottom w:val="single" w:sz="12" w:space="0" w:color="7BA0CD" w:themeColor="accent1" w:themeTint="BF"/>
            </w:tcBorders>
            <w:vAlign w:val="bottom"/>
          </w:tcPr>
          <w:p w14:paraId="374CF0C0" w14:textId="77777777" w:rsidR="00964BE0" w:rsidRPr="00E571AA" w:rsidRDefault="00964BE0" w:rsidP="00D97C64">
            <w:pPr>
              <w:spacing w:before="120" w:after="120"/>
              <w:rPr>
                <w:rFonts w:cstheme="minorHAnsi"/>
                <w:b/>
                <w:sz w:val="48"/>
                <w:szCs w:val="48"/>
              </w:rPr>
            </w:pPr>
            <w:r w:rsidRPr="00E571AA">
              <w:rPr>
                <w:rFonts w:cstheme="minorHAnsi"/>
                <w:b/>
                <w:sz w:val="48"/>
                <w:szCs w:val="48"/>
              </w:rPr>
              <w:t>Facilitator</w:t>
            </w:r>
          </w:p>
        </w:tc>
      </w:tr>
      <w:tr w:rsidR="00964BE0" w:rsidRPr="00B04653" w14:paraId="04BC18B1" w14:textId="77777777" w:rsidTr="00964BE0">
        <w:trPr>
          <w:trHeight w:val="576"/>
          <w:jc w:val="center"/>
        </w:trPr>
        <w:tc>
          <w:tcPr>
            <w:tcW w:w="1429" w:type="dxa"/>
            <w:tcBorders>
              <w:top w:val="single" w:sz="12" w:space="0" w:color="7BA0CD" w:themeColor="accent1" w:themeTint="BF"/>
              <w:left w:val="single" w:sz="12" w:space="0" w:color="7BA0CD" w:themeColor="accent1" w:themeTint="BF"/>
              <w:bottom w:val="single" w:sz="6" w:space="0" w:color="7BA0CD" w:themeColor="accent1" w:themeTint="BF"/>
              <w:right w:val="single" w:sz="6" w:space="0" w:color="7BA0CD" w:themeColor="accent1" w:themeTint="BF"/>
            </w:tcBorders>
          </w:tcPr>
          <w:p w14:paraId="6E7A90C7" w14:textId="77777777" w:rsidR="00964BE0" w:rsidRPr="00E571AA" w:rsidRDefault="00964BE0" w:rsidP="00D97C64">
            <w:pPr>
              <w:spacing w:before="120" w:after="120"/>
              <w:jc w:val="center"/>
              <w:rPr>
                <w:rFonts w:cstheme="minorHAnsi"/>
                <w:b/>
                <w:sz w:val="48"/>
                <w:szCs w:val="48"/>
              </w:rPr>
            </w:pPr>
            <w:r w:rsidRPr="00E571AA">
              <w:rPr>
                <w:rFonts w:cstheme="minorHAnsi"/>
                <w:b/>
                <w:sz w:val="48"/>
                <w:szCs w:val="48"/>
              </w:rPr>
              <w:t>3</w:t>
            </w:r>
          </w:p>
        </w:tc>
        <w:tc>
          <w:tcPr>
            <w:tcW w:w="3899" w:type="dxa"/>
            <w:tcBorders>
              <w:top w:val="single" w:sz="12" w:space="0" w:color="7BA0CD" w:themeColor="accent1" w:themeTint="BF"/>
              <w:left w:val="single" w:sz="6" w:space="0" w:color="7BA0CD" w:themeColor="accent1" w:themeTint="BF"/>
              <w:bottom w:val="single" w:sz="6" w:space="0" w:color="7BA0CD" w:themeColor="accent1" w:themeTint="BF"/>
              <w:right w:val="single" w:sz="6" w:space="0" w:color="7BA0CD" w:themeColor="accent1" w:themeTint="BF"/>
            </w:tcBorders>
          </w:tcPr>
          <w:p w14:paraId="6F1108F1" w14:textId="77777777" w:rsidR="00964BE0" w:rsidRPr="00E571AA" w:rsidRDefault="00964BE0" w:rsidP="00D97C64">
            <w:pPr>
              <w:spacing w:before="120" w:after="120"/>
              <w:rPr>
                <w:rFonts w:cstheme="minorHAnsi"/>
                <w:sz w:val="48"/>
                <w:szCs w:val="48"/>
              </w:rPr>
            </w:pPr>
            <w:r>
              <w:rPr>
                <w:rFonts w:cstheme="minorHAnsi"/>
                <w:sz w:val="48"/>
                <w:szCs w:val="48"/>
              </w:rPr>
              <w:t>Altamaha</w:t>
            </w:r>
          </w:p>
        </w:tc>
        <w:tc>
          <w:tcPr>
            <w:tcW w:w="2610" w:type="dxa"/>
            <w:tcBorders>
              <w:top w:val="single" w:sz="12" w:space="0" w:color="7BA0CD" w:themeColor="accent1" w:themeTint="BF"/>
              <w:left w:val="single" w:sz="6" w:space="0" w:color="7BA0CD" w:themeColor="accent1" w:themeTint="BF"/>
              <w:bottom w:val="single" w:sz="6" w:space="0" w:color="7BA0CD" w:themeColor="accent1" w:themeTint="BF"/>
              <w:right w:val="single" w:sz="6" w:space="0" w:color="7BA0CD" w:themeColor="accent1" w:themeTint="BF"/>
            </w:tcBorders>
          </w:tcPr>
          <w:p w14:paraId="7B91000E" w14:textId="77777777" w:rsidR="00964BE0" w:rsidRPr="00E571AA" w:rsidRDefault="00964BE0" w:rsidP="00D97C64">
            <w:pPr>
              <w:spacing w:before="120" w:after="120"/>
              <w:rPr>
                <w:rFonts w:cstheme="minorHAnsi"/>
                <w:sz w:val="48"/>
                <w:szCs w:val="48"/>
              </w:rPr>
            </w:pPr>
            <w:r w:rsidRPr="00E571AA">
              <w:rPr>
                <w:rFonts w:cstheme="minorHAnsi"/>
                <w:sz w:val="48"/>
                <w:szCs w:val="48"/>
              </w:rPr>
              <w:t>Craig</w:t>
            </w:r>
          </w:p>
        </w:tc>
      </w:tr>
      <w:tr w:rsidR="00964BE0" w:rsidRPr="00B04653" w14:paraId="38974F5D" w14:textId="77777777" w:rsidTr="00964BE0">
        <w:trPr>
          <w:trHeight w:val="576"/>
          <w:jc w:val="center"/>
        </w:trPr>
        <w:tc>
          <w:tcPr>
            <w:tcW w:w="1429" w:type="dxa"/>
            <w:tcBorders>
              <w:top w:val="single" w:sz="6" w:space="0" w:color="7BA0CD" w:themeColor="accent1" w:themeTint="BF"/>
              <w:left w:val="single" w:sz="12" w:space="0" w:color="7BA0CD" w:themeColor="accent1" w:themeTint="BF"/>
              <w:bottom w:val="single" w:sz="6" w:space="0" w:color="7BA0CD" w:themeColor="accent1" w:themeTint="BF"/>
              <w:right w:val="single" w:sz="6" w:space="0" w:color="7BA0CD" w:themeColor="accent1" w:themeTint="BF"/>
            </w:tcBorders>
          </w:tcPr>
          <w:p w14:paraId="3F0BFEAA" w14:textId="77777777" w:rsidR="00964BE0" w:rsidRPr="00E571AA" w:rsidRDefault="00964BE0" w:rsidP="00D97C64">
            <w:pPr>
              <w:spacing w:before="120" w:after="120"/>
              <w:jc w:val="center"/>
              <w:rPr>
                <w:rFonts w:cstheme="minorHAnsi"/>
                <w:b/>
                <w:sz w:val="48"/>
                <w:szCs w:val="48"/>
              </w:rPr>
            </w:pPr>
            <w:r w:rsidRPr="00E571AA">
              <w:rPr>
                <w:rFonts w:cstheme="minorHAnsi"/>
                <w:b/>
                <w:sz w:val="48"/>
                <w:szCs w:val="48"/>
              </w:rPr>
              <w:t>4</w:t>
            </w:r>
          </w:p>
        </w:tc>
        <w:tc>
          <w:tcPr>
            <w:tcW w:w="3899" w:type="dxa"/>
            <w:tcBorders>
              <w:top w:val="single" w:sz="6" w:space="0" w:color="7BA0CD" w:themeColor="accent1" w:themeTint="BF"/>
              <w:left w:val="single" w:sz="6" w:space="0" w:color="7BA0CD" w:themeColor="accent1" w:themeTint="BF"/>
              <w:bottom w:val="single" w:sz="6" w:space="0" w:color="7BA0CD" w:themeColor="accent1" w:themeTint="BF"/>
              <w:right w:val="single" w:sz="6" w:space="0" w:color="7BA0CD" w:themeColor="accent1" w:themeTint="BF"/>
            </w:tcBorders>
          </w:tcPr>
          <w:p w14:paraId="4A359AB8" w14:textId="77777777" w:rsidR="00964BE0" w:rsidRPr="00E571AA" w:rsidRDefault="00964BE0" w:rsidP="00D97C64">
            <w:pPr>
              <w:spacing w:before="120" w:after="120"/>
              <w:rPr>
                <w:rFonts w:cstheme="minorHAnsi"/>
                <w:sz w:val="48"/>
                <w:szCs w:val="48"/>
              </w:rPr>
            </w:pPr>
            <w:r>
              <w:rPr>
                <w:rFonts w:cstheme="minorHAnsi"/>
                <w:sz w:val="48"/>
                <w:szCs w:val="48"/>
              </w:rPr>
              <w:t>Chattahoochee</w:t>
            </w:r>
          </w:p>
        </w:tc>
        <w:tc>
          <w:tcPr>
            <w:tcW w:w="2610" w:type="dxa"/>
            <w:tcBorders>
              <w:top w:val="single" w:sz="6" w:space="0" w:color="7BA0CD" w:themeColor="accent1" w:themeTint="BF"/>
              <w:left w:val="single" w:sz="6" w:space="0" w:color="7BA0CD" w:themeColor="accent1" w:themeTint="BF"/>
              <w:bottom w:val="single" w:sz="6" w:space="0" w:color="7BA0CD" w:themeColor="accent1" w:themeTint="BF"/>
              <w:right w:val="single" w:sz="6" w:space="0" w:color="7BA0CD" w:themeColor="accent1" w:themeTint="BF"/>
            </w:tcBorders>
          </w:tcPr>
          <w:p w14:paraId="057D7251" w14:textId="77777777" w:rsidR="00964BE0" w:rsidRPr="00E571AA" w:rsidRDefault="00964BE0" w:rsidP="00D97C64">
            <w:pPr>
              <w:spacing w:before="120" w:after="120"/>
              <w:rPr>
                <w:rFonts w:cstheme="minorHAnsi"/>
                <w:sz w:val="48"/>
                <w:szCs w:val="48"/>
              </w:rPr>
            </w:pPr>
            <w:r w:rsidRPr="00E571AA">
              <w:rPr>
                <w:rFonts w:cstheme="minorHAnsi"/>
                <w:sz w:val="48"/>
                <w:szCs w:val="48"/>
              </w:rPr>
              <w:t>Jennie</w:t>
            </w:r>
          </w:p>
        </w:tc>
      </w:tr>
      <w:tr w:rsidR="00964BE0" w:rsidRPr="00B04653" w14:paraId="668F9A81" w14:textId="77777777" w:rsidTr="00964BE0">
        <w:trPr>
          <w:trHeight w:val="576"/>
          <w:jc w:val="center"/>
        </w:trPr>
        <w:tc>
          <w:tcPr>
            <w:tcW w:w="1429" w:type="dxa"/>
            <w:tcBorders>
              <w:top w:val="single" w:sz="6" w:space="0" w:color="7BA0CD" w:themeColor="accent1" w:themeTint="BF"/>
              <w:left w:val="single" w:sz="12" w:space="0" w:color="7BA0CD" w:themeColor="accent1" w:themeTint="BF"/>
              <w:bottom w:val="single" w:sz="6" w:space="0" w:color="7BA0CD" w:themeColor="accent1" w:themeTint="BF"/>
              <w:right w:val="single" w:sz="6" w:space="0" w:color="7BA0CD" w:themeColor="accent1" w:themeTint="BF"/>
            </w:tcBorders>
          </w:tcPr>
          <w:p w14:paraId="1FCC76A2" w14:textId="77777777" w:rsidR="00964BE0" w:rsidRPr="00E571AA" w:rsidRDefault="00964BE0" w:rsidP="00D97C64">
            <w:pPr>
              <w:spacing w:before="120" w:after="120"/>
              <w:jc w:val="center"/>
              <w:rPr>
                <w:rFonts w:cstheme="minorHAnsi"/>
                <w:b/>
                <w:sz w:val="48"/>
                <w:szCs w:val="48"/>
              </w:rPr>
            </w:pPr>
            <w:r w:rsidRPr="00E571AA">
              <w:rPr>
                <w:rFonts w:cstheme="minorHAnsi"/>
                <w:b/>
                <w:sz w:val="48"/>
                <w:szCs w:val="48"/>
              </w:rPr>
              <w:t>5</w:t>
            </w:r>
          </w:p>
        </w:tc>
        <w:tc>
          <w:tcPr>
            <w:tcW w:w="3899" w:type="dxa"/>
            <w:tcBorders>
              <w:top w:val="single" w:sz="6" w:space="0" w:color="7BA0CD" w:themeColor="accent1" w:themeTint="BF"/>
              <w:left w:val="single" w:sz="6" w:space="0" w:color="7BA0CD" w:themeColor="accent1" w:themeTint="BF"/>
              <w:bottom w:val="single" w:sz="6" w:space="0" w:color="7BA0CD" w:themeColor="accent1" w:themeTint="BF"/>
              <w:right w:val="single" w:sz="6" w:space="0" w:color="7BA0CD" w:themeColor="accent1" w:themeTint="BF"/>
            </w:tcBorders>
          </w:tcPr>
          <w:p w14:paraId="01EFE226" w14:textId="77777777" w:rsidR="00964BE0" w:rsidRPr="00E571AA" w:rsidRDefault="00964BE0" w:rsidP="00D97C64">
            <w:pPr>
              <w:spacing w:before="120" w:after="120"/>
              <w:rPr>
                <w:rFonts w:cstheme="minorHAnsi"/>
                <w:sz w:val="48"/>
                <w:szCs w:val="48"/>
              </w:rPr>
            </w:pPr>
            <w:r>
              <w:rPr>
                <w:rFonts w:cstheme="minorHAnsi"/>
                <w:sz w:val="48"/>
                <w:szCs w:val="48"/>
              </w:rPr>
              <w:t>Flint</w:t>
            </w:r>
          </w:p>
        </w:tc>
        <w:tc>
          <w:tcPr>
            <w:tcW w:w="2610" w:type="dxa"/>
            <w:tcBorders>
              <w:top w:val="single" w:sz="6" w:space="0" w:color="7BA0CD" w:themeColor="accent1" w:themeTint="BF"/>
              <w:left w:val="single" w:sz="6" w:space="0" w:color="7BA0CD" w:themeColor="accent1" w:themeTint="BF"/>
              <w:bottom w:val="single" w:sz="6" w:space="0" w:color="7BA0CD" w:themeColor="accent1" w:themeTint="BF"/>
              <w:right w:val="single" w:sz="6" w:space="0" w:color="7BA0CD" w:themeColor="accent1" w:themeTint="BF"/>
            </w:tcBorders>
          </w:tcPr>
          <w:p w14:paraId="6AC36F3E" w14:textId="77777777" w:rsidR="00964BE0" w:rsidRPr="00E571AA" w:rsidRDefault="00964BE0" w:rsidP="00D97C64">
            <w:pPr>
              <w:spacing w:before="120" w:after="120"/>
              <w:rPr>
                <w:rFonts w:cstheme="minorHAnsi"/>
                <w:sz w:val="48"/>
                <w:szCs w:val="48"/>
              </w:rPr>
            </w:pPr>
            <w:r w:rsidRPr="00E571AA">
              <w:rPr>
                <w:rFonts w:cstheme="minorHAnsi"/>
                <w:sz w:val="48"/>
                <w:szCs w:val="48"/>
              </w:rPr>
              <w:t>Dan</w:t>
            </w:r>
          </w:p>
        </w:tc>
      </w:tr>
      <w:tr w:rsidR="00964BE0" w:rsidRPr="00B04653" w14:paraId="7FC9EAEE" w14:textId="77777777" w:rsidTr="00964BE0">
        <w:trPr>
          <w:trHeight w:val="576"/>
          <w:jc w:val="center"/>
        </w:trPr>
        <w:tc>
          <w:tcPr>
            <w:tcW w:w="1429" w:type="dxa"/>
            <w:tcBorders>
              <w:top w:val="single" w:sz="6" w:space="0" w:color="7BA0CD" w:themeColor="accent1" w:themeTint="BF"/>
              <w:left w:val="single" w:sz="12" w:space="0" w:color="7BA0CD" w:themeColor="accent1" w:themeTint="BF"/>
              <w:bottom w:val="single" w:sz="6" w:space="0" w:color="7BA0CD" w:themeColor="accent1" w:themeTint="BF"/>
              <w:right w:val="single" w:sz="6" w:space="0" w:color="7BA0CD" w:themeColor="accent1" w:themeTint="BF"/>
            </w:tcBorders>
          </w:tcPr>
          <w:p w14:paraId="2E2736CF" w14:textId="77777777" w:rsidR="00964BE0" w:rsidRPr="00E571AA" w:rsidRDefault="00964BE0" w:rsidP="00D97C64">
            <w:pPr>
              <w:spacing w:before="120" w:after="120"/>
              <w:jc w:val="center"/>
              <w:rPr>
                <w:rFonts w:cstheme="minorHAnsi"/>
                <w:b/>
                <w:sz w:val="48"/>
                <w:szCs w:val="48"/>
              </w:rPr>
            </w:pPr>
            <w:r w:rsidRPr="00E571AA">
              <w:rPr>
                <w:rFonts w:cstheme="minorHAnsi"/>
                <w:b/>
                <w:sz w:val="48"/>
                <w:szCs w:val="48"/>
              </w:rPr>
              <w:t>6</w:t>
            </w:r>
          </w:p>
        </w:tc>
        <w:tc>
          <w:tcPr>
            <w:tcW w:w="3899" w:type="dxa"/>
            <w:tcBorders>
              <w:top w:val="single" w:sz="6" w:space="0" w:color="7BA0CD" w:themeColor="accent1" w:themeTint="BF"/>
              <w:left w:val="single" w:sz="6" w:space="0" w:color="7BA0CD" w:themeColor="accent1" w:themeTint="BF"/>
              <w:bottom w:val="single" w:sz="6" w:space="0" w:color="7BA0CD" w:themeColor="accent1" w:themeTint="BF"/>
              <w:right w:val="single" w:sz="6" w:space="0" w:color="7BA0CD" w:themeColor="accent1" w:themeTint="BF"/>
            </w:tcBorders>
          </w:tcPr>
          <w:p w14:paraId="316E64EA" w14:textId="77777777" w:rsidR="00964BE0" w:rsidRPr="00E571AA" w:rsidRDefault="00964BE0" w:rsidP="00D97C64">
            <w:pPr>
              <w:spacing w:before="120" w:after="120"/>
              <w:rPr>
                <w:rFonts w:cstheme="minorHAnsi"/>
                <w:sz w:val="48"/>
                <w:szCs w:val="48"/>
              </w:rPr>
            </w:pPr>
            <w:r>
              <w:rPr>
                <w:rFonts w:cstheme="minorHAnsi"/>
                <w:sz w:val="48"/>
                <w:szCs w:val="48"/>
              </w:rPr>
              <w:t>Ocmulgee</w:t>
            </w:r>
          </w:p>
        </w:tc>
        <w:tc>
          <w:tcPr>
            <w:tcW w:w="2610" w:type="dxa"/>
            <w:tcBorders>
              <w:top w:val="single" w:sz="6" w:space="0" w:color="7BA0CD" w:themeColor="accent1" w:themeTint="BF"/>
              <w:left w:val="single" w:sz="6" w:space="0" w:color="7BA0CD" w:themeColor="accent1" w:themeTint="BF"/>
              <w:bottom w:val="single" w:sz="6" w:space="0" w:color="7BA0CD" w:themeColor="accent1" w:themeTint="BF"/>
              <w:right w:val="single" w:sz="6" w:space="0" w:color="7BA0CD" w:themeColor="accent1" w:themeTint="BF"/>
            </w:tcBorders>
          </w:tcPr>
          <w:p w14:paraId="732223F2" w14:textId="77777777" w:rsidR="00964BE0" w:rsidRPr="00E571AA" w:rsidRDefault="00964BE0" w:rsidP="00D97C64">
            <w:pPr>
              <w:spacing w:before="120" w:after="120"/>
              <w:rPr>
                <w:rFonts w:cstheme="minorHAnsi"/>
                <w:sz w:val="48"/>
                <w:szCs w:val="48"/>
              </w:rPr>
            </w:pPr>
            <w:r w:rsidRPr="00E571AA">
              <w:rPr>
                <w:rFonts w:cstheme="minorHAnsi"/>
                <w:sz w:val="48"/>
                <w:szCs w:val="48"/>
              </w:rPr>
              <w:t>Jami-Jon</w:t>
            </w:r>
          </w:p>
        </w:tc>
      </w:tr>
      <w:tr w:rsidR="00964BE0" w:rsidRPr="00B04653" w14:paraId="54E074F7" w14:textId="77777777" w:rsidTr="00964BE0">
        <w:trPr>
          <w:trHeight w:val="576"/>
          <w:jc w:val="center"/>
        </w:trPr>
        <w:tc>
          <w:tcPr>
            <w:tcW w:w="1429" w:type="dxa"/>
            <w:tcBorders>
              <w:top w:val="single" w:sz="6" w:space="0" w:color="7BA0CD" w:themeColor="accent1" w:themeTint="BF"/>
              <w:left w:val="single" w:sz="12" w:space="0" w:color="7BA0CD" w:themeColor="accent1" w:themeTint="BF"/>
              <w:bottom w:val="single" w:sz="6" w:space="0" w:color="7BA0CD" w:themeColor="accent1" w:themeTint="BF"/>
              <w:right w:val="single" w:sz="6" w:space="0" w:color="7BA0CD" w:themeColor="accent1" w:themeTint="BF"/>
            </w:tcBorders>
          </w:tcPr>
          <w:p w14:paraId="00469B95" w14:textId="77777777" w:rsidR="00964BE0" w:rsidRPr="00E571AA" w:rsidRDefault="00964BE0" w:rsidP="00D97C64">
            <w:pPr>
              <w:spacing w:before="120" w:after="120"/>
              <w:jc w:val="center"/>
              <w:rPr>
                <w:rFonts w:cstheme="minorHAnsi"/>
                <w:b/>
                <w:sz w:val="48"/>
                <w:szCs w:val="48"/>
              </w:rPr>
            </w:pPr>
            <w:r w:rsidRPr="00E571AA">
              <w:rPr>
                <w:rFonts w:cstheme="minorHAnsi"/>
                <w:b/>
                <w:sz w:val="48"/>
                <w:szCs w:val="48"/>
              </w:rPr>
              <w:t>7</w:t>
            </w:r>
          </w:p>
        </w:tc>
        <w:tc>
          <w:tcPr>
            <w:tcW w:w="3899" w:type="dxa"/>
            <w:tcBorders>
              <w:top w:val="single" w:sz="6" w:space="0" w:color="7BA0CD" w:themeColor="accent1" w:themeTint="BF"/>
              <w:left w:val="single" w:sz="6" w:space="0" w:color="7BA0CD" w:themeColor="accent1" w:themeTint="BF"/>
              <w:bottom w:val="single" w:sz="6" w:space="0" w:color="7BA0CD" w:themeColor="accent1" w:themeTint="BF"/>
              <w:right w:val="single" w:sz="6" w:space="0" w:color="7BA0CD" w:themeColor="accent1" w:themeTint="BF"/>
            </w:tcBorders>
          </w:tcPr>
          <w:p w14:paraId="2FCB64FE" w14:textId="77777777" w:rsidR="00964BE0" w:rsidRPr="00E571AA" w:rsidRDefault="00964BE0" w:rsidP="00D97C64">
            <w:pPr>
              <w:spacing w:before="120" w:after="120"/>
              <w:rPr>
                <w:rFonts w:cstheme="minorHAnsi"/>
                <w:sz w:val="48"/>
                <w:szCs w:val="48"/>
              </w:rPr>
            </w:pPr>
            <w:r>
              <w:rPr>
                <w:rFonts w:cstheme="minorHAnsi"/>
                <w:sz w:val="48"/>
                <w:szCs w:val="48"/>
              </w:rPr>
              <w:t>Oconee</w:t>
            </w:r>
          </w:p>
        </w:tc>
        <w:tc>
          <w:tcPr>
            <w:tcW w:w="2610" w:type="dxa"/>
            <w:tcBorders>
              <w:top w:val="single" w:sz="6" w:space="0" w:color="7BA0CD" w:themeColor="accent1" w:themeTint="BF"/>
              <w:left w:val="single" w:sz="6" w:space="0" w:color="7BA0CD" w:themeColor="accent1" w:themeTint="BF"/>
              <w:bottom w:val="single" w:sz="6" w:space="0" w:color="7BA0CD" w:themeColor="accent1" w:themeTint="BF"/>
              <w:right w:val="single" w:sz="6" w:space="0" w:color="7BA0CD" w:themeColor="accent1" w:themeTint="BF"/>
            </w:tcBorders>
          </w:tcPr>
          <w:p w14:paraId="28EE3127" w14:textId="77777777" w:rsidR="00964BE0" w:rsidRPr="00E571AA" w:rsidRDefault="00964BE0" w:rsidP="00D97C64">
            <w:pPr>
              <w:spacing w:before="120" w:after="120"/>
              <w:rPr>
                <w:rFonts w:cstheme="minorHAnsi"/>
                <w:sz w:val="48"/>
                <w:szCs w:val="48"/>
              </w:rPr>
            </w:pPr>
            <w:r w:rsidRPr="00E571AA">
              <w:rPr>
                <w:rFonts w:cstheme="minorHAnsi"/>
                <w:sz w:val="48"/>
                <w:szCs w:val="48"/>
              </w:rPr>
              <w:t>Joe</w:t>
            </w:r>
          </w:p>
        </w:tc>
      </w:tr>
      <w:tr w:rsidR="00964BE0" w:rsidRPr="00B04653" w14:paraId="57C511E2" w14:textId="77777777" w:rsidTr="00964BE0">
        <w:trPr>
          <w:trHeight w:val="576"/>
          <w:jc w:val="center"/>
        </w:trPr>
        <w:tc>
          <w:tcPr>
            <w:tcW w:w="1429" w:type="dxa"/>
            <w:tcBorders>
              <w:top w:val="single" w:sz="6" w:space="0" w:color="7BA0CD" w:themeColor="accent1" w:themeTint="BF"/>
              <w:left w:val="single" w:sz="12" w:space="0" w:color="7BA0CD" w:themeColor="accent1" w:themeTint="BF"/>
              <w:bottom w:val="single" w:sz="6" w:space="0" w:color="7BA0CD" w:themeColor="accent1" w:themeTint="BF"/>
              <w:right w:val="single" w:sz="6" w:space="0" w:color="7BA0CD" w:themeColor="accent1" w:themeTint="BF"/>
            </w:tcBorders>
          </w:tcPr>
          <w:p w14:paraId="41F412BA" w14:textId="77777777" w:rsidR="00964BE0" w:rsidRPr="00E571AA" w:rsidRDefault="00964BE0" w:rsidP="00D97C64">
            <w:pPr>
              <w:spacing w:before="120" w:after="120"/>
              <w:jc w:val="center"/>
              <w:rPr>
                <w:rFonts w:cstheme="minorHAnsi"/>
                <w:b/>
                <w:sz w:val="48"/>
                <w:szCs w:val="48"/>
              </w:rPr>
            </w:pPr>
            <w:r w:rsidRPr="00E571AA">
              <w:rPr>
                <w:rFonts w:cstheme="minorHAnsi"/>
                <w:b/>
                <w:sz w:val="48"/>
                <w:szCs w:val="48"/>
              </w:rPr>
              <w:t>8</w:t>
            </w:r>
          </w:p>
        </w:tc>
        <w:tc>
          <w:tcPr>
            <w:tcW w:w="3899" w:type="dxa"/>
            <w:tcBorders>
              <w:top w:val="single" w:sz="6" w:space="0" w:color="7BA0CD" w:themeColor="accent1" w:themeTint="BF"/>
              <w:left w:val="single" w:sz="6" w:space="0" w:color="7BA0CD" w:themeColor="accent1" w:themeTint="BF"/>
              <w:bottom w:val="single" w:sz="6" w:space="0" w:color="7BA0CD" w:themeColor="accent1" w:themeTint="BF"/>
              <w:right w:val="single" w:sz="6" w:space="0" w:color="7BA0CD" w:themeColor="accent1" w:themeTint="BF"/>
            </w:tcBorders>
          </w:tcPr>
          <w:p w14:paraId="4B7F5218" w14:textId="77777777" w:rsidR="00964BE0" w:rsidRPr="00E571AA" w:rsidRDefault="00964BE0" w:rsidP="00D97C64">
            <w:pPr>
              <w:spacing w:before="120" w:after="120"/>
              <w:rPr>
                <w:rFonts w:cstheme="minorHAnsi"/>
                <w:sz w:val="48"/>
                <w:szCs w:val="48"/>
              </w:rPr>
            </w:pPr>
            <w:r>
              <w:rPr>
                <w:rFonts w:cstheme="minorHAnsi"/>
                <w:sz w:val="48"/>
                <w:szCs w:val="48"/>
              </w:rPr>
              <w:t>Satilla</w:t>
            </w:r>
          </w:p>
        </w:tc>
        <w:tc>
          <w:tcPr>
            <w:tcW w:w="2610" w:type="dxa"/>
            <w:tcBorders>
              <w:top w:val="single" w:sz="6" w:space="0" w:color="7BA0CD" w:themeColor="accent1" w:themeTint="BF"/>
              <w:left w:val="single" w:sz="6" w:space="0" w:color="7BA0CD" w:themeColor="accent1" w:themeTint="BF"/>
              <w:bottom w:val="single" w:sz="6" w:space="0" w:color="7BA0CD" w:themeColor="accent1" w:themeTint="BF"/>
              <w:right w:val="single" w:sz="6" w:space="0" w:color="7BA0CD" w:themeColor="accent1" w:themeTint="BF"/>
            </w:tcBorders>
          </w:tcPr>
          <w:p w14:paraId="6E7D4B77" w14:textId="77777777" w:rsidR="00964BE0" w:rsidRPr="00E571AA" w:rsidRDefault="00964BE0" w:rsidP="00D97C64">
            <w:pPr>
              <w:spacing w:before="120" w:after="120"/>
              <w:rPr>
                <w:rFonts w:cstheme="minorHAnsi"/>
                <w:sz w:val="48"/>
                <w:szCs w:val="48"/>
              </w:rPr>
            </w:pPr>
            <w:r w:rsidRPr="00E571AA">
              <w:rPr>
                <w:rFonts w:cstheme="minorHAnsi"/>
                <w:sz w:val="48"/>
                <w:szCs w:val="48"/>
              </w:rPr>
              <w:t>Winnie</w:t>
            </w:r>
          </w:p>
        </w:tc>
      </w:tr>
      <w:tr w:rsidR="00964BE0" w:rsidRPr="00B04653" w14:paraId="62C25BF9" w14:textId="77777777" w:rsidTr="00964BE0">
        <w:trPr>
          <w:trHeight w:val="576"/>
          <w:jc w:val="center"/>
        </w:trPr>
        <w:tc>
          <w:tcPr>
            <w:tcW w:w="1429" w:type="dxa"/>
            <w:tcBorders>
              <w:top w:val="single" w:sz="6" w:space="0" w:color="7BA0CD" w:themeColor="accent1" w:themeTint="BF"/>
              <w:left w:val="single" w:sz="12" w:space="0" w:color="7BA0CD" w:themeColor="accent1" w:themeTint="BF"/>
              <w:bottom w:val="single" w:sz="12" w:space="0" w:color="7BA0CD" w:themeColor="accent1" w:themeTint="BF"/>
              <w:right w:val="single" w:sz="6" w:space="0" w:color="7BA0CD" w:themeColor="accent1" w:themeTint="BF"/>
            </w:tcBorders>
          </w:tcPr>
          <w:p w14:paraId="3E4BFC78" w14:textId="77777777" w:rsidR="00964BE0" w:rsidRPr="00E571AA" w:rsidRDefault="00964BE0" w:rsidP="00D97C64">
            <w:pPr>
              <w:spacing w:before="120" w:after="120"/>
              <w:jc w:val="center"/>
              <w:rPr>
                <w:rFonts w:cstheme="minorHAnsi"/>
                <w:b/>
                <w:sz w:val="48"/>
                <w:szCs w:val="48"/>
              </w:rPr>
            </w:pPr>
            <w:r w:rsidRPr="00E571AA">
              <w:rPr>
                <w:rFonts w:cstheme="minorHAnsi"/>
                <w:b/>
                <w:sz w:val="48"/>
                <w:szCs w:val="48"/>
              </w:rPr>
              <w:t>10</w:t>
            </w:r>
          </w:p>
        </w:tc>
        <w:tc>
          <w:tcPr>
            <w:tcW w:w="3899" w:type="dxa"/>
            <w:tcBorders>
              <w:top w:val="single" w:sz="6" w:space="0" w:color="7BA0CD" w:themeColor="accent1" w:themeTint="BF"/>
              <w:left w:val="single" w:sz="6" w:space="0" w:color="7BA0CD" w:themeColor="accent1" w:themeTint="BF"/>
              <w:bottom w:val="single" w:sz="12" w:space="0" w:color="7BA0CD" w:themeColor="accent1" w:themeTint="BF"/>
              <w:right w:val="single" w:sz="6" w:space="0" w:color="7BA0CD" w:themeColor="accent1" w:themeTint="BF"/>
            </w:tcBorders>
          </w:tcPr>
          <w:p w14:paraId="04215A9E" w14:textId="77777777" w:rsidR="00964BE0" w:rsidRPr="00E571AA" w:rsidRDefault="00964BE0" w:rsidP="00D97C64">
            <w:pPr>
              <w:spacing w:before="120" w:after="120"/>
              <w:rPr>
                <w:rFonts w:cstheme="minorHAnsi"/>
                <w:sz w:val="48"/>
                <w:szCs w:val="48"/>
              </w:rPr>
            </w:pPr>
            <w:r>
              <w:rPr>
                <w:rFonts w:cstheme="minorHAnsi"/>
                <w:sz w:val="48"/>
                <w:szCs w:val="48"/>
              </w:rPr>
              <w:t>Savannah</w:t>
            </w:r>
          </w:p>
        </w:tc>
        <w:tc>
          <w:tcPr>
            <w:tcW w:w="2610" w:type="dxa"/>
            <w:tcBorders>
              <w:top w:val="single" w:sz="6" w:space="0" w:color="7BA0CD" w:themeColor="accent1" w:themeTint="BF"/>
              <w:left w:val="single" w:sz="6" w:space="0" w:color="7BA0CD" w:themeColor="accent1" w:themeTint="BF"/>
              <w:bottom w:val="single" w:sz="12" w:space="0" w:color="7BA0CD" w:themeColor="accent1" w:themeTint="BF"/>
              <w:right w:val="single" w:sz="6" w:space="0" w:color="7BA0CD" w:themeColor="accent1" w:themeTint="BF"/>
            </w:tcBorders>
          </w:tcPr>
          <w:p w14:paraId="0E9E1CC5" w14:textId="77777777" w:rsidR="00964BE0" w:rsidRPr="00E571AA" w:rsidRDefault="00964BE0" w:rsidP="00D97C64">
            <w:pPr>
              <w:spacing w:before="120" w:after="120"/>
              <w:rPr>
                <w:rFonts w:cstheme="minorHAnsi"/>
                <w:sz w:val="48"/>
                <w:szCs w:val="48"/>
              </w:rPr>
            </w:pPr>
            <w:r w:rsidRPr="00E571AA">
              <w:rPr>
                <w:rFonts w:cstheme="minorHAnsi"/>
                <w:sz w:val="48"/>
                <w:szCs w:val="48"/>
              </w:rPr>
              <w:t>Chris</w:t>
            </w:r>
          </w:p>
        </w:tc>
      </w:tr>
    </w:tbl>
    <w:p w14:paraId="554F5851" w14:textId="77777777" w:rsidR="009011CA" w:rsidRPr="00B04653" w:rsidRDefault="003D07C6" w:rsidP="00F825F4">
      <w:pPr>
        <w:spacing w:before="120" w:after="0" w:line="240" w:lineRule="auto"/>
        <w:rPr>
          <w:rFonts w:cstheme="minorHAnsi"/>
          <w:b/>
          <w:sz w:val="24"/>
          <w:szCs w:val="32"/>
        </w:rPr>
      </w:pPr>
      <w:r w:rsidRPr="00B04653">
        <w:rPr>
          <w:rFonts w:cstheme="minorHAnsi"/>
          <w:b/>
          <w:sz w:val="24"/>
          <w:szCs w:val="32"/>
        </w:rPr>
        <w:t>Figure 3.1. Room assignment slide from opening plenary session</w:t>
      </w:r>
    </w:p>
    <w:p w14:paraId="5FFBF4BD" w14:textId="77777777" w:rsidR="00D678D5" w:rsidRPr="00B04653" w:rsidRDefault="00D678D5" w:rsidP="00F825F4">
      <w:pPr>
        <w:spacing w:before="120" w:after="0" w:line="240" w:lineRule="auto"/>
        <w:rPr>
          <w:rFonts w:cstheme="minorHAnsi"/>
          <w:b/>
          <w:sz w:val="24"/>
          <w:szCs w:val="32"/>
        </w:rPr>
      </w:pPr>
    </w:p>
    <w:p w14:paraId="5FE8E447" w14:textId="77777777" w:rsidR="00D678D5" w:rsidRPr="00B04653" w:rsidRDefault="00D678D5" w:rsidP="001C6E85">
      <w:pPr>
        <w:pStyle w:val="Heading2"/>
        <w:rPr>
          <w:rFonts w:asciiTheme="minorHAnsi" w:hAnsiTheme="minorHAnsi" w:cstheme="minorHAnsi"/>
          <w:color w:val="auto"/>
        </w:rPr>
      </w:pPr>
      <w:bookmarkStart w:id="76" w:name="_Toc35873991"/>
      <w:r w:rsidRPr="00B04653">
        <w:rPr>
          <w:rFonts w:asciiTheme="minorHAnsi" w:hAnsiTheme="minorHAnsi" w:cstheme="minorHAnsi"/>
          <w:color w:val="auto"/>
        </w:rPr>
        <w:t>Training Sessions</w:t>
      </w:r>
      <w:bookmarkEnd w:id="76"/>
    </w:p>
    <w:p w14:paraId="048A6E09" w14:textId="77777777" w:rsidR="00D678D5" w:rsidRPr="00B04653" w:rsidRDefault="00D678D5" w:rsidP="00F825F4">
      <w:pPr>
        <w:spacing w:before="120" w:after="0" w:line="240" w:lineRule="auto"/>
        <w:rPr>
          <w:rFonts w:cstheme="minorHAnsi"/>
          <w:sz w:val="24"/>
          <w:szCs w:val="32"/>
        </w:rPr>
      </w:pPr>
      <w:r w:rsidRPr="00B04653">
        <w:rPr>
          <w:rFonts w:cstheme="minorHAnsi"/>
          <w:sz w:val="24"/>
          <w:szCs w:val="32"/>
        </w:rPr>
        <w:t>Generally, there are three areas of training:</w:t>
      </w:r>
    </w:p>
    <w:p w14:paraId="4DABF482" w14:textId="77777777" w:rsidR="00D678D5" w:rsidRPr="00B04653" w:rsidRDefault="00D678D5" w:rsidP="00526014">
      <w:pPr>
        <w:pStyle w:val="ListParagraph"/>
        <w:numPr>
          <w:ilvl w:val="0"/>
          <w:numId w:val="10"/>
        </w:numPr>
        <w:spacing w:before="120" w:after="0" w:line="240" w:lineRule="auto"/>
        <w:rPr>
          <w:rFonts w:cstheme="minorHAnsi"/>
          <w:sz w:val="24"/>
          <w:szCs w:val="32"/>
        </w:rPr>
      </w:pPr>
      <w:r w:rsidRPr="00B04653">
        <w:rPr>
          <w:rFonts w:cstheme="minorHAnsi"/>
          <w:sz w:val="24"/>
          <w:szCs w:val="32"/>
        </w:rPr>
        <w:t>The test – general orientation</w:t>
      </w:r>
      <w:r w:rsidR="00932265" w:rsidRPr="00B04653">
        <w:rPr>
          <w:rFonts w:cstheme="minorHAnsi"/>
          <w:sz w:val="24"/>
          <w:szCs w:val="32"/>
        </w:rPr>
        <w:t xml:space="preserve"> plus background and history and possible administration and scoring;</w:t>
      </w:r>
    </w:p>
    <w:p w14:paraId="58D003A1" w14:textId="77777777" w:rsidR="00D678D5" w:rsidRPr="00B04653" w:rsidRDefault="00D678D5" w:rsidP="00526014">
      <w:pPr>
        <w:pStyle w:val="ListParagraph"/>
        <w:numPr>
          <w:ilvl w:val="0"/>
          <w:numId w:val="10"/>
        </w:numPr>
        <w:spacing w:before="120" w:after="0" w:line="240" w:lineRule="auto"/>
        <w:rPr>
          <w:rFonts w:cstheme="minorHAnsi"/>
          <w:sz w:val="24"/>
          <w:szCs w:val="32"/>
        </w:rPr>
      </w:pPr>
      <w:r w:rsidRPr="00B04653">
        <w:rPr>
          <w:rFonts w:cstheme="minorHAnsi"/>
          <w:sz w:val="24"/>
          <w:szCs w:val="32"/>
        </w:rPr>
        <w:t>The PLDs</w:t>
      </w:r>
      <w:r w:rsidR="00932265" w:rsidRPr="00B04653">
        <w:rPr>
          <w:rFonts w:cstheme="minorHAnsi"/>
          <w:sz w:val="24"/>
          <w:szCs w:val="32"/>
        </w:rPr>
        <w:t xml:space="preserve"> – what they are, what they represent, and how they are to be used;</w:t>
      </w:r>
    </w:p>
    <w:p w14:paraId="3F28209D" w14:textId="77777777" w:rsidR="00D678D5" w:rsidRPr="00B04653" w:rsidRDefault="00D678D5" w:rsidP="00526014">
      <w:pPr>
        <w:pStyle w:val="ListParagraph"/>
        <w:numPr>
          <w:ilvl w:val="0"/>
          <w:numId w:val="10"/>
        </w:numPr>
        <w:spacing w:before="120" w:after="0" w:line="240" w:lineRule="auto"/>
        <w:rPr>
          <w:rFonts w:cstheme="minorHAnsi"/>
          <w:sz w:val="24"/>
          <w:szCs w:val="32"/>
        </w:rPr>
      </w:pPr>
      <w:r w:rsidRPr="00B04653">
        <w:rPr>
          <w:rFonts w:cstheme="minorHAnsi"/>
          <w:sz w:val="24"/>
          <w:szCs w:val="32"/>
        </w:rPr>
        <w:t>The procedure</w:t>
      </w:r>
      <w:r w:rsidR="00932265" w:rsidRPr="00B04653">
        <w:rPr>
          <w:rFonts w:cstheme="minorHAnsi"/>
          <w:sz w:val="24"/>
          <w:szCs w:val="32"/>
        </w:rPr>
        <w:t xml:space="preserve"> – general orientation to the procedure plus a step-by-step explanation of what panelists will do, including orientation to the software being used, if applicable.</w:t>
      </w:r>
    </w:p>
    <w:p w14:paraId="0177FACF" w14:textId="77777777" w:rsidR="00932265" w:rsidRPr="00B04653" w:rsidRDefault="00932265" w:rsidP="00F825F4">
      <w:pPr>
        <w:spacing w:before="120" w:after="0" w:line="240" w:lineRule="auto"/>
        <w:rPr>
          <w:rFonts w:cstheme="minorHAnsi"/>
          <w:sz w:val="24"/>
          <w:szCs w:val="32"/>
        </w:rPr>
      </w:pPr>
      <w:r w:rsidRPr="00B04653">
        <w:rPr>
          <w:rFonts w:cstheme="minorHAnsi"/>
          <w:sz w:val="24"/>
          <w:szCs w:val="32"/>
        </w:rPr>
        <w:t xml:space="preserve">Responsibility for training will have been determined well in advance of the meeting.  For orientation to the tests and the PLDs, training may be shared by agency staff and contractor staff. If that is to be the case, the presenters should have worked out in advance who leads on which part. As this training typically takes place in the individual breakout rooms, </w:t>
      </w:r>
      <w:r w:rsidR="007C7D6E">
        <w:rPr>
          <w:rFonts w:cstheme="minorHAnsi"/>
          <w:sz w:val="24"/>
          <w:szCs w:val="32"/>
        </w:rPr>
        <w:t>there may not be enough a</w:t>
      </w:r>
      <w:r w:rsidRPr="00B04653">
        <w:rPr>
          <w:rFonts w:cstheme="minorHAnsi"/>
          <w:sz w:val="24"/>
          <w:szCs w:val="32"/>
        </w:rPr>
        <w:t xml:space="preserve">gency staff </w:t>
      </w:r>
      <w:r w:rsidR="007C7D6E">
        <w:rPr>
          <w:rFonts w:cstheme="minorHAnsi"/>
          <w:sz w:val="24"/>
          <w:szCs w:val="32"/>
        </w:rPr>
        <w:t>to cover all panels at one time</w:t>
      </w:r>
      <w:r w:rsidRPr="00B04653">
        <w:rPr>
          <w:rFonts w:cstheme="minorHAnsi"/>
          <w:sz w:val="24"/>
          <w:szCs w:val="32"/>
        </w:rPr>
        <w:t xml:space="preserve">. If there are general issues to address about either the tests or PLDs, it may be more appropriate to include those issues in the </w:t>
      </w:r>
      <w:r w:rsidRPr="00B04653">
        <w:rPr>
          <w:rFonts w:cstheme="minorHAnsi"/>
          <w:sz w:val="24"/>
          <w:szCs w:val="32"/>
        </w:rPr>
        <w:lastRenderedPageBreak/>
        <w:t xml:space="preserve">opening plenary session, with agency staff providing most or all of the instruction. The remaining subject/grade-specific issues can then be covered in the individual breakout rooms by contractor staff. </w:t>
      </w:r>
    </w:p>
    <w:p w14:paraId="72DD8D85" w14:textId="77777777" w:rsidR="00932265" w:rsidRPr="00B04653" w:rsidRDefault="00932265" w:rsidP="00F825F4">
      <w:pPr>
        <w:spacing w:before="120" w:after="0" w:line="240" w:lineRule="auto"/>
        <w:rPr>
          <w:rFonts w:cstheme="minorHAnsi"/>
          <w:sz w:val="24"/>
          <w:szCs w:val="32"/>
        </w:rPr>
      </w:pPr>
      <w:r w:rsidRPr="00B04653">
        <w:rPr>
          <w:rFonts w:cstheme="minorHAnsi"/>
          <w:sz w:val="24"/>
          <w:szCs w:val="32"/>
        </w:rPr>
        <w:t xml:space="preserve">Training for the specific procedure to be used should be a plenary session conducted by the </w:t>
      </w:r>
      <w:r w:rsidR="007C7D6E">
        <w:rPr>
          <w:rFonts w:cstheme="minorHAnsi"/>
          <w:sz w:val="24"/>
          <w:szCs w:val="32"/>
        </w:rPr>
        <w:t>lead facilitator</w:t>
      </w:r>
      <w:r w:rsidRPr="00B04653">
        <w:rPr>
          <w:rFonts w:cstheme="minorHAnsi"/>
          <w:sz w:val="24"/>
          <w:szCs w:val="32"/>
        </w:rPr>
        <w:t xml:space="preserve"> for the event and should be the final training session. Ideally, </w:t>
      </w:r>
      <w:r w:rsidR="00301C4E" w:rsidRPr="00B04653">
        <w:rPr>
          <w:rFonts w:cstheme="minorHAnsi"/>
          <w:sz w:val="24"/>
          <w:szCs w:val="32"/>
        </w:rPr>
        <w:t>the</w:t>
      </w:r>
      <w:r w:rsidRPr="00B04653">
        <w:rPr>
          <w:rFonts w:cstheme="minorHAnsi"/>
          <w:sz w:val="24"/>
          <w:szCs w:val="32"/>
        </w:rPr>
        <w:t xml:space="preserve"> person </w:t>
      </w:r>
      <w:r w:rsidR="00301C4E" w:rsidRPr="00B04653">
        <w:rPr>
          <w:rFonts w:cstheme="minorHAnsi"/>
          <w:sz w:val="24"/>
          <w:szCs w:val="32"/>
        </w:rPr>
        <w:t xml:space="preserve">leading this session </w:t>
      </w:r>
      <w:r w:rsidRPr="00B04653">
        <w:rPr>
          <w:rFonts w:cstheme="minorHAnsi"/>
          <w:sz w:val="24"/>
          <w:szCs w:val="32"/>
        </w:rPr>
        <w:t xml:space="preserve">will not be facilitating a group and can use the time that facilitators are leading their panels </w:t>
      </w:r>
      <w:r w:rsidR="00A07337">
        <w:rPr>
          <w:rFonts w:cstheme="minorHAnsi"/>
          <w:sz w:val="24"/>
          <w:szCs w:val="32"/>
        </w:rPr>
        <w:t xml:space="preserve">through the tests and PLDs </w:t>
      </w:r>
      <w:r w:rsidRPr="00B04653">
        <w:rPr>
          <w:rFonts w:cstheme="minorHAnsi"/>
          <w:sz w:val="24"/>
          <w:szCs w:val="32"/>
        </w:rPr>
        <w:t xml:space="preserve">to set up the presentation for the standard setting procedure.  </w:t>
      </w:r>
    </w:p>
    <w:p w14:paraId="388B1B9B" w14:textId="77777777" w:rsidR="00301C4E" w:rsidRPr="00B04653" w:rsidRDefault="00301C4E" w:rsidP="00F825F4">
      <w:pPr>
        <w:spacing w:before="120" w:after="0" w:line="240" w:lineRule="auto"/>
        <w:rPr>
          <w:rFonts w:cstheme="minorHAnsi"/>
          <w:sz w:val="24"/>
          <w:szCs w:val="32"/>
        </w:rPr>
      </w:pPr>
      <w:r w:rsidRPr="00B04653">
        <w:rPr>
          <w:rFonts w:cstheme="minorHAnsi"/>
          <w:sz w:val="24"/>
          <w:szCs w:val="32"/>
        </w:rPr>
        <w:t>As with the opening session, the presenter(s) should be well rehearsed, have a thorough understanding of the procedure, and be able to explain it in a professional manner. There will likely be several questions during this session, so the time officially allotted to it can be stretched by a few minutes. However, it is appropriate to point out that there will be a practice session immediately following training, and there will be more time to ask questions and get answers then. The presenter and facilitators should work out in advance which types of questions are most appropriate for each session.</w:t>
      </w:r>
    </w:p>
    <w:p w14:paraId="4BAEEB17" w14:textId="77777777" w:rsidR="00301C4E" w:rsidRPr="00B04653" w:rsidRDefault="00301C4E" w:rsidP="00F825F4">
      <w:pPr>
        <w:spacing w:before="120" w:after="0" w:line="240" w:lineRule="auto"/>
        <w:rPr>
          <w:rFonts w:cstheme="minorHAnsi"/>
          <w:sz w:val="24"/>
          <w:szCs w:val="32"/>
        </w:rPr>
      </w:pPr>
      <w:r w:rsidRPr="00B04653">
        <w:rPr>
          <w:rFonts w:cstheme="minorHAnsi"/>
          <w:sz w:val="24"/>
          <w:szCs w:val="32"/>
        </w:rPr>
        <w:t xml:space="preserve">After orientation to the standard setting procedure, panelists will return to their individual breakout rooms for a practice round. During this session, panelists will examine a miniature version of the product they will </w:t>
      </w:r>
      <w:r w:rsidR="007C7D6E">
        <w:rPr>
          <w:rFonts w:cstheme="minorHAnsi"/>
          <w:sz w:val="24"/>
          <w:szCs w:val="32"/>
        </w:rPr>
        <w:t xml:space="preserve">review </w:t>
      </w:r>
      <w:r w:rsidRPr="00B04653">
        <w:rPr>
          <w:rFonts w:cstheme="minorHAnsi"/>
          <w:sz w:val="24"/>
          <w:szCs w:val="32"/>
        </w:rPr>
        <w:t xml:space="preserve">during the first round of standard setting. For example, in a bookmark procedure, panelists will examine a short (6-8 items) OIB and set one cut score, after which time they will discuss where they set their marks and why. For a body of work procedure, panelists will examine a small batch (again, 6-8) of work samples and assign them to proficiency levels, after which time they will discuss their rationales. In a modified Angoff procedure, panelists will evaluate a small group of items (6-8) and assign probabilities of correct response for multiple-choice items or predicted score for constructed-response items. In each instance, the purpose of the exercise is to allow panelists to experience the procedure in a no-stakes setting, </w:t>
      </w:r>
      <w:r w:rsidR="00A153E8" w:rsidRPr="00B04653">
        <w:rPr>
          <w:rFonts w:cstheme="minorHAnsi"/>
          <w:sz w:val="24"/>
          <w:szCs w:val="32"/>
        </w:rPr>
        <w:t>realize that they can actually complete the task, and discover that there will be differences of opinion, which is quite all right.</w:t>
      </w:r>
    </w:p>
    <w:p w14:paraId="107DACC5" w14:textId="77777777" w:rsidR="00AA0B5C" w:rsidRPr="00B04653" w:rsidRDefault="00AA0B5C" w:rsidP="00F825F4">
      <w:pPr>
        <w:spacing w:before="120" w:after="0" w:line="240" w:lineRule="auto"/>
        <w:rPr>
          <w:rFonts w:cstheme="minorHAnsi"/>
          <w:sz w:val="24"/>
          <w:szCs w:val="32"/>
        </w:rPr>
      </w:pPr>
      <w:bookmarkStart w:id="77" w:name="_Toc35873992"/>
      <w:r w:rsidRPr="00B04653">
        <w:rPr>
          <w:rStyle w:val="Heading3Char"/>
          <w:rFonts w:asciiTheme="minorHAnsi" w:eastAsiaTheme="minorHAnsi" w:hAnsiTheme="minorHAnsi" w:cstheme="minorHAnsi"/>
        </w:rPr>
        <w:t>Presentation of external data</w:t>
      </w:r>
      <w:bookmarkEnd w:id="77"/>
      <w:r w:rsidRPr="00B04653">
        <w:rPr>
          <w:rFonts w:cstheme="minorHAnsi"/>
          <w:sz w:val="24"/>
          <w:szCs w:val="32"/>
        </w:rPr>
        <w:t xml:space="preserve">. If you are using external data to validate cut scores, consider carefully how you will present the data. In the example shown in Figure 3.2, we had scaled items from two college admissions tests to the test for which we were setting cut scores. The College Board and ACT have identified score ranges on their tests that correspond to college ready. We included these score ranges in the item map for a bookmark standard setting activity. Panelists saw these score ranges (highlighted in </w:t>
      </w:r>
      <w:r w:rsidR="00F860CA" w:rsidRPr="00B04653">
        <w:rPr>
          <w:rFonts w:cstheme="minorHAnsi"/>
          <w:sz w:val="24"/>
          <w:szCs w:val="32"/>
        </w:rPr>
        <w:t>the last two columns of</w:t>
      </w:r>
      <w:r w:rsidRPr="00B04653">
        <w:rPr>
          <w:rFonts w:cstheme="minorHAnsi"/>
          <w:sz w:val="24"/>
          <w:szCs w:val="32"/>
        </w:rPr>
        <w:t xml:space="preserve"> Figure 3.2) so that when they set their bookmark for Level 3 (Proficient), they could see if it were in, below, or above those ranges.</w:t>
      </w:r>
      <w:r w:rsidR="00F860CA" w:rsidRPr="00B04653">
        <w:rPr>
          <w:rFonts w:cstheme="minorHAnsi"/>
          <w:sz w:val="24"/>
          <w:szCs w:val="32"/>
        </w:rPr>
        <w:t xml:space="preserve"> In this particular example, the panelist has placed a bookmark for Level 3 on the row for item 22 in the OIB. This item has a theta (RP67) value of 2.61, which is in the range of theta values corresponding to a scale score of 18 on the ACT and 500 on the SAT.</w:t>
      </w:r>
    </w:p>
    <w:p w14:paraId="4059CC1F" w14:textId="77777777" w:rsidR="00AA0B5C" w:rsidRPr="00B04653" w:rsidRDefault="00AA0B5C" w:rsidP="00F825F4">
      <w:pPr>
        <w:spacing w:before="120" w:after="0" w:line="240" w:lineRule="auto"/>
        <w:rPr>
          <w:rFonts w:cstheme="minorHAnsi"/>
          <w:sz w:val="24"/>
          <w:szCs w:val="32"/>
        </w:rPr>
      </w:pPr>
    </w:p>
    <w:p w14:paraId="4FF890D6" w14:textId="77777777" w:rsidR="00F860CA" w:rsidRPr="00B04653" w:rsidRDefault="00F860CA" w:rsidP="00F825F4">
      <w:pPr>
        <w:spacing w:before="120" w:after="0" w:line="240" w:lineRule="auto"/>
        <w:rPr>
          <w:rFonts w:cstheme="minorHAnsi"/>
          <w:b/>
          <w:sz w:val="24"/>
          <w:szCs w:val="32"/>
        </w:rPr>
      </w:pPr>
      <w:r w:rsidRPr="00B04653">
        <w:rPr>
          <w:rFonts w:cstheme="minorHAnsi"/>
          <w:noProof/>
        </w:rPr>
        <w:lastRenderedPageBreak/>
        <w:drawing>
          <wp:inline distT="0" distB="0" distL="0" distR="0" wp14:anchorId="5E54AA65" wp14:editId="7119DF92">
            <wp:extent cx="5524820" cy="2107487"/>
            <wp:effectExtent l="0" t="0" r="0" b="7620"/>
            <wp:docPr id="37889" name="Picture 378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546120" cy="2115612"/>
                    </a:xfrm>
                    <a:prstGeom prst="rect">
                      <a:avLst/>
                    </a:prstGeom>
                    <a:noFill/>
                    <a:ln>
                      <a:noFill/>
                    </a:ln>
                  </pic:spPr>
                </pic:pic>
              </a:graphicData>
            </a:graphic>
          </wp:inline>
        </w:drawing>
      </w:r>
    </w:p>
    <w:p w14:paraId="0DD937D7" w14:textId="77777777" w:rsidR="00AA0B5C" w:rsidRPr="00B04653" w:rsidRDefault="00AA0B5C" w:rsidP="00F825F4">
      <w:pPr>
        <w:spacing w:before="120" w:after="0" w:line="240" w:lineRule="auto"/>
        <w:rPr>
          <w:rFonts w:cstheme="minorHAnsi"/>
          <w:b/>
          <w:sz w:val="24"/>
          <w:szCs w:val="32"/>
        </w:rPr>
      </w:pPr>
      <w:r w:rsidRPr="00B04653">
        <w:rPr>
          <w:rFonts w:cstheme="minorHAnsi"/>
          <w:b/>
          <w:sz w:val="24"/>
          <w:szCs w:val="32"/>
        </w:rPr>
        <w:t>Figure 3.2. Display of external data in an item map</w:t>
      </w:r>
    </w:p>
    <w:p w14:paraId="613FDB44" w14:textId="77777777" w:rsidR="00A153E8" w:rsidRPr="00B04653" w:rsidRDefault="00A153E8" w:rsidP="00F825F4">
      <w:pPr>
        <w:spacing w:before="120" w:after="0" w:line="240" w:lineRule="auto"/>
        <w:rPr>
          <w:rFonts w:cstheme="minorHAnsi"/>
          <w:sz w:val="24"/>
          <w:szCs w:val="32"/>
        </w:rPr>
      </w:pPr>
      <w:bookmarkStart w:id="78" w:name="_Toc35873993"/>
      <w:r w:rsidRPr="00B04653">
        <w:rPr>
          <w:rStyle w:val="Heading3Char"/>
          <w:rFonts w:asciiTheme="minorHAnsi" w:eastAsiaTheme="minorHAnsi" w:hAnsiTheme="minorHAnsi" w:cstheme="minorHAnsi"/>
        </w:rPr>
        <w:t>Evaluation of training</w:t>
      </w:r>
      <w:bookmarkEnd w:id="78"/>
      <w:r w:rsidRPr="00B04653">
        <w:rPr>
          <w:rFonts w:cstheme="minorHAnsi"/>
          <w:sz w:val="24"/>
          <w:szCs w:val="32"/>
        </w:rPr>
        <w:t>. After each training session, it is important to know if panelists have understood what they just learned and are able to apply it to the standard setting task they will eventually undertake. This rule applies not only to the training on the specific procedure but to all aspects of training. Therefore, it is a good idea to create and use a readiness form after each training session. On this form, panelists are able to indicate that they participated in the training, th</w:t>
      </w:r>
      <w:r w:rsidR="009E0C6D">
        <w:rPr>
          <w:rFonts w:cstheme="minorHAnsi"/>
          <w:sz w:val="24"/>
          <w:szCs w:val="32"/>
        </w:rPr>
        <w:t xml:space="preserve">at they understood the content, </w:t>
      </w:r>
      <w:r w:rsidRPr="00B04653">
        <w:rPr>
          <w:rFonts w:cstheme="minorHAnsi"/>
          <w:sz w:val="24"/>
          <w:szCs w:val="32"/>
        </w:rPr>
        <w:t xml:space="preserve">that they believe they can apply the content, and that they are ready to move to the next step. You will continue to use the readiness form right up to the last event on the last day of standard setting. Sample readiness forms are included in </w:t>
      </w:r>
      <w:hyperlink w:anchor="_Appendix_C:_Readiness" w:history="1">
        <w:r w:rsidRPr="0051075A">
          <w:rPr>
            <w:rStyle w:val="Hyperlink"/>
            <w:rFonts w:cstheme="minorHAnsi"/>
            <w:sz w:val="24"/>
            <w:szCs w:val="32"/>
          </w:rPr>
          <w:t>Appendix C</w:t>
        </w:r>
      </w:hyperlink>
      <w:r w:rsidR="009E0C6D">
        <w:rPr>
          <w:rFonts w:cstheme="minorHAnsi"/>
          <w:sz w:val="24"/>
          <w:szCs w:val="32"/>
        </w:rPr>
        <w:t>.</w:t>
      </w:r>
    </w:p>
    <w:p w14:paraId="69CBA754" w14:textId="77777777" w:rsidR="00354D98" w:rsidRPr="00B04653" w:rsidRDefault="00354D98" w:rsidP="00F825F4">
      <w:pPr>
        <w:spacing w:before="120" w:after="0" w:line="240" w:lineRule="auto"/>
        <w:rPr>
          <w:rFonts w:cstheme="minorHAnsi"/>
          <w:b/>
          <w:sz w:val="24"/>
          <w:szCs w:val="32"/>
        </w:rPr>
      </w:pPr>
    </w:p>
    <w:p w14:paraId="44DF235F" w14:textId="77777777" w:rsidR="00A153E8" w:rsidRPr="00B04653" w:rsidRDefault="00A153E8" w:rsidP="001C6E85">
      <w:pPr>
        <w:pStyle w:val="Heading2"/>
        <w:rPr>
          <w:rFonts w:asciiTheme="minorHAnsi" w:hAnsiTheme="minorHAnsi" w:cstheme="minorHAnsi"/>
          <w:color w:val="auto"/>
        </w:rPr>
      </w:pPr>
      <w:bookmarkStart w:id="79" w:name="_Toc35873994"/>
      <w:r w:rsidRPr="00B04653">
        <w:rPr>
          <w:rFonts w:asciiTheme="minorHAnsi" w:hAnsiTheme="minorHAnsi" w:cstheme="minorHAnsi"/>
          <w:color w:val="auto"/>
        </w:rPr>
        <w:t>Rounds</w:t>
      </w:r>
      <w:bookmarkEnd w:id="79"/>
      <w:r w:rsidR="009E0C6D">
        <w:rPr>
          <w:rFonts w:asciiTheme="minorHAnsi" w:hAnsiTheme="minorHAnsi" w:cstheme="minorHAnsi"/>
          <w:color w:val="auto"/>
        </w:rPr>
        <w:t xml:space="preserve"> </w:t>
      </w:r>
    </w:p>
    <w:p w14:paraId="3F5CD5E5" w14:textId="77777777" w:rsidR="00A153E8" w:rsidRPr="00B04653" w:rsidRDefault="00A153E8" w:rsidP="00F825F4">
      <w:pPr>
        <w:spacing w:before="120" w:after="0" w:line="240" w:lineRule="auto"/>
        <w:rPr>
          <w:rFonts w:cstheme="minorHAnsi"/>
          <w:sz w:val="24"/>
          <w:szCs w:val="32"/>
        </w:rPr>
      </w:pPr>
      <w:r w:rsidRPr="00B04653">
        <w:rPr>
          <w:rFonts w:cstheme="minorHAnsi"/>
          <w:sz w:val="24"/>
          <w:szCs w:val="32"/>
        </w:rPr>
        <w:t xml:space="preserve">There is no set number of rounds for any standard setting procedure. Convention appears to </w:t>
      </w:r>
      <w:r w:rsidR="009E0C6D">
        <w:rPr>
          <w:rFonts w:cstheme="minorHAnsi"/>
          <w:sz w:val="24"/>
          <w:szCs w:val="32"/>
        </w:rPr>
        <w:t>favor</w:t>
      </w:r>
      <w:r w:rsidRPr="00B04653">
        <w:rPr>
          <w:rFonts w:cstheme="minorHAnsi"/>
          <w:sz w:val="24"/>
          <w:szCs w:val="32"/>
        </w:rPr>
        <w:t xml:space="preserve"> three, but particularly when there is to be a vertical articulation, </w:t>
      </w:r>
      <w:r w:rsidR="00745444">
        <w:rPr>
          <w:rFonts w:cstheme="minorHAnsi"/>
          <w:sz w:val="24"/>
          <w:szCs w:val="32"/>
        </w:rPr>
        <w:t>two rounds may be sufficient</w:t>
      </w:r>
      <w:r w:rsidRPr="00B04653">
        <w:rPr>
          <w:rFonts w:cstheme="minorHAnsi"/>
          <w:sz w:val="24"/>
          <w:szCs w:val="32"/>
        </w:rPr>
        <w:t>. For the purposes of this section, I will assume three rounds</w:t>
      </w:r>
      <w:r w:rsidR="00046E48" w:rsidRPr="00B04653">
        <w:rPr>
          <w:rFonts w:cstheme="minorHAnsi"/>
          <w:sz w:val="24"/>
          <w:szCs w:val="32"/>
        </w:rPr>
        <w:t xml:space="preserve"> plus vertical articulation.</w:t>
      </w:r>
    </w:p>
    <w:p w14:paraId="6786789F" w14:textId="77777777" w:rsidR="003E459C" w:rsidRPr="00B04653" w:rsidRDefault="00A12FDE" w:rsidP="00F825F4">
      <w:pPr>
        <w:spacing w:before="120" w:after="0" w:line="240" w:lineRule="auto"/>
        <w:rPr>
          <w:rFonts w:cstheme="minorHAnsi"/>
          <w:sz w:val="24"/>
          <w:szCs w:val="32"/>
        </w:rPr>
      </w:pPr>
      <w:bookmarkStart w:id="80" w:name="_Toc35873995"/>
      <w:r w:rsidRPr="00B04653">
        <w:rPr>
          <w:rStyle w:val="Heading3Char"/>
          <w:rFonts w:asciiTheme="minorHAnsi" w:eastAsiaTheme="minorHAnsi" w:hAnsiTheme="minorHAnsi" w:cstheme="minorHAnsi"/>
        </w:rPr>
        <w:t>Round 1</w:t>
      </w:r>
      <w:bookmarkEnd w:id="80"/>
      <w:r w:rsidRPr="00B04653">
        <w:rPr>
          <w:rFonts w:cstheme="minorHAnsi"/>
          <w:sz w:val="24"/>
          <w:szCs w:val="32"/>
        </w:rPr>
        <w:t xml:space="preserve">. Facilitators discuss the practice round and ask panelists to complete the portion of the readiness form indicating that they are ready to begin Round 1.  They then orient them to the task (OIB, collection of work samples, test booklet, etc.) and invite them to begin. During this round, discussion among small groups (i.e., those sitting at the same table) is not only permitted but encouraged. </w:t>
      </w:r>
      <w:r w:rsidR="00A07337">
        <w:rPr>
          <w:rFonts w:cstheme="minorHAnsi"/>
          <w:sz w:val="24"/>
          <w:szCs w:val="32"/>
        </w:rPr>
        <w:t xml:space="preserve">However, each panelist is to enter his or her own ratings, not the collective judgment of the group. </w:t>
      </w:r>
      <w:r w:rsidR="0051075A">
        <w:rPr>
          <w:rFonts w:cstheme="minorHAnsi"/>
          <w:sz w:val="24"/>
          <w:szCs w:val="32"/>
        </w:rPr>
        <w:t>Of course, for remote online standard setting, panelists will be entirely on their own. In either event, p</w:t>
      </w:r>
      <w:r w:rsidRPr="00B04653">
        <w:rPr>
          <w:rFonts w:cstheme="minorHAnsi"/>
          <w:sz w:val="24"/>
          <w:szCs w:val="32"/>
        </w:rPr>
        <w:t xml:space="preserve">anelists work through the assignment and submit their Round 1 input. If the event is paper based, the facilitator collects all secure materials and dismisses panelists as they finish. </w:t>
      </w:r>
      <w:r w:rsidR="0051075A">
        <w:rPr>
          <w:rFonts w:cstheme="minorHAnsi"/>
          <w:sz w:val="24"/>
          <w:szCs w:val="32"/>
        </w:rPr>
        <w:t xml:space="preserve">For remote online standard setting, the facilitator checks the submitted responses and contacts the panelist if there are errors or if the submission is incomplete. </w:t>
      </w:r>
      <w:r w:rsidRPr="00B04653">
        <w:rPr>
          <w:rFonts w:cstheme="minorHAnsi"/>
          <w:sz w:val="24"/>
          <w:szCs w:val="32"/>
        </w:rPr>
        <w:t>There is no need for everyone to stay</w:t>
      </w:r>
      <w:r w:rsidR="003E459C" w:rsidRPr="00B04653">
        <w:rPr>
          <w:rFonts w:cstheme="minorHAnsi"/>
          <w:sz w:val="24"/>
          <w:szCs w:val="32"/>
        </w:rPr>
        <w:t xml:space="preserve"> until the last person finishes;</w:t>
      </w:r>
      <w:r w:rsidRPr="00B04653">
        <w:rPr>
          <w:rFonts w:cstheme="minorHAnsi"/>
          <w:sz w:val="24"/>
          <w:szCs w:val="32"/>
        </w:rPr>
        <w:t xml:space="preserve"> </w:t>
      </w:r>
      <w:r w:rsidR="003E459C" w:rsidRPr="00B04653">
        <w:rPr>
          <w:rFonts w:cstheme="minorHAnsi"/>
          <w:sz w:val="24"/>
          <w:szCs w:val="32"/>
        </w:rPr>
        <w:t>t</w:t>
      </w:r>
      <w:r w:rsidRPr="00B04653">
        <w:rPr>
          <w:rFonts w:cstheme="minorHAnsi"/>
          <w:sz w:val="24"/>
          <w:szCs w:val="32"/>
        </w:rPr>
        <w:t>here will be nothing to discuss until the beginning of Round 2.</w:t>
      </w:r>
      <w:r w:rsidR="003E459C" w:rsidRPr="00B04653">
        <w:rPr>
          <w:rFonts w:cstheme="minorHAnsi"/>
          <w:sz w:val="24"/>
          <w:szCs w:val="32"/>
        </w:rPr>
        <w:t xml:space="preserve"> However, it is important that each panelist actually complete the task before leaving. Making sure they do so is the responsibility of the facilitator.</w:t>
      </w:r>
    </w:p>
    <w:p w14:paraId="2CCE6213" w14:textId="77777777" w:rsidR="00A12FDE" w:rsidRPr="00B04653" w:rsidRDefault="00A12FDE" w:rsidP="00F825F4">
      <w:pPr>
        <w:spacing w:before="120" w:after="0" w:line="240" w:lineRule="auto"/>
        <w:rPr>
          <w:rFonts w:cstheme="minorHAnsi"/>
          <w:sz w:val="24"/>
          <w:szCs w:val="32"/>
        </w:rPr>
      </w:pPr>
      <w:bookmarkStart w:id="81" w:name="_Toc35873996"/>
      <w:r w:rsidRPr="00B04653">
        <w:rPr>
          <w:rStyle w:val="Heading3Char"/>
          <w:rFonts w:asciiTheme="minorHAnsi" w:eastAsiaTheme="minorHAnsi" w:hAnsiTheme="minorHAnsi" w:cstheme="minorHAnsi"/>
        </w:rPr>
        <w:lastRenderedPageBreak/>
        <w:t>Between Rounds 1 and 2</w:t>
      </w:r>
      <w:bookmarkEnd w:id="81"/>
      <w:r w:rsidRPr="00B04653">
        <w:rPr>
          <w:rFonts w:cstheme="minorHAnsi"/>
          <w:sz w:val="24"/>
          <w:szCs w:val="32"/>
        </w:rPr>
        <w:t xml:space="preserve">. As each panel completes Round 1, the data analysts analyze the data to produce </w:t>
      </w:r>
      <w:r w:rsidR="00AD0FD2" w:rsidRPr="00B04653">
        <w:rPr>
          <w:rFonts w:cstheme="minorHAnsi"/>
          <w:sz w:val="24"/>
          <w:szCs w:val="32"/>
        </w:rPr>
        <w:t>round summaries similar to those shown in Figures 2.2 and 2.3. Each report should be independently verified by someone other than the person who pro</w:t>
      </w:r>
      <w:r w:rsidR="007C7D6E">
        <w:rPr>
          <w:rFonts w:cstheme="minorHAnsi"/>
          <w:sz w:val="24"/>
          <w:szCs w:val="32"/>
        </w:rPr>
        <w:t>duces it. The lead facilitator</w:t>
      </w:r>
      <w:r w:rsidR="00AD0FD2" w:rsidRPr="00B04653">
        <w:rPr>
          <w:rFonts w:cstheme="minorHAnsi"/>
          <w:sz w:val="24"/>
          <w:szCs w:val="32"/>
        </w:rPr>
        <w:t xml:space="preserve"> should see and approve all Round 1 output and share summaries with designated agency staff.</w:t>
      </w:r>
    </w:p>
    <w:p w14:paraId="0495457A" w14:textId="77777777" w:rsidR="00BC06AE" w:rsidRPr="00B04653" w:rsidRDefault="00BC06AE" w:rsidP="00F825F4">
      <w:pPr>
        <w:spacing w:before="120" w:after="0" w:line="240" w:lineRule="auto"/>
        <w:rPr>
          <w:rFonts w:cstheme="minorHAnsi"/>
          <w:sz w:val="24"/>
          <w:szCs w:val="32"/>
        </w:rPr>
      </w:pPr>
      <w:r w:rsidRPr="00B04653">
        <w:rPr>
          <w:rFonts w:cstheme="minorHAnsi"/>
          <w:sz w:val="24"/>
          <w:szCs w:val="32"/>
        </w:rPr>
        <w:t xml:space="preserve">In the special case of body of </w:t>
      </w:r>
      <w:r w:rsidR="0098668E" w:rsidRPr="00B04653">
        <w:rPr>
          <w:rFonts w:cstheme="minorHAnsi"/>
          <w:sz w:val="24"/>
          <w:szCs w:val="32"/>
        </w:rPr>
        <w:t>work, it</w:t>
      </w:r>
      <w:r w:rsidRPr="00B04653">
        <w:rPr>
          <w:rFonts w:cstheme="minorHAnsi"/>
          <w:sz w:val="24"/>
          <w:szCs w:val="32"/>
        </w:rPr>
        <w:t xml:space="preserve"> will be necessary to remove some of the Round 1 work samples and replace them with other work samples with scores in the general range of cut scores derived from Round 1. </w:t>
      </w:r>
      <w:r w:rsidR="00E430F9">
        <w:rPr>
          <w:rFonts w:cstheme="minorHAnsi"/>
          <w:sz w:val="24"/>
          <w:szCs w:val="32"/>
        </w:rPr>
        <w:t>Round 2 will then be limited to</w:t>
      </w:r>
      <w:r w:rsidR="003E459C" w:rsidRPr="00B04653">
        <w:rPr>
          <w:rFonts w:cstheme="minorHAnsi"/>
          <w:sz w:val="24"/>
          <w:szCs w:val="32"/>
        </w:rPr>
        <w:t xml:space="preserve"> this more focused group of work samples. </w:t>
      </w:r>
      <w:r w:rsidRPr="00B04653">
        <w:rPr>
          <w:rFonts w:cstheme="minorHAnsi"/>
          <w:sz w:val="24"/>
          <w:szCs w:val="32"/>
        </w:rPr>
        <w:t xml:space="preserve">See Cizek &amp; Bunch (2007, Chapter 9) or </w:t>
      </w:r>
      <w:r w:rsidR="003E459C" w:rsidRPr="00B04653">
        <w:rPr>
          <w:rFonts w:cstheme="minorHAnsi"/>
          <w:sz w:val="24"/>
          <w:szCs w:val="32"/>
        </w:rPr>
        <w:t>Kingston &amp; Tiemann (2012) for guidance in this regard.</w:t>
      </w:r>
    </w:p>
    <w:p w14:paraId="6D97133D" w14:textId="77777777" w:rsidR="00AD0FD2" w:rsidRPr="00B04653" w:rsidRDefault="00AD0FD2" w:rsidP="00F825F4">
      <w:pPr>
        <w:spacing w:before="120" w:after="0" w:line="240" w:lineRule="auto"/>
        <w:rPr>
          <w:rFonts w:cstheme="minorHAnsi"/>
          <w:sz w:val="24"/>
          <w:szCs w:val="32"/>
        </w:rPr>
      </w:pPr>
      <w:bookmarkStart w:id="82" w:name="_Toc35873997"/>
      <w:r w:rsidRPr="00B04653">
        <w:rPr>
          <w:rStyle w:val="Heading3Char"/>
          <w:rFonts w:asciiTheme="minorHAnsi" w:eastAsiaTheme="minorHAnsi" w:hAnsiTheme="minorHAnsi" w:cstheme="minorHAnsi"/>
        </w:rPr>
        <w:t>Round 2</w:t>
      </w:r>
      <w:bookmarkEnd w:id="82"/>
      <w:r w:rsidRPr="00B04653">
        <w:rPr>
          <w:rFonts w:cstheme="minorHAnsi"/>
          <w:sz w:val="24"/>
          <w:szCs w:val="32"/>
        </w:rPr>
        <w:t xml:space="preserve">. The facilitators begin with a brief review of Round 1 – what panelists thought of the task, whether or not they had difficulties, how they resolved those difficulties, and how they approached the task, using the training they had received. They will answer any questions the panelists may have. </w:t>
      </w:r>
    </w:p>
    <w:p w14:paraId="57C9F4A8" w14:textId="77777777" w:rsidR="00AD0FD2" w:rsidRPr="00B04653" w:rsidRDefault="00AD0FD2" w:rsidP="00F825F4">
      <w:pPr>
        <w:spacing w:before="120" w:after="0" w:line="240" w:lineRule="auto"/>
        <w:rPr>
          <w:rFonts w:cstheme="minorHAnsi"/>
          <w:sz w:val="24"/>
          <w:szCs w:val="32"/>
        </w:rPr>
      </w:pPr>
      <w:r w:rsidRPr="00B04653">
        <w:rPr>
          <w:rFonts w:cstheme="minorHAnsi"/>
          <w:sz w:val="24"/>
          <w:szCs w:val="32"/>
        </w:rPr>
        <w:t>When it is clear that there are no more questions, facilitators introduce the Round 1 results and go over them step by step, beginning with a focus on the dispersion of ratings. There is usually quite a range of ratings during the first round. It is good for panelists to see that. During this discussion, the facilitator will ask different panelists to explain one or more of their ratings</w:t>
      </w:r>
      <w:r w:rsidR="0051075A">
        <w:rPr>
          <w:rFonts w:cstheme="minorHAnsi"/>
          <w:sz w:val="24"/>
          <w:szCs w:val="32"/>
        </w:rPr>
        <w:t>,</w:t>
      </w:r>
      <w:r w:rsidRPr="00B04653">
        <w:rPr>
          <w:rFonts w:cstheme="minorHAnsi"/>
          <w:sz w:val="24"/>
          <w:szCs w:val="32"/>
        </w:rPr>
        <w:t xml:space="preserve"> and encourage roomwide discussion. Everyone should have a chance to speak during this period; the facilitator may need to draw some panelists out or caution others to allow their fellow panelists a chance to speak.</w:t>
      </w:r>
    </w:p>
    <w:p w14:paraId="79BBC7A4" w14:textId="77777777" w:rsidR="00BC06AE" w:rsidRPr="00B04653" w:rsidRDefault="00BC06AE" w:rsidP="00F825F4">
      <w:pPr>
        <w:spacing w:before="120" w:after="0" w:line="240" w:lineRule="auto"/>
        <w:rPr>
          <w:rFonts w:cstheme="minorHAnsi"/>
          <w:sz w:val="24"/>
          <w:szCs w:val="32"/>
        </w:rPr>
      </w:pPr>
      <w:r w:rsidRPr="00B04653">
        <w:rPr>
          <w:rFonts w:cstheme="minorHAnsi"/>
          <w:sz w:val="24"/>
          <w:szCs w:val="32"/>
        </w:rPr>
        <w:t>After examining the dispersion of panelist input, move on to the dispersion of resulting cut scores. Focus on both central tendency and dispersion.  Elicit panelist reaction</w:t>
      </w:r>
      <w:r w:rsidR="00E3519D">
        <w:rPr>
          <w:rFonts w:cstheme="minorHAnsi"/>
          <w:sz w:val="24"/>
          <w:szCs w:val="32"/>
        </w:rPr>
        <w:t>s</w:t>
      </w:r>
      <w:r w:rsidRPr="00B04653">
        <w:rPr>
          <w:rFonts w:cstheme="minorHAnsi"/>
          <w:sz w:val="24"/>
          <w:szCs w:val="32"/>
        </w:rPr>
        <w:t xml:space="preserve"> to their individual cut scores and the panel mean or median cut score. Are there any surprises? If so, how big, and in which direction?</w:t>
      </w:r>
    </w:p>
    <w:p w14:paraId="33E6CD06" w14:textId="77777777" w:rsidR="00BC06AE" w:rsidRPr="00B04653" w:rsidRDefault="00BC06AE" w:rsidP="00F825F4">
      <w:pPr>
        <w:spacing w:before="120" w:after="0" w:line="240" w:lineRule="auto"/>
        <w:rPr>
          <w:rFonts w:cstheme="minorHAnsi"/>
          <w:sz w:val="24"/>
          <w:szCs w:val="32"/>
        </w:rPr>
      </w:pPr>
      <w:r w:rsidRPr="00B04653">
        <w:rPr>
          <w:rFonts w:cstheme="minorHAnsi"/>
          <w:sz w:val="24"/>
          <w:szCs w:val="32"/>
        </w:rPr>
        <w:t>With three rounds, I generally recommend withholding impact data until after Round 2. However, some sponsoring agencies prefer to present impact data after Round 1. This is an extremely important point, as the timing of impact feedback can affect cut scores. Work that out with the sponsoring agency and highlight it in the plan.</w:t>
      </w:r>
    </w:p>
    <w:p w14:paraId="38542F21" w14:textId="77777777" w:rsidR="00BC06AE" w:rsidRPr="00B04653" w:rsidRDefault="00BC06AE" w:rsidP="00F825F4">
      <w:pPr>
        <w:spacing w:before="120" w:after="0" w:line="240" w:lineRule="auto"/>
        <w:rPr>
          <w:rFonts w:cstheme="minorHAnsi"/>
          <w:sz w:val="24"/>
          <w:szCs w:val="32"/>
        </w:rPr>
      </w:pPr>
      <w:r w:rsidRPr="00B04653">
        <w:rPr>
          <w:rFonts w:cstheme="minorHAnsi"/>
          <w:sz w:val="24"/>
          <w:szCs w:val="32"/>
        </w:rPr>
        <w:t>After presenting and thoroughly discussing the results of Round 1, facilitators will invite panelists to complete the section of the readiness form that indicates their readiness to begin Round 2. Panelists will then proceed just as they did in Round 1.</w:t>
      </w:r>
      <w:r w:rsidR="003E459C" w:rsidRPr="00B04653">
        <w:rPr>
          <w:rFonts w:cstheme="minorHAnsi"/>
          <w:sz w:val="24"/>
          <w:szCs w:val="32"/>
        </w:rPr>
        <w:t xml:space="preserve"> As in Round 1, panelists will discuss the task with others in their small groups</w:t>
      </w:r>
      <w:r w:rsidR="0051075A">
        <w:rPr>
          <w:rFonts w:cstheme="minorHAnsi"/>
          <w:sz w:val="24"/>
          <w:szCs w:val="32"/>
        </w:rPr>
        <w:t xml:space="preserve"> (for face-to-face meetings only)</w:t>
      </w:r>
      <w:r w:rsidR="003E459C" w:rsidRPr="00B04653">
        <w:rPr>
          <w:rFonts w:cstheme="minorHAnsi"/>
          <w:sz w:val="24"/>
          <w:szCs w:val="32"/>
        </w:rPr>
        <w:t>, and facilitators will dismiss them as they complete the task. As in Round 1, there is no need to keep everyone until the last person finishes</w:t>
      </w:r>
      <w:r w:rsidR="00E430F9">
        <w:rPr>
          <w:rFonts w:cstheme="minorHAnsi"/>
          <w:sz w:val="24"/>
          <w:szCs w:val="32"/>
        </w:rPr>
        <w:t>, but the facilitator needs to make sure everyone actually completes the assignment</w:t>
      </w:r>
      <w:r w:rsidR="003E459C" w:rsidRPr="00B04653">
        <w:rPr>
          <w:rFonts w:cstheme="minorHAnsi"/>
          <w:sz w:val="24"/>
          <w:szCs w:val="32"/>
        </w:rPr>
        <w:t xml:space="preserve">. </w:t>
      </w:r>
    </w:p>
    <w:p w14:paraId="10A0D790" w14:textId="77777777" w:rsidR="003E459C" w:rsidRPr="00B04653" w:rsidRDefault="003E459C" w:rsidP="00F825F4">
      <w:pPr>
        <w:spacing w:before="120" w:after="0" w:line="240" w:lineRule="auto"/>
        <w:rPr>
          <w:rFonts w:cstheme="minorHAnsi"/>
          <w:sz w:val="24"/>
          <w:szCs w:val="32"/>
        </w:rPr>
      </w:pPr>
      <w:bookmarkStart w:id="83" w:name="_Toc35873998"/>
      <w:r w:rsidRPr="00B04653">
        <w:rPr>
          <w:rStyle w:val="Heading3Char"/>
          <w:rFonts w:asciiTheme="minorHAnsi" w:eastAsiaTheme="minorHAnsi" w:hAnsiTheme="minorHAnsi" w:cstheme="minorHAnsi"/>
        </w:rPr>
        <w:t>Between Rounds 2 and 3</w:t>
      </w:r>
      <w:bookmarkEnd w:id="83"/>
      <w:r w:rsidRPr="00B04653">
        <w:rPr>
          <w:rFonts w:cstheme="minorHAnsi"/>
          <w:sz w:val="24"/>
          <w:szCs w:val="32"/>
        </w:rPr>
        <w:t>. As before, the data analysts analyze the data to produce round summaries similar to those shown in Figures 2.2 and 2.3. Each report should be independently verified by someone other than the person who produces it. Review and approve each report, and share a summary with agency staff.</w:t>
      </w:r>
      <w:r w:rsidR="002B30E8" w:rsidRPr="00B04653">
        <w:rPr>
          <w:rFonts w:cstheme="minorHAnsi"/>
          <w:sz w:val="24"/>
          <w:szCs w:val="32"/>
        </w:rPr>
        <w:t xml:space="preserve"> Spend a few moments with agency staff reviewing the impact data.</w:t>
      </w:r>
    </w:p>
    <w:p w14:paraId="057A693C" w14:textId="77777777" w:rsidR="002B30E8" w:rsidRPr="00B04653" w:rsidRDefault="003E459C" w:rsidP="00F825F4">
      <w:pPr>
        <w:spacing w:before="120" w:after="0" w:line="240" w:lineRule="auto"/>
        <w:rPr>
          <w:rFonts w:cstheme="minorHAnsi"/>
          <w:sz w:val="24"/>
          <w:szCs w:val="32"/>
        </w:rPr>
      </w:pPr>
      <w:bookmarkStart w:id="84" w:name="_Toc35873999"/>
      <w:r w:rsidRPr="00B04653">
        <w:rPr>
          <w:rStyle w:val="Heading3Char"/>
          <w:rFonts w:asciiTheme="minorHAnsi" w:eastAsiaTheme="minorHAnsi" w:hAnsiTheme="minorHAnsi" w:cstheme="minorHAnsi"/>
        </w:rPr>
        <w:lastRenderedPageBreak/>
        <w:t>Round 3</w:t>
      </w:r>
      <w:bookmarkEnd w:id="84"/>
      <w:r w:rsidRPr="00B04653">
        <w:rPr>
          <w:rFonts w:cstheme="minorHAnsi"/>
          <w:sz w:val="24"/>
          <w:szCs w:val="32"/>
        </w:rPr>
        <w:t xml:space="preserve">. Round 3 begins as Round 2 did, with a discussion of dispersion of panelist ratings and cut scores. The new bit of information will be impact data – the percentages of examinees at each proficiency level based on the cut scores established by the panel in Round 2. Sharing of impact data is </w:t>
      </w:r>
      <w:r w:rsidR="002B30E8" w:rsidRPr="00B04653">
        <w:rPr>
          <w:rFonts w:cstheme="minorHAnsi"/>
          <w:sz w:val="24"/>
          <w:szCs w:val="32"/>
        </w:rPr>
        <w:t>often</w:t>
      </w:r>
      <w:r w:rsidRPr="00B04653">
        <w:rPr>
          <w:rFonts w:cstheme="minorHAnsi"/>
          <w:sz w:val="24"/>
          <w:szCs w:val="32"/>
        </w:rPr>
        <w:t xml:space="preserve"> called the “moment of truth</w:t>
      </w:r>
      <w:r w:rsidR="002B30E8" w:rsidRPr="00B04653">
        <w:rPr>
          <w:rFonts w:cstheme="minorHAnsi"/>
          <w:sz w:val="24"/>
          <w:szCs w:val="32"/>
        </w:rPr>
        <w:t>.</w:t>
      </w:r>
      <w:r w:rsidRPr="00B04653">
        <w:rPr>
          <w:rFonts w:cstheme="minorHAnsi"/>
          <w:sz w:val="24"/>
          <w:szCs w:val="32"/>
        </w:rPr>
        <w:t xml:space="preserve">” </w:t>
      </w:r>
      <w:r w:rsidR="002B30E8" w:rsidRPr="00B04653">
        <w:rPr>
          <w:rFonts w:cstheme="minorHAnsi"/>
          <w:sz w:val="24"/>
          <w:szCs w:val="32"/>
        </w:rPr>
        <w:t xml:space="preserve">Facilitators should give panelists a moment to digest the impact data before starting a discussion of it. They should answer all questions that arise and when there are no more questions invite panelists to complete the portion of the readiness form that indicates readiness to begin Round 3. Round 3 then proceeds exactly as Rounds 1 and 2, although usually much more quickly. As this is the final round, facilitators must be extra vigilant to make sure everyone validly completes the rating task and returns all secure materials before departing. </w:t>
      </w:r>
    </w:p>
    <w:p w14:paraId="4423E5EF" w14:textId="77777777" w:rsidR="003E459C" w:rsidRPr="00B04653" w:rsidRDefault="002B30E8" w:rsidP="00F825F4">
      <w:pPr>
        <w:spacing w:before="120" w:after="0" w:line="240" w:lineRule="auto"/>
        <w:rPr>
          <w:rFonts w:cstheme="minorHAnsi"/>
          <w:sz w:val="24"/>
          <w:szCs w:val="32"/>
        </w:rPr>
      </w:pPr>
      <w:r w:rsidRPr="00B04653">
        <w:rPr>
          <w:rFonts w:cstheme="minorHAnsi"/>
          <w:sz w:val="24"/>
          <w:szCs w:val="32"/>
        </w:rPr>
        <w:t xml:space="preserve">Because some panelists will complete Round 3 very quickly, it is a good idea for the facilitator to thank the entire panel for their participation before they begin their final task. Agency staff may also want to </w:t>
      </w:r>
      <w:r w:rsidR="00E430F9">
        <w:rPr>
          <w:rFonts w:cstheme="minorHAnsi"/>
          <w:sz w:val="24"/>
          <w:szCs w:val="32"/>
        </w:rPr>
        <w:t>visit each panel</w:t>
      </w:r>
      <w:r w:rsidRPr="00B04653">
        <w:rPr>
          <w:rFonts w:cstheme="minorHAnsi"/>
          <w:sz w:val="24"/>
          <w:szCs w:val="32"/>
        </w:rPr>
        <w:t xml:space="preserve"> at the beginning of Round 3 to offer their thanks.</w:t>
      </w:r>
    </w:p>
    <w:p w14:paraId="3038D213" w14:textId="77777777" w:rsidR="002B30E8" w:rsidRPr="00B04653" w:rsidRDefault="002B30E8" w:rsidP="00F825F4">
      <w:pPr>
        <w:spacing w:before="240" w:after="0" w:line="240" w:lineRule="auto"/>
        <w:rPr>
          <w:rFonts w:cstheme="minorHAnsi"/>
          <w:sz w:val="24"/>
          <w:szCs w:val="32"/>
        </w:rPr>
      </w:pPr>
      <w:bookmarkStart w:id="85" w:name="_Toc35874000"/>
      <w:r w:rsidRPr="00B04653">
        <w:rPr>
          <w:rStyle w:val="Heading3Char"/>
          <w:rFonts w:asciiTheme="minorHAnsi" w:eastAsiaTheme="minorHAnsi" w:hAnsiTheme="minorHAnsi" w:cstheme="minorHAnsi"/>
        </w:rPr>
        <w:t>Between Round 3 and vertical articulation</w:t>
      </w:r>
      <w:bookmarkEnd w:id="85"/>
      <w:r w:rsidRPr="00B04653">
        <w:rPr>
          <w:rFonts w:cstheme="minorHAnsi"/>
          <w:sz w:val="24"/>
          <w:szCs w:val="32"/>
        </w:rPr>
        <w:t>. If there is to be a vertical articulation activity, prepare a spreadsheet similar to the one shown in Figure 2.1 for each subject, showing impact across grades for each performance level.</w:t>
      </w:r>
      <w:r w:rsidR="00184D01" w:rsidRPr="00B04653">
        <w:rPr>
          <w:rFonts w:cstheme="minorHAnsi"/>
          <w:sz w:val="24"/>
          <w:szCs w:val="32"/>
        </w:rPr>
        <w:t xml:space="preserve"> By now, you should have a good idea how the cut scores and impacts line up across grades and where the trouble spots (if any) may be. By meeting daily with your staff, you should know what the issues are. Since this will be a new experience for all panelists, they may be reticent to recommend changes to any cut scores. Based on your previous conversations with staff</w:t>
      </w:r>
      <w:r w:rsidR="00E430F9">
        <w:rPr>
          <w:rFonts w:cstheme="minorHAnsi"/>
          <w:sz w:val="24"/>
          <w:szCs w:val="32"/>
        </w:rPr>
        <w:t xml:space="preserve"> (and the client)</w:t>
      </w:r>
      <w:r w:rsidR="00184D01" w:rsidRPr="00B04653">
        <w:rPr>
          <w:rFonts w:cstheme="minorHAnsi"/>
          <w:sz w:val="24"/>
          <w:szCs w:val="32"/>
        </w:rPr>
        <w:t>, have a couple of recommendations of your own or at least one or two cut scores you would like the VAC to examine.</w:t>
      </w:r>
    </w:p>
    <w:p w14:paraId="0EDFEAFD" w14:textId="77777777" w:rsidR="00184D01" w:rsidRPr="00B04653" w:rsidRDefault="00184D01" w:rsidP="00F825F4">
      <w:pPr>
        <w:spacing w:before="240" w:after="0" w:line="240" w:lineRule="auto"/>
        <w:rPr>
          <w:rFonts w:cstheme="minorHAnsi"/>
          <w:sz w:val="24"/>
          <w:szCs w:val="32"/>
        </w:rPr>
      </w:pPr>
      <w:bookmarkStart w:id="86" w:name="_Toc35874001"/>
      <w:r w:rsidRPr="00B04653">
        <w:rPr>
          <w:rStyle w:val="Heading3Char"/>
          <w:rFonts w:asciiTheme="minorHAnsi" w:eastAsiaTheme="minorHAnsi" w:hAnsiTheme="minorHAnsi" w:cstheme="minorHAnsi"/>
        </w:rPr>
        <w:t>Vertical articulation</w:t>
      </w:r>
      <w:bookmarkEnd w:id="86"/>
      <w:r w:rsidRPr="00B04653">
        <w:rPr>
          <w:rFonts w:cstheme="minorHAnsi"/>
          <w:sz w:val="24"/>
          <w:szCs w:val="32"/>
        </w:rPr>
        <w:t xml:space="preserve">. </w:t>
      </w:r>
      <w:r w:rsidR="00046E48" w:rsidRPr="00B04653">
        <w:rPr>
          <w:rFonts w:cstheme="minorHAnsi"/>
          <w:sz w:val="24"/>
          <w:szCs w:val="32"/>
        </w:rPr>
        <w:t>In Rounds 1-3, each panel has considered cut scores for a single grade</w:t>
      </w:r>
      <w:r w:rsidR="00600F67">
        <w:rPr>
          <w:rFonts w:cstheme="minorHAnsi"/>
          <w:sz w:val="24"/>
          <w:szCs w:val="32"/>
        </w:rPr>
        <w:t xml:space="preserve"> (or perhaps two adjacent grades)</w:t>
      </w:r>
      <w:r w:rsidR="00046E48" w:rsidRPr="00B04653">
        <w:rPr>
          <w:rFonts w:cstheme="minorHAnsi"/>
          <w:sz w:val="24"/>
          <w:szCs w:val="32"/>
        </w:rPr>
        <w:t xml:space="preserve">, without knowledge of where cut scores for </w:t>
      </w:r>
      <w:r w:rsidR="00600F67">
        <w:rPr>
          <w:rFonts w:cstheme="minorHAnsi"/>
          <w:sz w:val="24"/>
          <w:szCs w:val="32"/>
        </w:rPr>
        <w:t>other</w:t>
      </w:r>
      <w:r w:rsidR="00046E48" w:rsidRPr="00B04653">
        <w:rPr>
          <w:rFonts w:cstheme="minorHAnsi"/>
          <w:sz w:val="24"/>
          <w:szCs w:val="32"/>
        </w:rPr>
        <w:t xml:space="preserve"> grades were being set. </w:t>
      </w:r>
      <w:r w:rsidR="00555C1C" w:rsidRPr="00B04653">
        <w:rPr>
          <w:rFonts w:cstheme="minorHAnsi"/>
          <w:sz w:val="24"/>
          <w:szCs w:val="32"/>
        </w:rPr>
        <w:t>For this round, the lead facilitator is usually in charge. Orient panelists to the task by covering the following topics:</w:t>
      </w:r>
    </w:p>
    <w:p w14:paraId="3F469559" w14:textId="77777777" w:rsidR="002D6985" w:rsidRPr="00B04653" w:rsidRDefault="002D6985" w:rsidP="00526014">
      <w:pPr>
        <w:pStyle w:val="ListParagraph"/>
        <w:numPr>
          <w:ilvl w:val="0"/>
          <w:numId w:val="11"/>
        </w:numPr>
        <w:spacing w:before="120" w:after="0" w:line="240" w:lineRule="auto"/>
        <w:rPr>
          <w:rFonts w:cstheme="minorHAnsi"/>
          <w:sz w:val="24"/>
        </w:rPr>
      </w:pPr>
      <w:r w:rsidRPr="00B04653">
        <w:rPr>
          <w:rFonts w:cstheme="minorHAnsi"/>
          <w:sz w:val="24"/>
        </w:rPr>
        <w:t>The purpose of vertical articulation</w:t>
      </w:r>
      <w:r w:rsidR="00555C1C" w:rsidRPr="00B04653">
        <w:rPr>
          <w:rFonts w:cstheme="minorHAnsi"/>
          <w:sz w:val="24"/>
        </w:rPr>
        <w:t xml:space="preserve"> – to make sure cut scores and resulting impact make sense across grades</w:t>
      </w:r>
    </w:p>
    <w:p w14:paraId="11DC3BF8" w14:textId="77777777" w:rsidR="002D6985" w:rsidRPr="00B04653" w:rsidRDefault="002D6985" w:rsidP="00526014">
      <w:pPr>
        <w:pStyle w:val="ListParagraph"/>
        <w:numPr>
          <w:ilvl w:val="0"/>
          <w:numId w:val="11"/>
        </w:numPr>
        <w:tabs>
          <w:tab w:val="left" w:pos="0"/>
        </w:tabs>
        <w:spacing w:after="0" w:line="240" w:lineRule="auto"/>
        <w:rPr>
          <w:rFonts w:cstheme="minorHAnsi"/>
          <w:sz w:val="24"/>
        </w:rPr>
      </w:pPr>
      <w:r w:rsidRPr="00B04653">
        <w:rPr>
          <w:rFonts w:cstheme="minorHAnsi"/>
          <w:sz w:val="24"/>
        </w:rPr>
        <w:t>Reasonable and unreasonable expectations</w:t>
      </w:r>
      <w:r w:rsidR="00555C1C" w:rsidRPr="00B04653">
        <w:rPr>
          <w:rFonts w:cstheme="minorHAnsi"/>
          <w:sz w:val="24"/>
        </w:rPr>
        <w:t xml:space="preserve"> – steady increase or decrease across grades in percentages of examinees at or above a given cut score or very nearly equal percentages at or above a given cut score rather than an up and down shape to the graph of percentages across grades</w:t>
      </w:r>
    </w:p>
    <w:p w14:paraId="48F55B41" w14:textId="77777777" w:rsidR="002D6985" w:rsidRPr="00B04653" w:rsidRDefault="002D6985" w:rsidP="00526014">
      <w:pPr>
        <w:pStyle w:val="ListParagraph"/>
        <w:numPr>
          <w:ilvl w:val="0"/>
          <w:numId w:val="11"/>
        </w:numPr>
        <w:tabs>
          <w:tab w:val="left" w:pos="0"/>
        </w:tabs>
        <w:spacing w:after="0" w:line="240" w:lineRule="auto"/>
        <w:rPr>
          <w:rFonts w:cstheme="minorHAnsi"/>
          <w:sz w:val="24"/>
        </w:rPr>
      </w:pPr>
      <w:r w:rsidRPr="00B04653">
        <w:rPr>
          <w:rFonts w:cstheme="minorHAnsi"/>
          <w:sz w:val="24"/>
        </w:rPr>
        <w:t>Your task</w:t>
      </w:r>
      <w:r w:rsidR="00555C1C" w:rsidRPr="00B04653">
        <w:rPr>
          <w:rFonts w:cstheme="minorHAnsi"/>
          <w:sz w:val="24"/>
        </w:rPr>
        <w:t xml:space="preserve"> – review and adjust individual cut scores to achieve a continuum of impact that makes sense</w:t>
      </w:r>
    </w:p>
    <w:p w14:paraId="07BAB55E" w14:textId="77777777" w:rsidR="002D6985" w:rsidRPr="00B04653" w:rsidRDefault="002D6985" w:rsidP="00526014">
      <w:pPr>
        <w:pStyle w:val="ListParagraph"/>
        <w:numPr>
          <w:ilvl w:val="0"/>
          <w:numId w:val="11"/>
        </w:numPr>
        <w:tabs>
          <w:tab w:val="left" w:pos="0"/>
        </w:tabs>
        <w:spacing w:after="0" w:line="240" w:lineRule="auto"/>
        <w:rPr>
          <w:rFonts w:cstheme="minorHAnsi"/>
          <w:sz w:val="24"/>
        </w:rPr>
      </w:pPr>
      <w:r w:rsidRPr="00B04653">
        <w:rPr>
          <w:rFonts w:cstheme="minorHAnsi"/>
          <w:sz w:val="24"/>
        </w:rPr>
        <w:t>Groundrules</w:t>
      </w:r>
      <w:r w:rsidR="00555C1C" w:rsidRPr="00B04653">
        <w:rPr>
          <w:rFonts w:cstheme="minorHAnsi"/>
          <w:sz w:val="24"/>
        </w:rPr>
        <w:t xml:space="preserve"> – how to recommend changes, how to validate recommended changes</w:t>
      </w:r>
    </w:p>
    <w:p w14:paraId="20CC8814" w14:textId="77777777" w:rsidR="00555C1C" w:rsidRPr="00B04653" w:rsidRDefault="00555C1C" w:rsidP="00F825F4">
      <w:pPr>
        <w:tabs>
          <w:tab w:val="left" w:pos="0"/>
        </w:tabs>
        <w:spacing w:after="0" w:line="240" w:lineRule="auto"/>
        <w:rPr>
          <w:rFonts w:cstheme="minorHAnsi"/>
          <w:sz w:val="24"/>
        </w:rPr>
      </w:pPr>
    </w:p>
    <w:p w14:paraId="618D3231" w14:textId="77777777" w:rsidR="00555C1C" w:rsidRPr="00B04653" w:rsidRDefault="00555C1C" w:rsidP="00F825F4">
      <w:pPr>
        <w:tabs>
          <w:tab w:val="left" w:pos="0"/>
        </w:tabs>
        <w:spacing w:after="120" w:line="240" w:lineRule="auto"/>
        <w:rPr>
          <w:rFonts w:cstheme="minorHAnsi"/>
          <w:sz w:val="24"/>
        </w:rPr>
      </w:pPr>
      <w:r w:rsidRPr="00B04653">
        <w:rPr>
          <w:rFonts w:cstheme="minorHAnsi"/>
          <w:sz w:val="24"/>
        </w:rPr>
        <w:t>Allow time for questions and answers. Afterwards, invite panelists to complete the portion of the readiness form that indicates they are ready to begin vertical articulation. When everyone has so indicated, begin the process.</w:t>
      </w:r>
    </w:p>
    <w:p w14:paraId="00CB7438" w14:textId="77777777" w:rsidR="00354D98" w:rsidRDefault="00555C1C" w:rsidP="00F825F4">
      <w:pPr>
        <w:tabs>
          <w:tab w:val="left" w:pos="0"/>
        </w:tabs>
        <w:spacing w:after="120" w:line="240" w:lineRule="auto"/>
        <w:rPr>
          <w:rFonts w:cstheme="minorHAnsi"/>
          <w:sz w:val="24"/>
        </w:rPr>
      </w:pPr>
      <w:r w:rsidRPr="00B04653">
        <w:rPr>
          <w:rFonts w:cstheme="minorHAnsi"/>
          <w:sz w:val="24"/>
        </w:rPr>
        <w:t xml:space="preserve">For this activity, the facilitator and panelists will need to have access to all PLDs and all tests or work samples used in the three rounds of standard setting. If this activity is paper based, it will </w:t>
      </w:r>
      <w:r w:rsidRPr="00B04653">
        <w:rPr>
          <w:rFonts w:cstheme="minorHAnsi"/>
          <w:sz w:val="24"/>
        </w:rPr>
        <w:lastRenderedPageBreak/>
        <w:t xml:space="preserve">not be necessary that every panelist have every piece of paper. Indeed, it would be quite cumbersome to take that approach. Instead, arrange the seating so that each table or small group has representatives from every grade or at least every grade pair (e.g., 3-4, 5-6, 7-8, </w:t>
      </w:r>
      <w:r w:rsidR="00EB58F9" w:rsidRPr="00B04653">
        <w:rPr>
          <w:rFonts w:cstheme="minorHAnsi"/>
          <w:sz w:val="24"/>
        </w:rPr>
        <w:t>10)</w:t>
      </w:r>
      <w:r w:rsidR="00600F67">
        <w:rPr>
          <w:rFonts w:cstheme="minorHAnsi"/>
          <w:sz w:val="24"/>
        </w:rPr>
        <w:t>, as shown in Figure 3.3</w:t>
      </w:r>
      <w:r w:rsidR="00EB58F9" w:rsidRPr="00B04653">
        <w:rPr>
          <w:rFonts w:cstheme="minorHAnsi"/>
          <w:sz w:val="24"/>
        </w:rPr>
        <w:t xml:space="preserve">. </w:t>
      </w:r>
    </w:p>
    <w:p w14:paraId="183649D5" w14:textId="77777777" w:rsidR="00600F67" w:rsidRDefault="00600F67" w:rsidP="00F825F4">
      <w:pPr>
        <w:tabs>
          <w:tab w:val="left" w:pos="0"/>
        </w:tabs>
        <w:spacing w:after="120" w:line="240" w:lineRule="auto"/>
        <w:rPr>
          <w:rFonts w:cstheme="minorHAnsi"/>
          <w:sz w:val="24"/>
        </w:rPr>
      </w:pPr>
    </w:p>
    <w:p w14:paraId="75BB40C6" w14:textId="77777777" w:rsidR="00600F67" w:rsidRDefault="00600F67" w:rsidP="00F825F4">
      <w:pPr>
        <w:tabs>
          <w:tab w:val="left" w:pos="0"/>
        </w:tabs>
        <w:spacing w:after="120" w:line="240" w:lineRule="auto"/>
        <w:rPr>
          <w:rFonts w:cstheme="minorHAnsi"/>
          <w:sz w:val="24"/>
        </w:rPr>
      </w:pPr>
    </w:p>
    <w:p w14:paraId="2BB0F3D0" w14:textId="77777777" w:rsidR="00600F67" w:rsidRDefault="00554834" w:rsidP="00F825F4">
      <w:pPr>
        <w:tabs>
          <w:tab w:val="left" w:pos="0"/>
        </w:tabs>
        <w:spacing w:after="120" w:line="240" w:lineRule="auto"/>
        <w:rPr>
          <w:rFonts w:cstheme="minorHAnsi"/>
          <w:sz w:val="24"/>
        </w:rPr>
      </w:pPr>
      <w:r>
        <w:rPr>
          <w:rFonts w:cstheme="minorHAnsi"/>
          <w:noProof/>
          <w:sz w:val="24"/>
        </w:rPr>
        <w:t>c</w:t>
      </w:r>
      <w:r w:rsidR="00600F67">
        <w:rPr>
          <w:rFonts w:cstheme="minorHAnsi"/>
          <w:noProof/>
          <w:sz w:val="24"/>
        </w:rPr>
        <w:drawing>
          <wp:inline distT="0" distB="0" distL="0" distR="0" wp14:anchorId="08A2E00D" wp14:editId="6B79F783">
            <wp:extent cx="3872753" cy="2135808"/>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4">
                      <a:extLst>
                        <a:ext uri="{28A0092B-C50C-407E-A947-70E740481C1C}">
                          <a14:useLocalDpi xmlns:a14="http://schemas.microsoft.com/office/drawing/2010/main" val="0"/>
                        </a:ext>
                      </a:extLst>
                    </a:blip>
                    <a:srcRect t="10588" b="15882"/>
                    <a:stretch/>
                  </pic:blipFill>
                  <pic:spPr bwMode="auto">
                    <a:xfrm>
                      <a:off x="0" y="0"/>
                      <a:ext cx="3898984" cy="2150274"/>
                    </a:xfrm>
                    <a:prstGeom prst="rect">
                      <a:avLst/>
                    </a:prstGeom>
                    <a:noFill/>
                    <a:ln>
                      <a:noFill/>
                    </a:ln>
                    <a:extLst>
                      <a:ext uri="{53640926-AAD7-44D8-BBD7-CCE9431645EC}">
                        <a14:shadowObscured xmlns:a14="http://schemas.microsoft.com/office/drawing/2010/main"/>
                      </a:ext>
                    </a:extLst>
                  </pic:spPr>
                </pic:pic>
              </a:graphicData>
            </a:graphic>
          </wp:inline>
        </w:drawing>
      </w:r>
    </w:p>
    <w:p w14:paraId="3E8648CE" w14:textId="77777777" w:rsidR="00600F67" w:rsidRPr="00600F67" w:rsidRDefault="00600F67" w:rsidP="00F825F4">
      <w:pPr>
        <w:tabs>
          <w:tab w:val="left" w:pos="0"/>
        </w:tabs>
        <w:spacing w:after="120" w:line="240" w:lineRule="auto"/>
        <w:rPr>
          <w:rFonts w:cstheme="minorHAnsi"/>
          <w:b/>
          <w:sz w:val="24"/>
        </w:rPr>
      </w:pPr>
      <w:r w:rsidRPr="00600F67">
        <w:rPr>
          <w:rFonts w:cstheme="minorHAnsi"/>
          <w:b/>
          <w:sz w:val="24"/>
        </w:rPr>
        <w:t>Figure 3.3. Sample VAC seating chart</w:t>
      </w:r>
    </w:p>
    <w:p w14:paraId="40A3E34C" w14:textId="77777777" w:rsidR="00600F67" w:rsidRPr="00B04653" w:rsidRDefault="00600F67" w:rsidP="00F825F4">
      <w:pPr>
        <w:tabs>
          <w:tab w:val="left" w:pos="0"/>
        </w:tabs>
        <w:spacing w:after="120" w:line="240" w:lineRule="auto"/>
        <w:rPr>
          <w:rFonts w:cstheme="minorHAnsi"/>
          <w:sz w:val="24"/>
        </w:rPr>
      </w:pPr>
    </w:p>
    <w:p w14:paraId="6A53B9FE" w14:textId="77777777" w:rsidR="00643D7E" w:rsidRPr="00B04653" w:rsidRDefault="00EB58F9" w:rsidP="00F825F4">
      <w:pPr>
        <w:tabs>
          <w:tab w:val="left" w:pos="0"/>
        </w:tabs>
        <w:spacing w:after="120" w:line="240" w:lineRule="auto"/>
        <w:rPr>
          <w:rFonts w:cstheme="minorHAnsi"/>
          <w:sz w:val="24"/>
        </w:rPr>
      </w:pPr>
      <w:r w:rsidRPr="00B04653">
        <w:rPr>
          <w:rFonts w:cstheme="minorHAnsi"/>
          <w:sz w:val="24"/>
        </w:rPr>
        <w:t xml:space="preserve">The </w:t>
      </w:r>
      <w:r w:rsidR="00354D98" w:rsidRPr="00B04653">
        <w:rPr>
          <w:rFonts w:cstheme="minorHAnsi"/>
          <w:sz w:val="24"/>
        </w:rPr>
        <w:t>facilitator</w:t>
      </w:r>
      <w:r w:rsidRPr="00B04653">
        <w:rPr>
          <w:rFonts w:cstheme="minorHAnsi"/>
          <w:sz w:val="24"/>
        </w:rPr>
        <w:t xml:space="preserve"> should have all necessary tests and PLDs for that grade to share with the rest of the table or small group. If the activity is computer based, then everyone can and should have access to all materials. Part of the orientation to vertical articulation should be a demonstration of how to access those materials. If Rounds 1-3 were </w:t>
      </w:r>
      <w:r w:rsidR="00AC7DD1">
        <w:rPr>
          <w:rFonts w:cstheme="minorHAnsi"/>
          <w:sz w:val="24"/>
        </w:rPr>
        <w:t>computer based</w:t>
      </w:r>
      <w:r w:rsidRPr="00B04653">
        <w:rPr>
          <w:rFonts w:cstheme="minorHAnsi"/>
          <w:sz w:val="24"/>
        </w:rPr>
        <w:t>, this orientation should go rather quickly, as it is merely an extension o</w:t>
      </w:r>
      <w:r w:rsidR="00E430F9">
        <w:rPr>
          <w:rFonts w:cstheme="minorHAnsi"/>
          <w:sz w:val="24"/>
        </w:rPr>
        <w:t xml:space="preserve">f what they have already done </w:t>
      </w:r>
      <w:r w:rsidRPr="00B04653">
        <w:rPr>
          <w:rFonts w:cstheme="minorHAnsi"/>
          <w:sz w:val="24"/>
        </w:rPr>
        <w:t>but with more materials available.</w:t>
      </w:r>
      <w:r w:rsidR="00643D7E" w:rsidRPr="00B04653">
        <w:rPr>
          <w:rFonts w:cstheme="minorHAnsi"/>
          <w:sz w:val="24"/>
        </w:rPr>
        <w:t xml:space="preserve"> A sample vertical articulation orientation session PowerPoint </w:t>
      </w:r>
      <w:r w:rsidR="009A7582">
        <w:rPr>
          <w:rFonts w:cstheme="minorHAnsi"/>
          <w:sz w:val="24"/>
        </w:rPr>
        <w:t xml:space="preserve">presentation </w:t>
      </w:r>
      <w:r w:rsidR="00AC7DD1">
        <w:rPr>
          <w:rFonts w:cstheme="minorHAnsi"/>
          <w:sz w:val="24"/>
        </w:rPr>
        <w:t xml:space="preserve">(Generic VAC Webinar.pptx) </w:t>
      </w:r>
      <w:r w:rsidR="009A7582">
        <w:rPr>
          <w:rFonts w:cstheme="minorHAnsi"/>
          <w:sz w:val="24"/>
        </w:rPr>
        <w:t xml:space="preserve">is listed in </w:t>
      </w:r>
      <w:hyperlink w:anchor="_Appendix_E:_Additional" w:history="1">
        <w:r w:rsidR="00E430F9" w:rsidRPr="00AC7DD1">
          <w:rPr>
            <w:rStyle w:val="Hyperlink"/>
            <w:rFonts w:cstheme="minorHAnsi"/>
            <w:sz w:val="24"/>
          </w:rPr>
          <w:t>Appendix E</w:t>
        </w:r>
      </w:hyperlink>
      <w:r w:rsidR="009A7582">
        <w:rPr>
          <w:rFonts w:cstheme="minorHAnsi"/>
          <w:sz w:val="24"/>
        </w:rPr>
        <w:t xml:space="preserve"> under </w:t>
      </w:r>
      <w:r w:rsidR="00E430F9">
        <w:rPr>
          <w:rFonts w:cstheme="minorHAnsi"/>
          <w:sz w:val="24"/>
        </w:rPr>
        <w:t>PowerPoint Presentations</w:t>
      </w:r>
      <w:r w:rsidR="00643D7E" w:rsidRPr="00B04653">
        <w:rPr>
          <w:rFonts w:cstheme="minorHAnsi"/>
          <w:sz w:val="24"/>
        </w:rPr>
        <w:t>.</w:t>
      </w:r>
    </w:p>
    <w:p w14:paraId="291327E1" w14:textId="77777777" w:rsidR="00EB58F9" w:rsidRPr="00B04653" w:rsidRDefault="00EB58F9" w:rsidP="00F825F4">
      <w:pPr>
        <w:tabs>
          <w:tab w:val="left" w:pos="0"/>
        </w:tabs>
        <w:spacing w:after="120" w:line="240" w:lineRule="auto"/>
        <w:rPr>
          <w:rFonts w:cstheme="minorHAnsi"/>
          <w:sz w:val="24"/>
        </w:rPr>
      </w:pPr>
      <w:r w:rsidRPr="00B04653">
        <w:rPr>
          <w:rFonts w:cstheme="minorHAnsi"/>
          <w:sz w:val="24"/>
        </w:rPr>
        <w:t xml:space="preserve">After orientation, display an interactive </w:t>
      </w:r>
      <w:r w:rsidR="009A7582">
        <w:rPr>
          <w:rFonts w:cstheme="minorHAnsi"/>
          <w:sz w:val="24"/>
        </w:rPr>
        <w:t xml:space="preserve">spreadsheet </w:t>
      </w:r>
      <w:r w:rsidRPr="00B04653">
        <w:rPr>
          <w:rFonts w:cstheme="minorHAnsi"/>
          <w:sz w:val="24"/>
        </w:rPr>
        <w:t xml:space="preserve">similar to the one shown in Figure 2.1 on a large screen. Explain what the numbers and graphics mean, and give panelists a moment to absorb what they are seeing. Then ask if anyone sees anything out of place, based on what they have just learned about vertical articulation. Someone may suggest a particular bump or dip in one of the graphs. Ask them to explain what that means to them. Ask others to comment on what it means to them. If the panel seems interested in pursuing the issue, ask if someone would like to recommend a closer look at that cut score for that grade, or you may make that recommendation yourself. </w:t>
      </w:r>
    </w:p>
    <w:p w14:paraId="5EEDBE13" w14:textId="77777777" w:rsidR="00EB58F9" w:rsidRPr="00B04653" w:rsidRDefault="00EB58F9" w:rsidP="00F825F4">
      <w:pPr>
        <w:tabs>
          <w:tab w:val="left" w:pos="0"/>
        </w:tabs>
        <w:spacing w:after="120" w:line="240" w:lineRule="auto"/>
        <w:rPr>
          <w:rFonts w:cstheme="minorHAnsi"/>
          <w:sz w:val="24"/>
        </w:rPr>
      </w:pPr>
      <w:r w:rsidRPr="00B04653">
        <w:rPr>
          <w:rFonts w:cstheme="minorHAnsi"/>
          <w:sz w:val="24"/>
        </w:rPr>
        <w:t>For any cut score so examined, direct panelists to open the appropriate test booklet to the appropriate page or the work sample</w:t>
      </w:r>
      <w:r w:rsidR="00E430F9">
        <w:rPr>
          <w:rFonts w:cstheme="minorHAnsi"/>
          <w:sz w:val="24"/>
        </w:rPr>
        <w:t>s</w:t>
      </w:r>
      <w:r w:rsidRPr="00B04653">
        <w:rPr>
          <w:rFonts w:cstheme="minorHAnsi"/>
          <w:sz w:val="24"/>
        </w:rPr>
        <w:t xml:space="preserve"> at the appropriate score point as well as th</w:t>
      </w:r>
      <w:r w:rsidR="00F770D3" w:rsidRPr="00B04653">
        <w:rPr>
          <w:rFonts w:cstheme="minorHAnsi"/>
          <w:sz w:val="24"/>
        </w:rPr>
        <w:t xml:space="preserve">e appropriate PLD. They should </w:t>
      </w:r>
      <w:r w:rsidRPr="00B04653">
        <w:rPr>
          <w:rFonts w:cstheme="minorHAnsi"/>
          <w:sz w:val="24"/>
        </w:rPr>
        <w:t>then compare what they see in the test item or work sample with what they see in the PLD. Now take a look at the adjacent items or work samples. Would one of them be just as good a marker for this cut score as the one approved by a panel in Round 3? If so, is someone willing to recommend such a change?</w:t>
      </w:r>
    </w:p>
    <w:p w14:paraId="61A1C8D9" w14:textId="77777777" w:rsidR="009146EC" w:rsidRPr="00B04653" w:rsidRDefault="009146EC" w:rsidP="00F825F4">
      <w:pPr>
        <w:tabs>
          <w:tab w:val="left" w:pos="0"/>
        </w:tabs>
        <w:spacing w:after="120" w:line="240" w:lineRule="auto"/>
        <w:rPr>
          <w:rFonts w:cstheme="minorHAnsi"/>
          <w:sz w:val="24"/>
        </w:rPr>
      </w:pPr>
      <w:r w:rsidRPr="00B04653">
        <w:rPr>
          <w:rFonts w:cstheme="minorHAnsi"/>
          <w:sz w:val="24"/>
        </w:rPr>
        <w:lastRenderedPageBreak/>
        <w:t>To illustrate this process, we will</w:t>
      </w:r>
      <w:r w:rsidR="00E3519D">
        <w:rPr>
          <w:rFonts w:cstheme="minorHAnsi"/>
          <w:sz w:val="24"/>
        </w:rPr>
        <w:t xml:space="preserve"> work through a scenario for four recommendations</w:t>
      </w:r>
      <w:r w:rsidRPr="00B04653">
        <w:rPr>
          <w:rFonts w:cstheme="minorHAnsi"/>
          <w:sz w:val="24"/>
        </w:rPr>
        <w:t xml:space="preserve">. </w:t>
      </w:r>
      <w:r w:rsidR="00E3519D">
        <w:rPr>
          <w:rFonts w:cstheme="minorHAnsi"/>
          <w:sz w:val="24"/>
        </w:rPr>
        <w:t>Returning to</w:t>
      </w:r>
      <w:r w:rsidRPr="00B04653">
        <w:rPr>
          <w:rFonts w:cstheme="minorHAnsi"/>
          <w:sz w:val="24"/>
        </w:rPr>
        <w:t xml:space="preserve"> the VAC of 21 </w:t>
      </w:r>
      <w:r w:rsidR="00AC7DD1">
        <w:rPr>
          <w:rFonts w:cstheme="minorHAnsi"/>
          <w:sz w:val="24"/>
        </w:rPr>
        <w:t>panelists suggested in Table 2.2</w:t>
      </w:r>
      <w:r w:rsidRPr="00B04653">
        <w:rPr>
          <w:rFonts w:cstheme="minorHAnsi"/>
          <w:sz w:val="24"/>
        </w:rPr>
        <w:t xml:space="preserve">, Jill S. has recommended that the Level 3 cut score for grade 7 be moved from a raw score of 42 to a raw score of 41. Table 3.1 shows how we would proceed with that recommendation, as well as with three other motions. </w:t>
      </w:r>
    </w:p>
    <w:p w14:paraId="16A326E5" w14:textId="77777777" w:rsidR="00644921" w:rsidRDefault="00644921" w:rsidP="00F825F4">
      <w:pPr>
        <w:tabs>
          <w:tab w:val="left" w:pos="0"/>
        </w:tabs>
        <w:spacing w:after="120" w:line="240" w:lineRule="auto"/>
        <w:jc w:val="center"/>
        <w:rPr>
          <w:rFonts w:cstheme="minorHAnsi"/>
          <w:b/>
          <w:sz w:val="24"/>
        </w:rPr>
      </w:pPr>
    </w:p>
    <w:p w14:paraId="0C17CE8D" w14:textId="77777777" w:rsidR="009146EC" w:rsidRPr="00B04653" w:rsidRDefault="009146EC" w:rsidP="00F825F4">
      <w:pPr>
        <w:tabs>
          <w:tab w:val="left" w:pos="0"/>
        </w:tabs>
        <w:spacing w:after="120" w:line="240" w:lineRule="auto"/>
        <w:jc w:val="center"/>
        <w:rPr>
          <w:rFonts w:cstheme="minorHAnsi"/>
          <w:b/>
          <w:sz w:val="24"/>
        </w:rPr>
      </w:pPr>
      <w:r w:rsidRPr="00B04653">
        <w:rPr>
          <w:rFonts w:cstheme="minorHAnsi"/>
          <w:b/>
          <w:sz w:val="24"/>
        </w:rPr>
        <w:t>Table 3.1</w:t>
      </w:r>
    </w:p>
    <w:p w14:paraId="085BA2E9" w14:textId="77777777" w:rsidR="009146EC" w:rsidRPr="00B04653" w:rsidRDefault="009146EC" w:rsidP="00F825F4">
      <w:pPr>
        <w:spacing w:line="240" w:lineRule="auto"/>
        <w:jc w:val="center"/>
        <w:rPr>
          <w:rFonts w:cstheme="minorHAnsi"/>
          <w:b/>
          <w:sz w:val="24"/>
          <w:szCs w:val="24"/>
        </w:rPr>
      </w:pPr>
      <w:r w:rsidRPr="00B04653">
        <w:rPr>
          <w:rFonts w:cstheme="minorHAnsi"/>
          <w:b/>
          <w:sz w:val="24"/>
          <w:szCs w:val="24"/>
        </w:rPr>
        <w:t xml:space="preserve">Vertical Articulation Motions and Actions </w:t>
      </w:r>
    </w:p>
    <w:tbl>
      <w:tblPr>
        <w:tblStyle w:val="TableGrid"/>
        <w:tblW w:w="4677" w:type="pct"/>
        <w:tblLook w:val="04A0" w:firstRow="1" w:lastRow="0" w:firstColumn="1" w:lastColumn="0" w:noHBand="0" w:noVBand="1"/>
      </w:tblPr>
      <w:tblGrid>
        <w:gridCol w:w="3528"/>
        <w:gridCol w:w="1093"/>
        <w:gridCol w:w="1189"/>
        <w:gridCol w:w="1533"/>
        <w:gridCol w:w="1614"/>
      </w:tblGrid>
      <w:tr w:rsidR="009146EC" w:rsidRPr="00B04653" w14:paraId="4A0913AA" w14:textId="77777777" w:rsidTr="003112E6">
        <w:trPr>
          <w:trHeight w:val="288"/>
        </w:trPr>
        <w:tc>
          <w:tcPr>
            <w:tcW w:w="1969" w:type="pct"/>
            <w:hideMark/>
          </w:tcPr>
          <w:p w14:paraId="3E857426" w14:textId="77777777" w:rsidR="009146EC" w:rsidRPr="00B04653" w:rsidRDefault="009146EC" w:rsidP="00F825F4">
            <w:pPr>
              <w:rPr>
                <w:rFonts w:cstheme="minorHAnsi"/>
              </w:rPr>
            </w:pPr>
            <w:r w:rsidRPr="00B04653">
              <w:rPr>
                <w:rFonts w:cstheme="minorHAnsi"/>
                <w:b/>
                <w:bCs/>
              </w:rPr>
              <w:t>Motion</w:t>
            </w:r>
          </w:p>
        </w:tc>
        <w:tc>
          <w:tcPr>
            <w:tcW w:w="610" w:type="pct"/>
            <w:hideMark/>
          </w:tcPr>
          <w:p w14:paraId="20C5B5CA" w14:textId="77777777" w:rsidR="009146EC" w:rsidRPr="00B04653" w:rsidRDefault="009146EC" w:rsidP="00F825F4">
            <w:pPr>
              <w:rPr>
                <w:rFonts w:cstheme="minorHAnsi"/>
              </w:rPr>
            </w:pPr>
            <w:r w:rsidRPr="00B04653">
              <w:rPr>
                <w:rFonts w:cstheme="minorHAnsi"/>
                <w:b/>
                <w:bCs/>
              </w:rPr>
              <w:t>Time</w:t>
            </w:r>
          </w:p>
        </w:tc>
        <w:tc>
          <w:tcPr>
            <w:tcW w:w="664" w:type="pct"/>
            <w:hideMark/>
          </w:tcPr>
          <w:p w14:paraId="5BDBD402" w14:textId="77777777" w:rsidR="009146EC" w:rsidRPr="00B04653" w:rsidRDefault="009146EC" w:rsidP="00F825F4">
            <w:pPr>
              <w:rPr>
                <w:rFonts w:cstheme="minorHAnsi"/>
              </w:rPr>
            </w:pPr>
            <w:r w:rsidRPr="00B04653">
              <w:rPr>
                <w:rFonts w:cstheme="minorHAnsi"/>
                <w:b/>
                <w:bCs/>
              </w:rPr>
              <w:t>Second</w:t>
            </w:r>
          </w:p>
        </w:tc>
        <w:tc>
          <w:tcPr>
            <w:tcW w:w="856" w:type="pct"/>
            <w:hideMark/>
          </w:tcPr>
          <w:p w14:paraId="1B613176" w14:textId="77777777" w:rsidR="009146EC" w:rsidRPr="00B04653" w:rsidRDefault="009146EC" w:rsidP="00F825F4">
            <w:pPr>
              <w:rPr>
                <w:rFonts w:cstheme="minorHAnsi"/>
              </w:rPr>
            </w:pPr>
            <w:r w:rsidRPr="00B04653">
              <w:rPr>
                <w:rFonts w:cstheme="minorHAnsi"/>
                <w:b/>
                <w:bCs/>
              </w:rPr>
              <w:t>Vote</w:t>
            </w:r>
          </w:p>
        </w:tc>
        <w:tc>
          <w:tcPr>
            <w:tcW w:w="901" w:type="pct"/>
            <w:hideMark/>
          </w:tcPr>
          <w:p w14:paraId="7AB34272" w14:textId="77777777" w:rsidR="009146EC" w:rsidRPr="00B04653" w:rsidRDefault="009146EC" w:rsidP="00F825F4">
            <w:pPr>
              <w:rPr>
                <w:rFonts w:cstheme="minorHAnsi"/>
              </w:rPr>
            </w:pPr>
            <w:r w:rsidRPr="00B04653">
              <w:rPr>
                <w:rFonts w:cstheme="minorHAnsi"/>
                <w:b/>
                <w:bCs/>
              </w:rPr>
              <w:t>Result/ Action</w:t>
            </w:r>
          </w:p>
        </w:tc>
      </w:tr>
      <w:tr w:rsidR="009146EC" w:rsidRPr="00B04653" w14:paraId="0742B9ED" w14:textId="77777777" w:rsidTr="003112E6">
        <w:trPr>
          <w:trHeight w:val="490"/>
        </w:trPr>
        <w:tc>
          <w:tcPr>
            <w:tcW w:w="1969" w:type="pct"/>
          </w:tcPr>
          <w:p w14:paraId="59442B29" w14:textId="77777777" w:rsidR="009146EC" w:rsidRPr="00B04653" w:rsidRDefault="009146EC" w:rsidP="00F825F4">
            <w:pPr>
              <w:rPr>
                <w:rFonts w:cstheme="minorHAnsi"/>
              </w:rPr>
            </w:pPr>
            <w:r w:rsidRPr="00B04653">
              <w:rPr>
                <w:rFonts w:cstheme="minorHAnsi"/>
              </w:rPr>
              <w:t>Jill S.: Move grade 7 Level 3 cut score from RS 42 to RS 41.</w:t>
            </w:r>
          </w:p>
        </w:tc>
        <w:tc>
          <w:tcPr>
            <w:tcW w:w="610" w:type="pct"/>
          </w:tcPr>
          <w:p w14:paraId="2738ABE6" w14:textId="77777777" w:rsidR="009146EC" w:rsidRPr="00B04653" w:rsidRDefault="009146EC" w:rsidP="00F825F4">
            <w:pPr>
              <w:rPr>
                <w:rFonts w:cstheme="minorHAnsi"/>
              </w:rPr>
            </w:pPr>
            <w:r w:rsidRPr="00B04653">
              <w:rPr>
                <w:rFonts w:cstheme="minorHAnsi"/>
              </w:rPr>
              <w:t>2:15 P.M.</w:t>
            </w:r>
          </w:p>
        </w:tc>
        <w:tc>
          <w:tcPr>
            <w:tcW w:w="664" w:type="pct"/>
          </w:tcPr>
          <w:p w14:paraId="44274E87" w14:textId="77777777" w:rsidR="009146EC" w:rsidRPr="00B04653" w:rsidRDefault="009146EC" w:rsidP="00F825F4">
            <w:pPr>
              <w:rPr>
                <w:rFonts w:cstheme="minorHAnsi"/>
              </w:rPr>
            </w:pPr>
            <w:r w:rsidRPr="00B04653">
              <w:rPr>
                <w:rFonts w:cstheme="minorHAnsi"/>
              </w:rPr>
              <w:t>David B.</w:t>
            </w:r>
          </w:p>
        </w:tc>
        <w:tc>
          <w:tcPr>
            <w:tcW w:w="856" w:type="pct"/>
          </w:tcPr>
          <w:p w14:paraId="32FC5ED2" w14:textId="77777777" w:rsidR="009146EC" w:rsidRPr="00B04653" w:rsidRDefault="009146EC" w:rsidP="00F825F4">
            <w:pPr>
              <w:rPr>
                <w:rFonts w:cstheme="minorHAnsi"/>
              </w:rPr>
            </w:pPr>
            <w:r w:rsidRPr="00B04653">
              <w:rPr>
                <w:rFonts w:cstheme="minorHAnsi"/>
              </w:rPr>
              <w:t>19-2</w:t>
            </w:r>
          </w:p>
        </w:tc>
        <w:tc>
          <w:tcPr>
            <w:tcW w:w="901" w:type="pct"/>
          </w:tcPr>
          <w:p w14:paraId="16CE6699" w14:textId="77777777" w:rsidR="009146EC" w:rsidRPr="00B04653" w:rsidRDefault="009146EC" w:rsidP="00F825F4">
            <w:pPr>
              <w:rPr>
                <w:rFonts w:cstheme="minorHAnsi"/>
              </w:rPr>
            </w:pPr>
            <w:r w:rsidRPr="00B04653">
              <w:rPr>
                <w:rFonts w:cstheme="minorHAnsi"/>
              </w:rPr>
              <w:t>Passed</w:t>
            </w:r>
          </w:p>
        </w:tc>
      </w:tr>
      <w:tr w:rsidR="009146EC" w:rsidRPr="00B04653" w14:paraId="2D1E272F" w14:textId="77777777" w:rsidTr="003112E6">
        <w:trPr>
          <w:trHeight w:val="416"/>
        </w:trPr>
        <w:tc>
          <w:tcPr>
            <w:tcW w:w="1969" w:type="pct"/>
          </w:tcPr>
          <w:p w14:paraId="25E3715F" w14:textId="77777777" w:rsidR="009146EC" w:rsidRPr="00B04653" w:rsidRDefault="009146EC" w:rsidP="00F825F4">
            <w:pPr>
              <w:rPr>
                <w:rFonts w:cstheme="minorHAnsi"/>
              </w:rPr>
            </w:pPr>
            <w:r w:rsidRPr="00B04653">
              <w:rPr>
                <w:rFonts w:cstheme="minorHAnsi"/>
              </w:rPr>
              <w:t>Albert G.: Move grade 8 Level 2 cut score from RS 27 to RS 26</w:t>
            </w:r>
          </w:p>
        </w:tc>
        <w:tc>
          <w:tcPr>
            <w:tcW w:w="610" w:type="pct"/>
          </w:tcPr>
          <w:p w14:paraId="21810CCD" w14:textId="77777777" w:rsidR="009146EC" w:rsidRPr="00B04653" w:rsidRDefault="009146EC" w:rsidP="00F825F4">
            <w:pPr>
              <w:rPr>
                <w:rFonts w:cstheme="minorHAnsi"/>
              </w:rPr>
            </w:pPr>
            <w:r w:rsidRPr="00B04653">
              <w:rPr>
                <w:rFonts w:cstheme="minorHAnsi"/>
              </w:rPr>
              <w:t>2:31 P.M.</w:t>
            </w:r>
          </w:p>
        </w:tc>
        <w:tc>
          <w:tcPr>
            <w:tcW w:w="664" w:type="pct"/>
          </w:tcPr>
          <w:p w14:paraId="6ED4CC4B" w14:textId="77777777" w:rsidR="009146EC" w:rsidRPr="00B04653" w:rsidRDefault="009146EC" w:rsidP="00F825F4">
            <w:pPr>
              <w:rPr>
                <w:rFonts w:cstheme="minorHAnsi"/>
              </w:rPr>
            </w:pPr>
          </w:p>
        </w:tc>
        <w:tc>
          <w:tcPr>
            <w:tcW w:w="856" w:type="pct"/>
          </w:tcPr>
          <w:p w14:paraId="74AE3F72" w14:textId="77777777" w:rsidR="009146EC" w:rsidRPr="00B04653" w:rsidRDefault="009146EC" w:rsidP="00F825F4">
            <w:pPr>
              <w:rPr>
                <w:rFonts w:cstheme="minorHAnsi"/>
              </w:rPr>
            </w:pPr>
          </w:p>
        </w:tc>
        <w:tc>
          <w:tcPr>
            <w:tcW w:w="901" w:type="pct"/>
          </w:tcPr>
          <w:p w14:paraId="5BC4EF53" w14:textId="77777777" w:rsidR="009146EC" w:rsidRPr="00B04653" w:rsidRDefault="009146EC" w:rsidP="00F825F4">
            <w:pPr>
              <w:rPr>
                <w:rFonts w:cstheme="minorHAnsi"/>
              </w:rPr>
            </w:pPr>
            <w:r w:rsidRPr="00B04653">
              <w:rPr>
                <w:rFonts w:cstheme="minorHAnsi"/>
              </w:rPr>
              <w:t>Failed for lack of a second</w:t>
            </w:r>
          </w:p>
        </w:tc>
      </w:tr>
      <w:tr w:rsidR="009146EC" w:rsidRPr="00B04653" w14:paraId="699AA242" w14:textId="77777777" w:rsidTr="003112E6">
        <w:trPr>
          <w:trHeight w:val="416"/>
        </w:trPr>
        <w:tc>
          <w:tcPr>
            <w:tcW w:w="1969" w:type="pct"/>
          </w:tcPr>
          <w:p w14:paraId="78D1FC5B" w14:textId="77777777" w:rsidR="009146EC" w:rsidRPr="00B04653" w:rsidRDefault="009146EC" w:rsidP="00F825F4">
            <w:pPr>
              <w:rPr>
                <w:rFonts w:cstheme="minorHAnsi"/>
              </w:rPr>
            </w:pPr>
            <w:r w:rsidRPr="00B04653">
              <w:rPr>
                <w:rFonts w:cstheme="minorHAnsi"/>
              </w:rPr>
              <w:t>Monica F.: Move grade 4 Level 3 cut score from RS 49 to RS 51</w:t>
            </w:r>
          </w:p>
        </w:tc>
        <w:tc>
          <w:tcPr>
            <w:tcW w:w="610" w:type="pct"/>
          </w:tcPr>
          <w:p w14:paraId="2ACB176F" w14:textId="77777777" w:rsidR="009146EC" w:rsidRPr="00B04653" w:rsidRDefault="009146EC" w:rsidP="00F825F4">
            <w:pPr>
              <w:rPr>
                <w:rFonts w:cstheme="minorHAnsi"/>
              </w:rPr>
            </w:pPr>
            <w:r w:rsidRPr="00B04653">
              <w:rPr>
                <w:rFonts w:cstheme="minorHAnsi"/>
              </w:rPr>
              <w:t>3:17 P.M.</w:t>
            </w:r>
          </w:p>
        </w:tc>
        <w:tc>
          <w:tcPr>
            <w:tcW w:w="664" w:type="pct"/>
          </w:tcPr>
          <w:p w14:paraId="4C4ED836" w14:textId="77777777" w:rsidR="009146EC" w:rsidRPr="00B04653" w:rsidRDefault="009146EC" w:rsidP="00F825F4">
            <w:pPr>
              <w:rPr>
                <w:rFonts w:cstheme="minorHAnsi"/>
              </w:rPr>
            </w:pPr>
            <w:r w:rsidRPr="00B04653">
              <w:rPr>
                <w:rFonts w:cstheme="minorHAnsi"/>
              </w:rPr>
              <w:t>Gerald P.</w:t>
            </w:r>
          </w:p>
        </w:tc>
        <w:tc>
          <w:tcPr>
            <w:tcW w:w="856" w:type="pct"/>
          </w:tcPr>
          <w:p w14:paraId="07C9761F" w14:textId="77777777" w:rsidR="009146EC" w:rsidRPr="00B04653" w:rsidRDefault="009146EC" w:rsidP="00F825F4">
            <w:pPr>
              <w:rPr>
                <w:rFonts w:cstheme="minorHAnsi"/>
              </w:rPr>
            </w:pPr>
            <w:r w:rsidRPr="00B04653">
              <w:rPr>
                <w:rFonts w:cstheme="minorHAnsi"/>
              </w:rPr>
              <w:t>12-9</w:t>
            </w:r>
          </w:p>
        </w:tc>
        <w:tc>
          <w:tcPr>
            <w:tcW w:w="901" w:type="pct"/>
          </w:tcPr>
          <w:p w14:paraId="56C54952" w14:textId="77777777" w:rsidR="009146EC" w:rsidRPr="00B04653" w:rsidRDefault="009146EC" w:rsidP="00F825F4">
            <w:pPr>
              <w:rPr>
                <w:rFonts w:cstheme="minorHAnsi"/>
              </w:rPr>
            </w:pPr>
            <w:r w:rsidRPr="00B04653">
              <w:rPr>
                <w:rFonts w:cstheme="minorHAnsi"/>
              </w:rPr>
              <w:t>Failed; not a 2/3 majority</w:t>
            </w:r>
          </w:p>
        </w:tc>
      </w:tr>
      <w:tr w:rsidR="009146EC" w:rsidRPr="00B04653" w14:paraId="2EB182D7" w14:textId="77777777" w:rsidTr="003112E6">
        <w:trPr>
          <w:trHeight w:val="416"/>
        </w:trPr>
        <w:tc>
          <w:tcPr>
            <w:tcW w:w="1969" w:type="pct"/>
          </w:tcPr>
          <w:p w14:paraId="6C4FA527" w14:textId="77777777" w:rsidR="009146EC" w:rsidRPr="00B04653" w:rsidRDefault="009146EC" w:rsidP="00F825F4">
            <w:pPr>
              <w:rPr>
                <w:rFonts w:cstheme="minorHAnsi"/>
              </w:rPr>
            </w:pPr>
            <w:r w:rsidRPr="00B04653">
              <w:rPr>
                <w:rFonts w:cstheme="minorHAnsi"/>
              </w:rPr>
              <w:t>Sam B.: Move acceptance of all remaining cut scores as well as revised cut score for grade 7 Level 3.</w:t>
            </w:r>
          </w:p>
        </w:tc>
        <w:tc>
          <w:tcPr>
            <w:tcW w:w="610" w:type="pct"/>
          </w:tcPr>
          <w:p w14:paraId="467FA794" w14:textId="77777777" w:rsidR="009146EC" w:rsidRPr="00B04653" w:rsidRDefault="009146EC" w:rsidP="00F825F4">
            <w:pPr>
              <w:rPr>
                <w:rFonts w:cstheme="minorHAnsi"/>
              </w:rPr>
            </w:pPr>
            <w:r w:rsidRPr="00B04653">
              <w:rPr>
                <w:rFonts w:cstheme="minorHAnsi"/>
              </w:rPr>
              <w:t>3:49 P.M.</w:t>
            </w:r>
          </w:p>
        </w:tc>
        <w:tc>
          <w:tcPr>
            <w:tcW w:w="664" w:type="pct"/>
          </w:tcPr>
          <w:p w14:paraId="2A4CAD83" w14:textId="77777777" w:rsidR="009146EC" w:rsidRPr="00B04653" w:rsidRDefault="009146EC" w:rsidP="00F825F4">
            <w:pPr>
              <w:rPr>
                <w:rFonts w:cstheme="minorHAnsi"/>
              </w:rPr>
            </w:pPr>
            <w:r w:rsidRPr="00B04653">
              <w:rPr>
                <w:rFonts w:cstheme="minorHAnsi"/>
              </w:rPr>
              <w:t>Hubert L.</w:t>
            </w:r>
          </w:p>
        </w:tc>
        <w:tc>
          <w:tcPr>
            <w:tcW w:w="856" w:type="pct"/>
          </w:tcPr>
          <w:p w14:paraId="5AA93EC6" w14:textId="77777777" w:rsidR="009146EC" w:rsidRPr="00B04653" w:rsidRDefault="009146EC" w:rsidP="00F825F4">
            <w:pPr>
              <w:rPr>
                <w:rFonts w:cstheme="minorHAnsi"/>
              </w:rPr>
            </w:pPr>
            <w:r w:rsidRPr="00B04653">
              <w:rPr>
                <w:rFonts w:cstheme="minorHAnsi"/>
              </w:rPr>
              <w:t>20-1</w:t>
            </w:r>
          </w:p>
        </w:tc>
        <w:tc>
          <w:tcPr>
            <w:tcW w:w="901" w:type="pct"/>
          </w:tcPr>
          <w:p w14:paraId="29DA1702" w14:textId="77777777" w:rsidR="009146EC" w:rsidRPr="00B04653" w:rsidRDefault="009146EC" w:rsidP="00F825F4">
            <w:pPr>
              <w:rPr>
                <w:rFonts w:cstheme="minorHAnsi"/>
              </w:rPr>
            </w:pPr>
            <w:r w:rsidRPr="00B04653">
              <w:rPr>
                <w:rFonts w:cstheme="minorHAnsi"/>
              </w:rPr>
              <w:t>Passed</w:t>
            </w:r>
          </w:p>
        </w:tc>
      </w:tr>
    </w:tbl>
    <w:p w14:paraId="6AF54726" w14:textId="77777777" w:rsidR="00745444" w:rsidRPr="00B04653" w:rsidRDefault="00745444" w:rsidP="003112E6">
      <w:pPr>
        <w:tabs>
          <w:tab w:val="left" w:pos="0"/>
        </w:tabs>
        <w:spacing w:before="120" w:after="0" w:line="240" w:lineRule="auto"/>
        <w:rPr>
          <w:rFonts w:cstheme="minorHAnsi"/>
          <w:sz w:val="24"/>
        </w:rPr>
      </w:pPr>
      <w:r w:rsidRPr="00B04653">
        <w:rPr>
          <w:rFonts w:cstheme="minorHAnsi"/>
          <w:sz w:val="24"/>
        </w:rPr>
        <w:t xml:space="preserve">In the case of the motion brought by Jill S. the facilitator asked for a second, which David B provided. The facilitator recorded the motion, second, and time and then directed the VAC to the materials for grade 7 and the PLD for Level 3. If this had been for a bookmark procedure, members of the VAC would have been directed to the page in the OIB corresponding to the original cut score (e.g., RS=42; page 22) as well as the proposed new cut score (e.g., RS=41; page 21). The discussion would have focused on whether the item on page 21 would be a better indicator of the threshold for Level 3 than the item on page 22. </w:t>
      </w:r>
    </w:p>
    <w:p w14:paraId="5EB75CDC" w14:textId="77777777" w:rsidR="00D7293F" w:rsidRPr="00B04653" w:rsidRDefault="009146EC" w:rsidP="003112E6">
      <w:pPr>
        <w:tabs>
          <w:tab w:val="left" w:pos="0"/>
        </w:tabs>
        <w:spacing w:before="120" w:after="0" w:line="240" w:lineRule="auto"/>
        <w:rPr>
          <w:rFonts w:cstheme="minorHAnsi"/>
          <w:sz w:val="24"/>
        </w:rPr>
      </w:pPr>
      <w:r w:rsidRPr="00B04653">
        <w:rPr>
          <w:rFonts w:cstheme="minorHAnsi"/>
          <w:sz w:val="24"/>
        </w:rPr>
        <w:t xml:space="preserve">If this had been a </w:t>
      </w:r>
      <w:r w:rsidR="00E430F9">
        <w:rPr>
          <w:rFonts w:cstheme="minorHAnsi"/>
          <w:sz w:val="24"/>
        </w:rPr>
        <w:t xml:space="preserve">modified </w:t>
      </w:r>
      <w:r w:rsidRPr="00B04653">
        <w:rPr>
          <w:rFonts w:cstheme="minorHAnsi"/>
          <w:sz w:val="24"/>
        </w:rPr>
        <w:t>body of work procedure, members of the VAC would have been directed to the work samples with raw scores of 41 and 42 and asked to determine which would be a better example of where Level 3 starts. In each instance, panelists would be asked to defend their responses in terms of the PLD for Level 3. For this motion, the vote column indicates 19 panelists in favor of the change and 2 opposed. The motion passed, and the cut score was changed from a raw score of 42 to a raw score of 41. The facilitator changed the cut score in the spreadsheet and put the graphic back on the screen with the new cut score and resulting changes in impact.</w:t>
      </w:r>
    </w:p>
    <w:p w14:paraId="3B725F08" w14:textId="77777777" w:rsidR="009146EC" w:rsidRPr="00B04653" w:rsidRDefault="009146EC" w:rsidP="003112E6">
      <w:pPr>
        <w:tabs>
          <w:tab w:val="left" w:pos="0"/>
        </w:tabs>
        <w:spacing w:before="120" w:after="0" w:line="240" w:lineRule="auto"/>
        <w:rPr>
          <w:rFonts w:cstheme="minorHAnsi"/>
          <w:sz w:val="24"/>
        </w:rPr>
      </w:pPr>
      <w:r w:rsidRPr="00B04653">
        <w:rPr>
          <w:rFonts w:cstheme="minorHAnsi"/>
          <w:sz w:val="24"/>
        </w:rPr>
        <w:t>After the vote on this cut score, Albert G. recommended moving the grade 8 Level 2 cut score from 27 to 26, and the facilitator recorded the motion and the time it was made. After a moment, no one had seconded Albert’s motion. The facilitator then asked if anyone would</w:t>
      </w:r>
      <w:r w:rsidR="00E430F9">
        <w:rPr>
          <w:rFonts w:cstheme="minorHAnsi"/>
          <w:sz w:val="24"/>
        </w:rPr>
        <w:t xml:space="preserve"> second the motion</w:t>
      </w:r>
      <w:r w:rsidRPr="00B04653">
        <w:rPr>
          <w:rFonts w:cstheme="minorHAnsi"/>
          <w:sz w:val="24"/>
        </w:rPr>
        <w:t xml:space="preserve">, </w:t>
      </w:r>
      <w:r w:rsidR="00E430F9">
        <w:rPr>
          <w:rFonts w:cstheme="minorHAnsi"/>
          <w:sz w:val="24"/>
        </w:rPr>
        <w:t>and no one responded. The</w:t>
      </w:r>
      <w:r w:rsidRPr="00B04653">
        <w:rPr>
          <w:rFonts w:cstheme="minorHAnsi"/>
          <w:sz w:val="24"/>
        </w:rPr>
        <w:t xml:space="preserve"> motion</w:t>
      </w:r>
      <w:r w:rsidR="00E430F9">
        <w:rPr>
          <w:rFonts w:cstheme="minorHAnsi"/>
          <w:sz w:val="24"/>
        </w:rPr>
        <w:t xml:space="preserve"> therefore</w:t>
      </w:r>
      <w:r w:rsidRPr="00B04653">
        <w:rPr>
          <w:rFonts w:cstheme="minorHAnsi"/>
          <w:sz w:val="24"/>
        </w:rPr>
        <w:t xml:space="preserve"> failed for lack of a second. The facilitator then recorded this motion and result/action.</w:t>
      </w:r>
    </w:p>
    <w:p w14:paraId="2DB47A18" w14:textId="77777777" w:rsidR="009146EC" w:rsidRPr="00B04653" w:rsidRDefault="009146EC" w:rsidP="00F825F4">
      <w:pPr>
        <w:tabs>
          <w:tab w:val="left" w:pos="0"/>
        </w:tabs>
        <w:spacing w:after="0" w:line="240" w:lineRule="auto"/>
        <w:rPr>
          <w:rFonts w:cstheme="minorHAnsi"/>
          <w:sz w:val="24"/>
        </w:rPr>
      </w:pPr>
    </w:p>
    <w:p w14:paraId="7FBCA96E" w14:textId="77777777" w:rsidR="009146EC" w:rsidRDefault="009146EC" w:rsidP="00F825F4">
      <w:pPr>
        <w:tabs>
          <w:tab w:val="left" w:pos="0"/>
        </w:tabs>
        <w:spacing w:after="0" w:line="240" w:lineRule="auto"/>
        <w:rPr>
          <w:rFonts w:cstheme="minorHAnsi"/>
          <w:sz w:val="24"/>
        </w:rPr>
      </w:pPr>
      <w:r w:rsidRPr="00B04653">
        <w:rPr>
          <w:rFonts w:cstheme="minorHAnsi"/>
          <w:sz w:val="24"/>
        </w:rPr>
        <w:t>A moment later, Monica F</w:t>
      </w:r>
      <w:r w:rsidR="001C6E85" w:rsidRPr="00B04653">
        <w:rPr>
          <w:rFonts w:cstheme="minorHAnsi"/>
          <w:sz w:val="24"/>
        </w:rPr>
        <w:t>.</w:t>
      </w:r>
      <w:r w:rsidRPr="00B04653">
        <w:rPr>
          <w:rFonts w:cstheme="minorHAnsi"/>
          <w:sz w:val="24"/>
        </w:rPr>
        <w:t xml:space="preserve"> offered a motion that the cut score for grade 4 Level 3 be raised from 49 to 51, and Gerald P. seconded the motion. The facilitator recorded the motion, time, and second and directed the members of the VAC to examine the items or work samples in the </w:t>
      </w:r>
      <w:r w:rsidRPr="00B04653">
        <w:rPr>
          <w:rFonts w:cstheme="minorHAnsi"/>
          <w:sz w:val="24"/>
        </w:rPr>
        <w:lastRenderedPageBreak/>
        <w:t xml:space="preserve">same manner as before with respect to grade 7 Level 3. In this case, after some debate, the facilitator took the vote: 12 in favor, 9 opposed. In the orientation session, the facilitator </w:t>
      </w:r>
      <w:r w:rsidR="00FE76F4">
        <w:rPr>
          <w:rFonts w:cstheme="minorHAnsi"/>
          <w:sz w:val="24"/>
        </w:rPr>
        <w:t xml:space="preserve">had </w:t>
      </w:r>
      <w:r w:rsidRPr="00B04653">
        <w:rPr>
          <w:rFonts w:cstheme="minorHAnsi"/>
          <w:sz w:val="24"/>
        </w:rPr>
        <w:t xml:space="preserve">pointed out that a 2/3 majority would be required for any motion to pass. The rationale is that any change the VAC makes is essentially an override of a decision made by another panel and should meet a higher standard than a simple majority. We have used the 2/3 rule in all VAC work, based on recommendations in </w:t>
      </w:r>
      <w:r w:rsidRPr="00E3519D">
        <w:rPr>
          <w:rFonts w:cstheme="minorHAnsi"/>
          <w:i/>
          <w:sz w:val="24"/>
        </w:rPr>
        <w:t>Robert’s Rules of Order Newly Revised</w:t>
      </w:r>
      <w:r w:rsidRPr="00B04653">
        <w:rPr>
          <w:rFonts w:cstheme="minorHAnsi"/>
          <w:sz w:val="24"/>
        </w:rPr>
        <w:t xml:space="preserve"> (11</w:t>
      </w:r>
      <w:r w:rsidRPr="00B04653">
        <w:rPr>
          <w:rFonts w:cstheme="minorHAnsi"/>
          <w:sz w:val="24"/>
          <w:vertAlign w:val="superscript"/>
        </w:rPr>
        <w:t>th</w:t>
      </w:r>
      <w:r w:rsidRPr="00B04653">
        <w:rPr>
          <w:rFonts w:cstheme="minorHAnsi"/>
          <w:sz w:val="24"/>
        </w:rPr>
        <w:t xml:space="preserve"> Edition) and the rules of the U.S. Congress in overriding a presidential veto.</w:t>
      </w:r>
    </w:p>
    <w:p w14:paraId="03BCE271" w14:textId="77777777" w:rsidR="00FE76F4" w:rsidRPr="00B04653" w:rsidRDefault="00FE76F4" w:rsidP="00F825F4">
      <w:pPr>
        <w:tabs>
          <w:tab w:val="left" w:pos="0"/>
        </w:tabs>
        <w:spacing w:after="0" w:line="240" w:lineRule="auto"/>
        <w:rPr>
          <w:rFonts w:cstheme="minorHAnsi"/>
          <w:sz w:val="24"/>
        </w:rPr>
      </w:pPr>
    </w:p>
    <w:p w14:paraId="0047B7BC" w14:textId="77777777" w:rsidR="009146EC" w:rsidRPr="00B04653" w:rsidRDefault="009146EC" w:rsidP="00F825F4">
      <w:pPr>
        <w:tabs>
          <w:tab w:val="left" w:pos="0"/>
        </w:tabs>
        <w:spacing w:after="0" w:line="240" w:lineRule="auto"/>
        <w:rPr>
          <w:rFonts w:cstheme="minorHAnsi"/>
          <w:sz w:val="24"/>
        </w:rPr>
      </w:pPr>
      <w:r w:rsidRPr="00B04653">
        <w:rPr>
          <w:rFonts w:cstheme="minorHAnsi"/>
          <w:sz w:val="24"/>
        </w:rPr>
        <w:t>Finally, Sam B. moved adoption of all remaining cut scores plus the one change made previously in the afternoon. Hubert L</w:t>
      </w:r>
      <w:r w:rsidR="00E430F9">
        <w:rPr>
          <w:rFonts w:cstheme="minorHAnsi"/>
          <w:sz w:val="24"/>
        </w:rPr>
        <w:t>.</w:t>
      </w:r>
      <w:r w:rsidRPr="00B04653">
        <w:rPr>
          <w:rFonts w:cstheme="minorHAnsi"/>
          <w:sz w:val="24"/>
        </w:rPr>
        <w:t xml:space="preserve"> seconded. The facilitator noted the motion, ti</w:t>
      </w:r>
      <w:r w:rsidR="00E430F9">
        <w:rPr>
          <w:rFonts w:cstheme="minorHAnsi"/>
          <w:sz w:val="24"/>
        </w:rPr>
        <w:t>me, and second</w:t>
      </w:r>
      <w:r w:rsidRPr="00B04653">
        <w:rPr>
          <w:rFonts w:cstheme="minorHAnsi"/>
          <w:sz w:val="24"/>
        </w:rPr>
        <w:t xml:space="preserve"> and opened the floor for discussion. Hearing none, the facilitator called for the vote: 20 in favor, 1 opposed. The motion passed and was duly recorded. At thi</w:t>
      </w:r>
      <w:r w:rsidR="00FE76F4">
        <w:rPr>
          <w:rFonts w:cstheme="minorHAnsi"/>
          <w:sz w:val="24"/>
        </w:rPr>
        <w:t>s point, vertical articulation was over. The facilitator asked</w:t>
      </w:r>
      <w:r w:rsidRPr="00B04653">
        <w:rPr>
          <w:rFonts w:cstheme="minorHAnsi"/>
          <w:sz w:val="24"/>
        </w:rPr>
        <w:t xml:space="preserve"> VAC members to complete</w:t>
      </w:r>
      <w:r w:rsidR="00FE76F4">
        <w:rPr>
          <w:rFonts w:cstheme="minorHAnsi"/>
          <w:sz w:val="24"/>
        </w:rPr>
        <w:t xml:space="preserve"> the final evaluation and thanked</w:t>
      </w:r>
      <w:r w:rsidRPr="00B04653">
        <w:rPr>
          <w:rFonts w:cstheme="minorHAnsi"/>
          <w:sz w:val="24"/>
        </w:rPr>
        <w:t xml:space="preserve"> them for their participation. Upon receipt of the evaluation</w:t>
      </w:r>
      <w:r w:rsidR="00FE76F4">
        <w:rPr>
          <w:rFonts w:cstheme="minorHAnsi"/>
          <w:sz w:val="24"/>
        </w:rPr>
        <w:t>s, the facilitator formally ended</w:t>
      </w:r>
      <w:r w:rsidRPr="00B04653">
        <w:rPr>
          <w:rFonts w:cstheme="minorHAnsi"/>
          <w:sz w:val="24"/>
        </w:rPr>
        <w:t xml:space="preserve"> the session.</w:t>
      </w:r>
    </w:p>
    <w:p w14:paraId="5A6060FE" w14:textId="77777777" w:rsidR="009146EC" w:rsidRPr="00B04653" w:rsidRDefault="009146EC" w:rsidP="00F825F4">
      <w:pPr>
        <w:tabs>
          <w:tab w:val="left" w:pos="0"/>
        </w:tabs>
        <w:spacing w:after="0" w:line="240" w:lineRule="auto"/>
        <w:rPr>
          <w:rFonts w:cstheme="minorHAnsi"/>
          <w:sz w:val="24"/>
        </w:rPr>
      </w:pPr>
    </w:p>
    <w:p w14:paraId="3E75C4DF" w14:textId="77777777" w:rsidR="009146EC" w:rsidRPr="00B04653" w:rsidRDefault="009146EC" w:rsidP="00F825F4">
      <w:pPr>
        <w:tabs>
          <w:tab w:val="left" w:pos="0"/>
        </w:tabs>
        <w:spacing w:after="0" w:line="240" w:lineRule="auto"/>
        <w:rPr>
          <w:rFonts w:cstheme="minorHAnsi"/>
          <w:sz w:val="24"/>
        </w:rPr>
      </w:pPr>
      <w:r w:rsidRPr="00B04653">
        <w:rPr>
          <w:rFonts w:cstheme="minorHAnsi"/>
          <w:sz w:val="24"/>
        </w:rPr>
        <w:t xml:space="preserve">This last motion is a very important one. Later in the process of approving cut scores, policymakers will need to know that the VAC considered every cut score, not just a few. By making and passing this last motion, the VAC certifies that it has considered all cut scores and </w:t>
      </w:r>
      <w:r w:rsidR="00FE76F4">
        <w:rPr>
          <w:rFonts w:cstheme="minorHAnsi"/>
          <w:sz w:val="24"/>
        </w:rPr>
        <w:t xml:space="preserve">modified one and </w:t>
      </w:r>
      <w:r w:rsidRPr="00B04653">
        <w:rPr>
          <w:rFonts w:cstheme="minorHAnsi"/>
          <w:sz w:val="24"/>
        </w:rPr>
        <w:t xml:space="preserve">approved all </w:t>
      </w:r>
      <w:r w:rsidR="00FE76F4">
        <w:rPr>
          <w:rFonts w:cstheme="minorHAnsi"/>
          <w:sz w:val="24"/>
        </w:rPr>
        <w:t>others</w:t>
      </w:r>
      <w:r w:rsidRPr="00B04653">
        <w:rPr>
          <w:rFonts w:cstheme="minorHAnsi"/>
          <w:sz w:val="24"/>
        </w:rPr>
        <w:t>.</w:t>
      </w:r>
    </w:p>
    <w:p w14:paraId="470E63A5" w14:textId="77777777" w:rsidR="00AC239A" w:rsidRPr="00B04653" w:rsidRDefault="00AC239A" w:rsidP="00F825F4">
      <w:pPr>
        <w:tabs>
          <w:tab w:val="left" w:pos="0"/>
        </w:tabs>
        <w:spacing w:after="0" w:line="240" w:lineRule="auto"/>
        <w:rPr>
          <w:rFonts w:cstheme="minorHAnsi"/>
          <w:sz w:val="24"/>
        </w:rPr>
      </w:pPr>
    </w:p>
    <w:p w14:paraId="0E119978" w14:textId="77777777" w:rsidR="00AC239A" w:rsidRPr="00B04653" w:rsidRDefault="00AC239A" w:rsidP="00F825F4">
      <w:pPr>
        <w:tabs>
          <w:tab w:val="left" w:pos="0"/>
        </w:tabs>
        <w:spacing w:after="0" w:line="240" w:lineRule="auto"/>
        <w:rPr>
          <w:rFonts w:cstheme="minorHAnsi"/>
          <w:sz w:val="24"/>
          <w:szCs w:val="32"/>
        </w:rPr>
      </w:pPr>
    </w:p>
    <w:p w14:paraId="543952FB" w14:textId="77777777" w:rsidR="002447CA" w:rsidRPr="00B04653" w:rsidRDefault="00AC239A" w:rsidP="001C6E85">
      <w:pPr>
        <w:pStyle w:val="Heading2"/>
        <w:rPr>
          <w:rFonts w:asciiTheme="minorHAnsi" w:hAnsiTheme="minorHAnsi" w:cstheme="minorHAnsi"/>
          <w:color w:val="auto"/>
        </w:rPr>
      </w:pPr>
      <w:bookmarkStart w:id="87" w:name="_Toc35874002"/>
      <w:r w:rsidRPr="00B04653">
        <w:rPr>
          <w:rFonts w:asciiTheme="minorHAnsi" w:hAnsiTheme="minorHAnsi" w:cstheme="minorHAnsi"/>
          <w:color w:val="auto"/>
        </w:rPr>
        <w:t>Management Activities</w:t>
      </w:r>
      <w:bookmarkEnd w:id="87"/>
    </w:p>
    <w:p w14:paraId="36313E7A" w14:textId="77777777" w:rsidR="00647608" w:rsidRPr="00B04653" w:rsidRDefault="00AC239A" w:rsidP="00F825F4">
      <w:pPr>
        <w:spacing w:before="120" w:after="0" w:line="240" w:lineRule="auto"/>
        <w:rPr>
          <w:rFonts w:cstheme="minorHAnsi"/>
          <w:sz w:val="24"/>
          <w:szCs w:val="24"/>
        </w:rPr>
      </w:pPr>
      <w:r w:rsidRPr="00B04653">
        <w:rPr>
          <w:rFonts w:cstheme="minorHAnsi"/>
          <w:sz w:val="24"/>
          <w:szCs w:val="24"/>
        </w:rPr>
        <w:t xml:space="preserve">The lead facilitator </w:t>
      </w:r>
      <w:r w:rsidR="00E3519D">
        <w:rPr>
          <w:rFonts w:cstheme="minorHAnsi"/>
          <w:sz w:val="24"/>
          <w:szCs w:val="24"/>
        </w:rPr>
        <w:t xml:space="preserve">and/or project manager </w:t>
      </w:r>
      <w:r w:rsidRPr="00B04653">
        <w:rPr>
          <w:rFonts w:cstheme="minorHAnsi"/>
          <w:sz w:val="24"/>
          <w:szCs w:val="24"/>
        </w:rPr>
        <w:t xml:space="preserve">should be able to visit each breakout room throughout the day each day. Therefore, </w:t>
      </w:r>
      <w:r w:rsidR="00E3519D">
        <w:rPr>
          <w:rFonts w:cstheme="minorHAnsi"/>
          <w:sz w:val="24"/>
          <w:szCs w:val="24"/>
        </w:rPr>
        <w:t>they</w:t>
      </w:r>
      <w:r w:rsidRPr="00B04653">
        <w:rPr>
          <w:rFonts w:cstheme="minorHAnsi"/>
          <w:sz w:val="24"/>
          <w:szCs w:val="24"/>
        </w:rPr>
        <w:t xml:space="preserve"> should not also facilitate a panel. After the opening plenary session, the lead facilitator </w:t>
      </w:r>
      <w:r w:rsidR="00E3519D">
        <w:rPr>
          <w:rFonts w:cstheme="minorHAnsi"/>
          <w:sz w:val="24"/>
          <w:szCs w:val="24"/>
        </w:rPr>
        <w:t xml:space="preserve">or project manager </w:t>
      </w:r>
      <w:r w:rsidRPr="00B04653">
        <w:rPr>
          <w:rFonts w:cstheme="minorHAnsi"/>
          <w:sz w:val="24"/>
          <w:szCs w:val="24"/>
        </w:rPr>
        <w:t xml:space="preserve">should spend a few minutes with sponsoring agency staff to make sure their expectations for that session were met and to address any concerns they have for the rest of the day. Then </w:t>
      </w:r>
      <w:r w:rsidR="00E3519D">
        <w:rPr>
          <w:rFonts w:cstheme="minorHAnsi"/>
          <w:sz w:val="24"/>
          <w:szCs w:val="24"/>
        </w:rPr>
        <w:t>they</w:t>
      </w:r>
      <w:r w:rsidRPr="00B04653">
        <w:rPr>
          <w:rFonts w:cstheme="minorHAnsi"/>
          <w:sz w:val="24"/>
          <w:szCs w:val="24"/>
        </w:rPr>
        <w:t xml:space="preserve"> should begin making rounds to the breakout rooms. </w:t>
      </w:r>
      <w:r w:rsidR="0060055C">
        <w:rPr>
          <w:rFonts w:cstheme="minorHAnsi"/>
          <w:sz w:val="24"/>
          <w:szCs w:val="24"/>
        </w:rPr>
        <w:t>To avoid repeating “lead facilitator and/or project manager” several times, I use “workshop leader” throughout the remainder of this section.</w:t>
      </w:r>
    </w:p>
    <w:p w14:paraId="1A369940" w14:textId="77777777" w:rsidR="00AC239A" w:rsidRPr="00B04653" w:rsidRDefault="00647608" w:rsidP="00F825F4">
      <w:pPr>
        <w:spacing w:before="120" w:after="0" w:line="240" w:lineRule="auto"/>
        <w:rPr>
          <w:rFonts w:cstheme="minorHAnsi"/>
          <w:sz w:val="24"/>
          <w:szCs w:val="24"/>
        </w:rPr>
      </w:pPr>
      <w:bookmarkStart w:id="88" w:name="_Toc35874003"/>
      <w:r w:rsidRPr="00B04653">
        <w:rPr>
          <w:rStyle w:val="Heading3Char"/>
          <w:rFonts w:asciiTheme="minorHAnsi" w:eastAsiaTheme="minorHAnsi" w:hAnsiTheme="minorHAnsi" w:cstheme="minorHAnsi"/>
        </w:rPr>
        <w:t>Making rounds</w:t>
      </w:r>
      <w:bookmarkEnd w:id="88"/>
      <w:r w:rsidRPr="00B04653">
        <w:rPr>
          <w:rFonts w:cstheme="minorHAnsi"/>
          <w:sz w:val="24"/>
          <w:szCs w:val="24"/>
        </w:rPr>
        <w:t xml:space="preserve">. Each day of standard setting, the </w:t>
      </w:r>
      <w:r w:rsidR="0060055C">
        <w:rPr>
          <w:rFonts w:cstheme="minorHAnsi"/>
          <w:sz w:val="24"/>
          <w:szCs w:val="24"/>
        </w:rPr>
        <w:t>workshop leader</w:t>
      </w:r>
      <w:r w:rsidRPr="00B04653">
        <w:rPr>
          <w:rFonts w:cstheme="minorHAnsi"/>
          <w:sz w:val="24"/>
          <w:szCs w:val="24"/>
        </w:rPr>
        <w:t xml:space="preserve"> should vis</w:t>
      </w:r>
      <w:r w:rsidR="00FE76F4">
        <w:rPr>
          <w:rFonts w:cstheme="minorHAnsi"/>
          <w:sz w:val="24"/>
          <w:szCs w:val="24"/>
        </w:rPr>
        <w:t>it each room once or twice</w:t>
      </w:r>
      <w:r w:rsidRPr="00B04653">
        <w:rPr>
          <w:rFonts w:cstheme="minorHAnsi"/>
          <w:sz w:val="24"/>
          <w:szCs w:val="24"/>
        </w:rPr>
        <w:t xml:space="preserve">. </w:t>
      </w:r>
      <w:r w:rsidR="00AC239A" w:rsidRPr="00B04653">
        <w:rPr>
          <w:rFonts w:cstheme="minorHAnsi"/>
          <w:sz w:val="24"/>
          <w:szCs w:val="24"/>
        </w:rPr>
        <w:t>The purpose of these visits will be to make sure all facilitators are following their scripts and to answer any questions the facilitators have not been able to answer. There are not likely to be very many</w:t>
      </w:r>
      <w:r w:rsidR="00FE76F4">
        <w:rPr>
          <w:rFonts w:cstheme="minorHAnsi"/>
          <w:sz w:val="24"/>
          <w:szCs w:val="24"/>
        </w:rPr>
        <w:t xml:space="preserve"> on the first day</w:t>
      </w:r>
      <w:r w:rsidR="00AC239A" w:rsidRPr="00B04653">
        <w:rPr>
          <w:rFonts w:cstheme="minorHAnsi"/>
          <w:sz w:val="24"/>
          <w:szCs w:val="24"/>
        </w:rPr>
        <w:t xml:space="preserve"> (other than perhaps logistical ones related to guest rooms, lighting, temperature, and the like), but they will come up over the course of standard setting. The </w:t>
      </w:r>
      <w:r w:rsidR="0060055C">
        <w:rPr>
          <w:rFonts w:cstheme="minorHAnsi"/>
          <w:sz w:val="24"/>
          <w:szCs w:val="24"/>
        </w:rPr>
        <w:t>workshop leader</w:t>
      </w:r>
      <w:r w:rsidR="00AC239A" w:rsidRPr="00B04653">
        <w:rPr>
          <w:rFonts w:cstheme="minorHAnsi"/>
          <w:sz w:val="24"/>
          <w:szCs w:val="24"/>
        </w:rPr>
        <w:t xml:space="preserve"> can answer these questions as well as those </w:t>
      </w:r>
      <w:r w:rsidR="00E3519D">
        <w:rPr>
          <w:rFonts w:cstheme="minorHAnsi"/>
          <w:sz w:val="24"/>
          <w:szCs w:val="24"/>
        </w:rPr>
        <w:t>related to procedure. However,</w:t>
      </w:r>
      <w:r w:rsidR="00AC239A" w:rsidRPr="00B04653">
        <w:rPr>
          <w:rFonts w:cstheme="minorHAnsi"/>
          <w:sz w:val="24"/>
          <w:szCs w:val="24"/>
        </w:rPr>
        <w:t xml:space="preserve"> </w:t>
      </w:r>
      <w:r w:rsidR="00E3519D">
        <w:rPr>
          <w:rFonts w:cstheme="minorHAnsi"/>
          <w:sz w:val="24"/>
          <w:szCs w:val="24"/>
        </w:rPr>
        <w:t xml:space="preserve">any question related to policy </w:t>
      </w:r>
      <w:r w:rsidR="00AC239A" w:rsidRPr="00B04653">
        <w:rPr>
          <w:rFonts w:cstheme="minorHAnsi"/>
          <w:sz w:val="24"/>
          <w:szCs w:val="24"/>
        </w:rPr>
        <w:t xml:space="preserve">should </w:t>
      </w:r>
      <w:r w:rsidR="00E3519D">
        <w:rPr>
          <w:rFonts w:cstheme="minorHAnsi"/>
          <w:sz w:val="24"/>
          <w:szCs w:val="24"/>
        </w:rPr>
        <w:t xml:space="preserve">be </w:t>
      </w:r>
      <w:r w:rsidR="0060055C">
        <w:rPr>
          <w:rFonts w:cstheme="minorHAnsi"/>
          <w:sz w:val="24"/>
          <w:szCs w:val="24"/>
        </w:rPr>
        <w:t>e</w:t>
      </w:r>
      <w:r w:rsidR="00AC239A" w:rsidRPr="00B04653">
        <w:rPr>
          <w:rFonts w:cstheme="minorHAnsi"/>
          <w:sz w:val="24"/>
          <w:szCs w:val="24"/>
        </w:rPr>
        <w:t>scalate</w:t>
      </w:r>
      <w:r w:rsidR="00E3519D">
        <w:rPr>
          <w:rFonts w:cstheme="minorHAnsi"/>
          <w:sz w:val="24"/>
          <w:szCs w:val="24"/>
        </w:rPr>
        <w:t>d</w:t>
      </w:r>
      <w:r w:rsidR="00AC239A" w:rsidRPr="00B04653">
        <w:rPr>
          <w:rFonts w:cstheme="minorHAnsi"/>
          <w:sz w:val="24"/>
          <w:szCs w:val="24"/>
        </w:rPr>
        <w:t xml:space="preserve"> to agency staff. It is also important that all panels hear the same thing, so if something comes up in one room, it should be shared with other rooms if it is relevant. For example, in a bookmark procedure, it is appropriate to share across rooms questions and answers about how to set a bookmark. An answer to a question about the grade 6 Level 3 PLD would not need to be shared across rooms.</w:t>
      </w:r>
      <w:r w:rsidRPr="00B04653">
        <w:rPr>
          <w:rFonts w:cstheme="minorHAnsi"/>
          <w:sz w:val="24"/>
          <w:szCs w:val="24"/>
        </w:rPr>
        <w:t xml:space="preserve"> A brief checklist for making the rounds would include the following:</w:t>
      </w:r>
    </w:p>
    <w:p w14:paraId="3BA1F84E" w14:textId="77777777" w:rsidR="00647608" w:rsidRPr="00B04653" w:rsidRDefault="00647608" w:rsidP="00526014">
      <w:pPr>
        <w:pStyle w:val="ListParagraph"/>
        <w:numPr>
          <w:ilvl w:val="0"/>
          <w:numId w:val="14"/>
        </w:numPr>
        <w:spacing w:before="120" w:after="0" w:line="240" w:lineRule="auto"/>
        <w:rPr>
          <w:rFonts w:cstheme="minorHAnsi"/>
          <w:sz w:val="24"/>
          <w:szCs w:val="24"/>
        </w:rPr>
      </w:pPr>
      <w:r w:rsidRPr="00B04653">
        <w:rPr>
          <w:rFonts w:cstheme="minorHAnsi"/>
          <w:i/>
          <w:sz w:val="24"/>
          <w:szCs w:val="24"/>
        </w:rPr>
        <w:lastRenderedPageBreak/>
        <w:t>Is the room set up the way the plan showed it to be set up?</w:t>
      </w:r>
      <w:r w:rsidRPr="00B04653">
        <w:rPr>
          <w:rFonts w:cstheme="minorHAnsi"/>
          <w:sz w:val="24"/>
          <w:szCs w:val="24"/>
        </w:rPr>
        <w:t xml:space="preserve"> If not, don’t try to rearrange the room while activity is underway; wait until a break, particularly if the room arrangement is supposed to be different for the next activity.</w:t>
      </w:r>
    </w:p>
    <w:p w14:paraId="4FBF89D3" w14:textId="77777777" w:rsidR="00647608" w:rsidRPr="00B04653" w:rsidRDefault="00647608" w:rsidP="00526014">
      <w:pPr>
        <w:pStyle w:val="ListParagraph"/>
        <w:numPr>
          <w:ilvl w:val="0"/>
          <w:numId w:val="14"/>
        </w:numPr>
        <w:spacing w:before="120" w:after="0" w:line="240" w:lineRule="auto"/>
        <w:rPr>
          <w:rFonts w:cstheme="minorHAnsi"/>
          <w:sz w:val="24"/>
          <w:szCs w:val="24"/>
        </w:rPr>
      </w:pPr>
      <w:r w:rsidRPr="00B04653">
        <w:rPr>
          <w:rFonts w:cstheme="minorHAnsi"/>
          <w:i/>
          <w:sz w:val="24"/>
          <w:szCs w:val="24"/>
        </w:rPr>
        <w:t>Is the facilitator following the script?</w:t>
      </w:r>
      <w:r w:rsidRPr="00B04653">
        <w:rPr>
          <w:rFonts w:cstheme="minorHAnsi"/>
          <w:sz w:val="24"/>
          <w:szCs w:val="24"/>
        </w:rPr>
        <w:t xml:space="preserve"> Different facilitators may </w:t>
      </w:r>
      <w:r w:rsidR="00E3519D">
        <w:rPr>
          <w:rFonts w:cstheme="minorHAnsi"/>
          <w:sz w:val="24"/>
          <w:szCs w:val="24"/>
        </w:rPr>
        <w:t>work at</w:t>
      </w:r>
      <w:r w:rsidRPr="00B04653">
        <w:rPr>
          <w:rFonts w:cstheme="minorHAnsi"/>
          <w:sz w:val="24"/>
          <w:szCs w:val="24"/>
        </w:rPr>
        <w:t xml:space="preserve"> different paces, but they should all be following their assigned scripts. Be familiar with these scripts and carry copies with you, either on paper or electronically.</w:t>
      </w:r>
      <w:r w:rsidR="00DE0FD1" w:rsidRPr="00B04653">
        <w:rPr>
          <w:rFonts w:cstheme="minorHAnsi"/>
          <w:sz w:val="24"/>
          <w:szCs w:val="24"/>
        </w:rPr>
        <w:t xml:space="preserve"> Of critical importance is noting whether or not each facilitator has asked panelists to complete the appropriate section of the readiness form and that each panelist has complied.</w:t>
      </w:r>
    </w:p>
    <w:p w14:paraId="0217340E" w14:textId="77777777" w:rsidR="00647608" w:rsidRPr="00B04653" w:rsidRDefault="00647608" w:rsidP="00526014">
      <w:pPr>
        <w:pStyle w:val="ListParagraph"/>
        <w:numPr>
          <w:ilvl w:val="0"/>
          <w:numId w:val="14"/>
        </w:numPr>
        <w:spacing w:before="120" w:after="0" w:line="240" w:lineRule="auto"/>
        <w:rPr>
          <w:rFonts w:cstheme="minorHAnsi"/>
          <w:sz w:val="24"/>
          <w:szCs w:val="24"/>
        </w:rPr>
      </w:pPr>
      <w:r w:rsidRPr="00B04653">
        <w:rPr>
          <w:rFonts w:cstheme="minorHAnsi"/>
          <w:i/>
          <w:sz w:val="24"/>
          <w:szCs w:val="24"/>
        </w:rPr>
        <w:t>Is the facilitator connecting with the panelists?</w:t>
      </w:r>
      <w:r w:rsidRPr="00B04653">
        <w:rPr>
          <w:rFonts w:cstheme="minorHAnsi"/>
          <w:sz w:val="24"/>
          <w:szCs w:val="24"/>
        </w:rPr>
        <w:t xml:space="preserve"> This will probably be difficult to discern the first morning when they are still getting to know one another. By the end of the first full day, facilitators and panels should have made a solid connection. Panelists should be paying attention to the facilitator, and the facilitator should be hearing their comments and concerns and responding appropriately. </w:t>
      </w:r>
    </w:p>
    <w:p w14:paraId="4F34ACBD" w14:textId="77777777" w:rsidR="00647608" w:rsidRPr="00B04653" w:rsidRDefault="00647608" w:rsidP="00526014">
      <w:pPr>
        <w:pStyle w:val="ListParagraph"/>
        <w:numPr>
          <w:ilvl w:val="0"/>
          <w:numId w:val="14"/>
        </w:numPr>
        <w:spacing w:before="120" w:after="0" w:line="240" w:lineRule="auto"/>
        <w:rPr>
          <w:rFonts w:cstheme="minorHAnsi"/>
          <w:sz w:val="24"/>
          <w:szCs w:val="24"/>
        </w:rPr>
      </w:pPr>
      <w:r w:rsidRPr="00B04653">
        <w:rPr>
          <w:rFonts w:cstheme="minorHAnsi"/>
          <w:i/>
          <w:sz w:val="24"/>
          <w:szCs w:val="24"/>
        </w:rPr>
        <w:t>Are panelists engaged and on task?</w:t>
      </w:r>
      <w:r w:rsidRPr="00B04653">
        <w:rPr>
          <w:rFonts w:cstheme="minorHAnsi"/>
          <w:sz w:val="24"/>
          <w:szCs w:val="24"/>
        </w:rPr>
        <w:t xml:space="preserve"> Answering this question satisfactorily will require several minutes of observation. If you observe during a discussion session, are all panelists participating? Are one or two monopolizing the conversation? Is the discussion staying on topic? Are the comments focused on the PLDs and test items or work samples? If you observe during a rating session, are panelists working alone or with others at their table or in their small group? Are they working through the materials in accordance with instruction? Are they progressing, stuck, doing something other than the assigned task?</w:t>
      </w:r>
    </w:p>
    <w:p w14:paraId="32D3BC95" w14:textId="77777777" w:rsidR="00D73794" w:rsidRPr="00B04653" w:rsidRDefault="00D73794" w:rsidP="00F825F4">
      <w:pPr>
        <w:spacing w:before="120" w:after="0" w:line="240" w:lineRule="auto"/>
        <w:ind w:left="360"/>
        <w:rPr>
          <w:rFonts w:cstheme="minorHAnsi"/>
          <w:sz w:val="24"/>
          <w:szCs w:val="24"/>
        </w:rPr>
      </w:pPr>
      <w:r w:rsidRPr="00B04653">
        <w:rPr>
          <w:rFonts w:cstheme="minorHAnsi"/>
          <w:sz w:val="24"/>
          <w:szCs w:val="24"/>
        </w:rPr>
        <w:t xml:space="preserve">In a very large standard setting with a dozen or more panels meeting simultaneously, it may not be possible to visit each panel twice each day and do all the other things </w:t>
      </w:r>
      <w:r w:rsidR="003112E6">
        <w:rPr>
          <w:rFonts w:cstheme="minorHAnsi"/>
          <w:sz w:val="24"/>
          <w:szCs w:val="24"/>
        </w:rPr>
        <w:t>that need to be done</w:t>
      </w:r>
      <w:r w:rsidRPr="00B04653">
        <w:rPr>
          <w:rFonts w:cstheme="minorHAnsi"/>
          <w:sz w:val="24"/>
          <w:szCs w:val="24"/>
        </w:rPr>
        <w:t xml:space="preserve">. The first day is particularly important, and each panel should get at least one visit from the lead facilitator. On subsequent days, the </w:t>
      </w:r>
      <w:r w:rsidR="0060055C">
        <w:rPr>
          <w:rFonts w:cstheme="minorHAnsi"/>
          <w:sz w:val="24"/>
          <w:szCs w:val="24"/>
        </w:rPr>
        <w:t>workshop leader</w:t>
      </w:r>
      <w:r w:rsidRPr="00B04653">
        <w:rPr>
          <w:rFonts w:cstheme="minorHAnsi"/>
          <w:sz w:val="24"/>
          <w:szCs w:val="24"/>
        </w:rPr>
        <w:t xml:space="preserve"> should still visit each panel at least once, but the visits may be shorter than on the first day. For smaller events, with seven or fewer panels, it should be possible to conduct two meaningful visits with each panel each day.</w:t>
      </w:r>
    </w:p>
    <w:p w14:paraId="7FF67C83" w14:textId="77777777" w:rsidR="00D73794" w:rsidRPr="00B04653" w:rsidRDefault="00D73794" w:rsidP="00F825F4">
      <w:pPr>
        <w:spacing w:before="120" w:after="0" w:line="240" w:lineRule="auto"/>
        <w:ind w:left="360"/>
        <w:rPr>
          <w:rFonts w:cstheme="minorHAnsi"/>
          <w:sz w:val="24"/>
          <w:szCs w:val="24"/>
        </w:rPr>
      </w:pPr>
      <w:r w:rsidRPr="00B04653">
        <w:rPr>
          <w:rFonts w:cstheme="minorHAnsi"/>
          <w:sz w:val="24"/>
          <w:szCs w:val="24"/>
        </w:rPr>
        <w:t xml:space="preserve">At most standard settings, there will also be sponsoring agency staff visiting each panel. For some standard settings, there will be an external reviewer responsible for observing and writing a formal evaluation report on the activity. Keep up with who is </w:t>
      </w:r>
      <w:r w:rsidR="00FE76F4">
        <w:rPr>
          <w:rFonts w:cstheme="minorHAnsi"/>
          <w:sz w:val="24"/>
          <w:szCs w:val="24"/>
        </w:rPr>
        <w:t xml:space="preserve">in </w:t>
      </w:r>
      <w:r w:rsidRPr="00B04653">
        <w:rPr>
          <w:rFonts w:cstheme="minorHAnsi"/>
          <w:sz w:val="24"/>
          <w:szCs w:val="24"/>
        </w:rPr>
        <w:t xml:space="preserve">which room, and try to avoid having multiple observers in one room at the same time. If you peek into a room and see someone else observing, move on to the next room, and come back to this one later. </w:t>
      </w:r>
    </w:p>
    <w:p w14:paraId="2E13AC5F" w14:textId="77777777" w:rsidR="00D73794" w:rsidRPr="00B04653" w:rsidRDefault="00D73794" w:rsidP="00F825F4">
      <w:pPr>
        <w:spacing w:before="120" w:after="0" w:line="240" w:lineRule="auto"/>
        <w:ind w:left="360"/>
        <w:rPr>
          <w:rFonts w:cstheme="minorHAnsi"/>
          <w:sz w:val="24"/>
          <w:szCs w:val="24"/>
        </w:rPr>
      </w:pPr>
      <w:bookmarkStart w:id="89" w:name="_Toc35874004"/>
      <w:r w:rsidRPr="00B04653">
        <w:rPr>
          <w:rStyle w:val="Heading3Char"/>
          <w:rFonts w:asciiTheme="minorHAnsi" w:eastAsiaTheme="minorHAnsi" w:hAnsiTheme="minorHAnsi" w:cstheme="minorHAnsi"/>
        </w:rPr>
        <w:t>Daily debriefing</w:t>
      </w:r>
      <w:bookmarkEnd w:id="89"/>
      <w:r w:rsidRPr="00B04653">
        <w:rPr>
          <w:rFonts w:cstheme="minorHAnsi"/>
          <w:sz w:val="24"/>
          <w:szCs w:val="24"/>
        </w:rPr>
        <w:t xml:space="preserve">. At the end of each day, and more often if necessary, the </w:t>
      </w:r>
      <w:r w:rsidR="0060055C">
        <w:rPr>
          <w:rFonts w:cstheme="minorHAnsi"/>
          <w:sz w:val="24"/>
          <w:szCs w:val="24"/>
        </w:rPr>
        <w:t>workshop leader</w:t>
      </w:r>
      <w:r w:rsidR="003112E6">
        <w:rPr>
          <w:rFonts w:cstheme="minorHAnsi"/>
          <w:sz w:val="24"/>
          <w:szCs w:val="24"/>
        </w:rPr>
        <w:t xml:space="preserve">, </w:t>
      </w:r>
      <w:r w:rsidRPr="00B04653">
        <w:rPr>
          <w:rFonts w:cstheme="minorHAnsi"/>
          <w:sz w:val="24"/>
          <w:szCs w:val="24"/>
        </w:rPr>
        <w:t>sponsoring agency staff, facilitators, and official external observers/reviewers should meet for 30-45 minutes to review the events of the day and discuss plans for the next day. The following is a brief outline of how these sessions usually go:</w:t>
      </w:r>
    </w:p>
    <w:p w14:paraId="43C878E0" w14:textId="77777777" w:rsidR="00D73794" w:rsidRPr="00B04653" w:rsidRDefault="00D73794" w:rsidP="00526014">
      <w:pPr>
        <w:pStyle w:val="ListParagraph"/>
        <w:numPr>
          <w:ilvl w:val="0"/>
          <w:numId w:val="15"/>
        </w:numPr>
        <w:spacing w:before="120" w:after="0" w:line="240" w:lineRule="auto"/>
        <w:rPr>
          <w:rFonts w:cstheme="minorHAnsi"/>
          <w:sz w:val="24"/>
          <w:szCs w:val="24"/>
        </w:rPr>
      </w:pPr>
      <w:r w:rsidRPr="00B04653">
        <w:rPr>
          <w:rFonts w:cstheme="minorHAnsi"/>
          <w:sz w:val="24"/>
          <w:szCs w:val="24"/>
        </w:rPr>
        <w:t xml:space="preserve">The </w:t>
      </w:r>
      <w:r w:rsidR="0060055C">
        <w:rPr>
          <w:rFonts w:cstheme="minorHAnsi"/>
          <w:sz w:val="24"/>
          <w:szCs w:val="24"/>
        </w:rPr>
        <w:t>workshop leader</w:t>
      </w:r>
      <w:r w:rsidR="003112E6">
        <w:rPr>
          <w:rFonts w:cstheme="minorHAnsi"/>
          <w:sz w:val="24"/>
          <w:szCs w:val="24"/>
        </w:rPr>
        <w:t xml:space="preserve"> </w:t>
      </w:r>
      <w:r w:rsidRPr="00B04653">
        <w:rPr>
          <w:rFonts w:cstheme="minorHAnsi"/>
          <w:sz w:val="24"/>
          <w:szCs w:val="24"/>
        </w:rPr>
        <w:t>thanks everyone for coming and outlines the purpose and agenda, starting with comments from the sponsoring agency.</w:t>
      </w:r>
    </w:p>
    <w:p w14:paraId="7CD20456" w14:textId="77777777" w:rsidR="00D73794" w:rsidRPr="00B04653" w:rsidRDefault="00D73794" w:rsidP="00526014">
      <w:pPr>
        <w:pStyle w:val="ListParagraph"/>
        <w:numPr>
          <w:ilvl w:val="0"/>
          <w:numId w:val="15"/>
        </w:numPr>
        <w:spacing w:before="120" w:after="0" w:line="240" w:lineRule="auto"/>
        <w:rPr>
          <w:rFonts w:cstheme="minorHAnsi"/>
          <w:sz w:val="24"/>
          <w:szCs w:val="24"/>
        </w:rPr>
      </w:pPr>
      <w:r w:rsidRPr="00B04653">
        <w:rPr>
          <w:rFonts w:cstheme="minorHAnsi"/>
          <w:sz w:val="24"/>
          <w:szCs w:val="24"/>
        </w:rPr>
        <w:lastRenderedPageBreak/>
        <w:t>Sponsoring agency comment on what they have seen and voice any concerns they have. If they have noticed anything particularly commendable, they should mention that as well.</w:t>
      </w:r>
    </w:p>
    <w:p w14:paraId="1FFD44B7" w14:textId="77777777" w:rsidR="00D73794" w:rsidRPr="00B04653" w:rsidRDefault="00D73794" w:rsidP="00526014">
      <w:pPr>
        <w:pStyle w:val="ListParagraph"/>
        <w:numPr>
          <w:ilvl w:val="0"/>
          <w:numId w:val="15"/>
        </w:numPr>
        <w:spacing w:before="120" w:after="0" w:line="240" w:lineRule="auto"/>
        <w:rPr>
          <w:rFonts w:cstheme="minorHAnsi"/>
          <w:sz w:val="24"/>
          <w:szCs w:val="24"/>
        </w:rPr>
      </w:pPr>
      <w:r w:rsidRPr="00B04653">
        <w:rPr>
          <w:rFonts w:cstheme="minorHAnsi"/>
          <w:sz w:val="24"/>
          <w:szCs w:val="24"/>
        </w:rPr>
        <w:t>The external reviewer should have time to report his or her observations and offer comments.</w:t>
      </w:r>
    </w:p>
    <w:p w14:paraId="5241E27E" w14:textId="77777777" w:rsidR="00D73794" w:rsidRPr="00B04653" w:rsidRDefault="00D73794" w:rsidP="00526014">
      <w:pPr>
        <w:pStyle w:val="ListParagraph"/>
        <w:numPr>
          <w:ilvl w:val="0"/>
          <w:numId w:val="15"/>
        </w:numPr>
        <w:spacing w:before="120" w:after="0" w:line="240" w:lineRule="auto"/>
        <w:rPr>
          <w:rFonts w:cstheme="minorHAnsi"/>
          <w:sz w:val="24"/>
          <w:szCs w:val="24"/>
        </w:rPr>
      </w:pPr>
      <w:r w:rsidRPr="00B04653">
        <w:rPr>
          <w:rFonts w:cstheme="minorHAnsi"/>
          <w:sz w:val="24"/>
          <w:szCs w:val="24"/>
        </w:rPr>
        <w:t>Facilitators may also offer comments or concerns, but it is not necessary for each one to give a full report of the day’s activities. Most of the time, one or two will offer an observation, and the rest will acknowledge that they had the same or a similar experience.</w:t>
      </w:r>
    </w:p>
    <w:p w14:paraId="449AD696" w14:textId="77777777" w:rsidR="00D73794" w:rsidRPr="00B04653" w:rsidRDefault="00D73794" w:rsidP="00526014">
      <w:pPr>
        <w:pStyle w:val="ListParagraph"/>
        <w:numPr>
          <w:ilvl w:val="0"/>
          <w:numId w:val="15"/>
        </w:numPr>
        <w:spacing w:before="120" w:after="0" w:line="240" w:lineRule="auto"/>
        <w:rPr>
          <w:rFonts w:cstheme="minorHAnsi"/>
          <w:sz w:val="24"/>
          <w:szCs w:val="24"/>
        </w:rPr>
      </w:pPr>
      <w:r w:rsidRPr="00B04653">
        <w:rPr>
          <w:rFonts w:cstheme="minorHAnsi"/>
          <w:sz w:val="24"/>
          <w:szCs w:val="24"/>
        </w:rPr>
        <w:t xml:space="preserve">Finally, the </w:t>
      </w:r>
      <w:r w:rsidR="0060055C">
        <w:rPr>
          <w:rFonts w:cstheme="minorHAnsi"/>
          <w:sz w:val="24"/>
          <w:szCs w:val="24"/>
        </w:rPr>
        <w:t>workshop leader</w:t>
      </w:r>
      <w:r w:rsidR="003112E6">
        <w:rPr>
          <w:rFonts w:cstheme="minorHAnsi"/>
          <w:sz w:val="24"/>
          <w:szCs w:val="24"/>
        </w:rPr>
        <w:t xml:space="preserve"> </w:t>
      </w:r>
      <w:r w:rsidRPr="00B04653">
        <w:rPr>
          <w:rFonts w:cstheme="minorHAnsi"/>
          <w:sz w:val="24"/>
          <w:szCs w:val="24"/>
        </w:rPr>
        <w:t xml:space="preserve">should summarize the positives and negatives of the day, provide an overview of the next day’s activities, ask for final comments, and, if there are none, </w:t>
      </w:r>
      <w:r w:rsidR="00DE0FD1" w:rsidRPr="00B04653">
        <w:rPr>
          <w:rFonts w:cstheme="minorHAnsi"/>
          <w:sz w:val="24"/>
          <w:szCs w:val="24"/>
        </w:rPr>
        <w:t>dismiss</w:t>
      </w:r>
      <w:r w:rsidRPr="00B04653">
        <w:rPr>
          <w:rFonts w:cstheme="minorHAnsi"/>
          <w:sz w:val="24"/>
          <w:szCs w:val="24"/>
        </w:rPr>
        <w:t xml:space="preserve"> the group.</w:t>
      </w:r>
    </w:p>
    <w:p w14:paraId="03271808" w14:textId="77777777" w:rsidR="00D73794" w:rsidRPr="00B04653" w:rsidRDefault="00D73794" w:rsidP="00F825F4">
      <w:pPr>
        <w:spacing w:before="120" w:after="0" w:line="240" w:lineRule="auto"/>
        <w:ind w:left="720"/>
        <w:rPr>
          <w:rFonts w:cstheme="minorHAnsi"/>
          <w:sz w:val="24"/>
          <w:szCs w:val="24"/>
        </w:rPr>
      </w:pPr>
      <w:r w:rsidRPr="00B04653">
        <w:rPr>
          <w:rFonts w:cstheme="minorHAnsi"/>
          <w:sz w:val="24"/>
          <w:szCs w:val="24"/>
        </w:rPr>
        <w:t xml:space="preserve">The </w:t>
      </w:r>
      <w:r w:rsidR="003112E6">
        <w:rPr>
          <w:rFonts w:cstheme="minorHAnsi"/>
          <w:sz w:val="24"/>
          <w:szCs w:val="24"/>
        </w:rPr>
        <w:t>project manager</w:t>
      </w:r>
      <w:r w:rsidRPr="00B04653">
        <w:rPr>
          <w:rFonts w:cstheme="minorHAnsi"/>
          <w:sz w:val="24"/>
          <w:szCs w:val="24"/>
        </w:rPr>
        <w:t xml:space="preserve"> should </w:t>
      </w:r>
      <w:r w:rsidR="0060055C">
        <w:rPr>
          <w:rFonts w:cstheme="minorHAnsi"/>
          <w:sz w:val="24"/>
          <w:szCs w:val="24"/>
        </w:rPr>
        <w:t xml:space="preserve">assign someone to </w:t>
      </w:r>
      <w:r w:rsidRPr="00B04653">
        <w:rPr>
          <w:rFonts w:cstheme="minorHAnsi"/>
          <w:sz w:val="24"/>
          <w:szCs w:val="24"/>
        </w:rPr>
        <w:t>take notes of this debriefing, type them up before dinner, and e-mail them to facilitators, agency staff, and the external reviewer before breakfast.</w:t>
      </w:r>
    </w:p>
    <w:p w14:paraId="0DD18EBA" w14:textId="77777777" w:rsidR="00DE0FD1" w:rsidRPr="00B04653" w:rsidRDefault="00DE0FD1" w:rsidP="00F825F4">
      <w:pPr>
        <w:spacing w:before="120" w:after="0" w:line="240" w:lineRule="auto"/>
        <w:ind w:left="720"/>
        <w:rPr>
          <w:rFonts w:cstheme="minorHAnsi"/>
          <w:sz w:val="24"/>
          <w:szCs w:val="24"/>
        </w:rPr>
      </w:pPr>
      <w:r w:rsidRPr="00B04653">
        <w:rPr>
          <w:rFonts w:cstheme="minorHAnsi"/>
          <w:sz w:val="24"/>
          <w:szCs w:val="24"/>
        </w:rPr>
        <w:t xml:space="preserve">If there were concerns with one or more panels, the lead facilitator should meet with the facilitators involved and address that concern before the next session begins. If the concerns were about logistics or the meeting site, the </w:t>
      </w:r>
      <w:r w:rsidR="003112E6">
        <w:rPr>
          <w:rFonts w:cstheme="minorHAnsi"/>
          <w:sz w:val="24"/>
          <w:szCs w:val="24"/>
        </w:rPr>
        <w:t>project manager</w:t>
      </w:r>
      <w:r w:rsidRPr="00B04653">
        <w:rPr>
          <w:rFonts w:cstheme="minorHAnsi"/>
          <w:sz w:val="24"/>
          <w:szCs w:val="24"/>
        </w:rPr>
        <w:t xml:space="preserve"> </w:t>
      </w:r>
      <w:r w:rsidR="0060055C">
        <w:rPr>
          <w:rFonts w:cstheme="minorHAnsi"/>
          <w:sz w:val="24"/>
          <w:szCs w:val="24"/>
        </w:rPr>
        <w:t xml:space="preserve">or on-site coordinator </w:t>
      </w:r>
      <w:r w:rsidRPr="00B04653">
        <w:rPr>
          <w:rFonts w:cstheme="minorHAnsi"/>
          <w:sz w:val="24"/>
          <w:szCs w:val="24"/>
        </w:rPr>
        <w:t>should contact staff of the meeting site to resolve those issues before the next session begins. It is also important for the lead facilitator to solicit feedback from the external reviewer and agency staff during the course of the activity and address any concerns as they arise.</w:t>
      </w:r>
    </w:p>
    <w:p w14:paraId="3B5D224E" w14:textId="77777777" w:rsidR="00DE0FD1" w:rsidRPr="00B04653" w:rsidRDefault="00DE0FD1" w:rsidP="00747C38">
      <w:pPr>
        <w:spacing w:before="120" w:after="0" w:line="240" w:lineRule="auto"/>
        <w:rPr>
          <w:rFonts w:cstheme="minorHAnsi"/>
          <w:sz w:val="24"/>
          <w:szCs w:val="24"/>
        </w:rPr>
      </w:pPr>
      <w:bookmarkStart w:id="90" w:name="_Toc35874005"/>
      <w:r w:rsidRPr="00B04653">
        <w:rPr>
          <w:rStyle w:val="Heading3Char"/>
          <w:rFonts w:asciiTheme="minorHAnsi" w:eastAsiaTheme="minorHAnsi" w:hAnsiTheme="minorHAnsi" w:cstheme="minorHAnsi"/>
        </w:rPr>
        <w:t>Care and feeding</w:t>
      </w:r>
      <w:bookmarkEnd w:id="90"/>
      <w:r w:rsidR="00FE76F4">
        <w:rPr>
          <w:rFonts w:cstheme="minorHAnsi"/>
          <w:sz w:val="24"/>
          <w:szCs w:val="24"/>
        </w:rPr>
        <w:t xml:space="preserve">. The evaluation forms in </w:t>
      </w:r>
      <w:hyperlink w:anchor="_Appendix_C:_Readiness" w:history="1">
        <w:r w:rsidR="00FE76F4" w:rsidRPr="000D4F4E">
          <w:rPr>
            <w:rStyle w:val="Hyperlink"/>
            <w:rFonts w:cstheme="minorHAnsi"/>
            <w:sz w:val="24"/>
            <w:szCs w:val="24"/>
          </w:rPr>
          <w:t>A</w:t>
        </w:r>
        <w:r w:rsidRPr="000D4F4E">
          <w:rPr>
            <w:rStyle w:val="Hyperlink"/>
            <w:rFonts w:cstheme="minorHAnsi"/>
            <w:sz w:val="24"/>
            <w:szCs w:val="24"/>
          </w:rPr>
          <w:t xml:space="preserve">ppendix </w:t>
        </w:r>
        <w:r w:rsidR="00FE76F4" w:rsidRPr="000D4F4E">
          <w:rPr>
            <w:rStyle w:val="Hyperlink"/>
            <w:rFonts w:cstheme="minorHAnsi"/>
            <w:sz w:val="24"/>
            <w:szCs w:val="24"/>
          </w:rPr>
          <w:t>C</w:t>
        </w:r>
      </w:hyperlink>
      <w:r w:rsidR="00FE76F4">
        <w:rPr>
          <w:rFonts w:cstheme="minorHAnsi"/>
          <w:sz w:val="24"/>
          <w:szCs w:val="24"/>
        </w:rPr>
        <w:t xml:space="preserve"> </w:t>
      </w:r>
      <w:r w:rsidRPr="00B04653">
        <w:rPr>
          <w:rFonts w:cstheme="minorHAnsi"/>
          <w:sz w:val="24"/>
          <w:szCs w:val="24"/>
        </w:rPr>
        <w:t>contain specific references to meeting room conditions and meals. These are important. While first-class accommodations and gourmet meals will not guarantee a desirable outcome, uncomfortable accommodations and low-budget meals almost guarantee an undesirable outcome. Make sure panelists are comfortable and reasonably well fed. Meeting rooms should be large enough, and work areas should be laid out in a way that allows everyone to work comfortably and efficiently. For onsite, online activities, panelists should not have to struggle with screen resolution or clarity, connectivity</w:t>
      </w:r>
      <w:r w:rsidR="00C956A9">
        <w:rPr>
          <w:rFonts w:cstheme="minorHAnsi"/>
          <w:sz w:val="24"/>
          <w:szCs w:val="24"/>
        </w:rPr>
        <w:t>,</w:t>
      </w:r>
      <w:r w:rsidRPr="00B04653">
        <w:rPr>
          <w:rFonts w:cstheme="minorHAnsi"/>
          <w:sz w:val="24"/>
          <w:szCs w:val="24"/>
        </w:rPr>
        <w:t xml:space="preserve"> or navigation. In short, </w:t>
      </w:r>
      <w:r w:rsidR="000E77EF" w:rsidRPr="00B04653">
        <w:rPr>
          <w:rFonts w:cstheme="minorHAnsi"/>
          <w:sz w:val="24"/>
          <w:szCs w:val="24"/>
        </w:rPr>
        <w:t>you are responsible for the care and feeding of panelists for the duration. Make sure everyone is well rested and eager to start each morning and still engaged at the end of each day.</w:t>
      </w:r>
    </w:p>
    <w:p w14:paraId="7EF9E5AC" w14:textId="77777777" w:rsidR="000E77EF" w:rsidRPr="00B04653" w:rsidRDefault="000E77EF" w:rsidP="00747C38">
      <w:pPr>
        <w:spacing w:before="120" w:after="0" w:line="240" w:lineRule="auto"/>
        <w:rPr>
          <w:rFonts w:cstheme="minorHAnsi"/>
          <w:sz w:val="24"/>
          <w:szCs w:val="24"/>
        </w:rPr>
      </w:pPr>
      <w:bookmarkStart w:id="91" w:name="_Toc35874006"/>
      <w:r w:rsidRPr="00B04653">
        <w:rPr>
          <w:rStyle w:val="Heading3Char"/>
          <w:rFonts w:asciiTheme="minorHAnsi" w:eastAsiaTheme="minorHAnsi" w:hAnsiTheme="minorHAnsi" w:cstheme="minorHAnsi"/>
        </w:rPr>
        <w:t>Coordination</w:t>
      </w:r>
      <w:bookmarkEnd w:id="91"/>
      <w:r w:rsidRPr="00B04653">
        <w:rPr>
          <w:rFonts w:cstheme="minorHAnsi"/>
          <w:sz w:val="24"/>
          <w:szCs w:val="24"/>
        </w:rPr>
        <w:t>. As if you don’t have enough to do already, spend some time each day with the person designated by the sponsoring agency as the person in charge. Don’t wait until the daily debriefing to discuss an issue that arises. If it needs to be addressed immediately, discuss it with the agency lead and resolve it. If it becomes necessary to shorten or lengthen a session or modify an approach, do so only after consultation with the sponsoring agency lead. If there is an official external reviewer, notify that person as well. It is not necessary, and generally not appropriate, to involve the external reviewer in the decision, but it is vital that he or she be informed so that there is not a glaring variance between was expected and what was observed.</w:t>
      </w:r>
    </w:p>
    <w:p w14:paraId="53ECE16F" w14:textId="77777777" w:rsidR="00647608" w:rsidRPr="00B04653" w:rsidRDefault="00647608" w:rsidP="00F825F4">
      <w:pPr>
        <w:spacing w:line="240" w:lineRule="auto"/>
        <w:rPr>
          <w:rFonts w:cstheme="minorHAnsi"/>
          <w:b/>
          <w:sz w:val="28"/>
          <w:szCs w:val="32"/>
        </w:rPr>
      </w:pPr>
    </w:p>
    <w:p w14:paraId="4191332B" w14:textId="77777777" w:rsidR="002447CA" w:rsidRPr="00210815" w:rsidRDefault="009146EC" w:rsidP="001C6E85">
      <w:pPr>
        <w:pStyle w:val="Heading1"/>
        <w:jc w:val="center"/>
        <w:rPr>
          <w:rFonts w:asciiTheme="minorHAnsi" w:hAnsiTheme="minorHAnsi" w:cstheme="minorHAnsi"/>
          <w:color w:val="0000FF"/>
        </w:rPr>
      </w:pPr>
      <w:bookmarkStart w:id="92" w:name="_Toc35874007"/>
      <w:r w:rsidRPr="00210815">
        <w:rPr>
          <w:rFonts w:asciiTheme="minorHAnsi" w:hAnsiTheme="minorHAnsi" w:cstheme="minorHAnsi"/>
          <w:color w:val="0000FF"/>
        </w:rPr>
        <w:lastRenderedPageBreak/>
        <w:t>Part 4: Follow-Up</w:t>
      </w:r>
      <w:bookmarkEnd w:id="92"/>
    </w:p>
    <w:p w14:paraId="7A64DC46" w14:textId="77777777" w:rsidR="001C6E85" w:rsidRPr="00B04653" w:rsidRDefault="001C6E85" w:rsidP="001C6E85">
      <w:pPr>
        <w:rPr>
          <w:rFonts w:cstheme="minorHAnsi"/>
        </w:rPr>
      </w:pPr>
    </w:p>
    <w:p w14:paraId="0A63599A" w14:textId="77777777" w:rsidR="009146EC" w:rsidRPr="00B04653" w:rsidRDefault="009146EC" w:rsidP="00F825F4">
      <w:pPr>
        <w:spacing w:before="120" w:after="0" w:line="240" w:lineRule="auto"/>
        <w:rPr>
          <w:rFonts w:cstheme="minorHAnsi"/>
          <w:sz w:val="24"/>
        </w:rPr>
      </w:pPr>
      <w:r w:rsidRPr="00B04653">
        <w:rPr>
          <w:rFonts w:cstheme="minorHAnsi"/>
          <w:sz w:val="24"/>
          <w:szCs w:val="24"/>
        </w:rPr>
        <w:t xml:space="preserve">Standard setting is now over, but there is still a lot of work to do. Keep in mind the primary goal: </w:t>
      </w:r>
      <w:r w:rsidRPr="00B04653">
        <w:rPr>
          <w:rFonts w:cstheme="minorHAnsi"/>
          <w:b/>
          <w:sz w:val="24"/>
        </w:rPr>
        <w:t>Get Approved Cut Scores</w:t>
      </w:r>
      <w:r w:rsidRPr="00B04653">
        <w:rPr>
          <w:rFonts w:cstheme="minorHAnsi"/>
          <w:sz w:val="24"/>
        </w:rPr>
        <w:t>. The remaining tasks are to write a final report and then present cut scores to the appropriate authorities for approval.</w:t>
      </w:r>
    </w:p>
    <w:p w14:paraId="20711947" w14:textId="77777777" w:rsidR="009146EC" w:rsidRPr="00B04653" w:rsidRDefault="009146EC" w:rsidP="00F825F4">
      <w:pPr>
        <w:spacing w:before="120" w:after="0" w:line="240" w:lineRule="auto"/>
        <w:rPr>
          <w:rFonts w:cstheme="minorHAnsi"/>
          <w:sz w:val="24"/>
        </w:rPr>
      </w:pPr>
    </w:p>
    <w:p w14:paraId="2DE37257" w14:textId="77777777" w:rsidR="009146EC" w:rsidRPr="00B04653" w:rsidRDefault="009146EC" w:rsidP="001C6E85">
      <w:pPr>
        <w:pStyle w:val="Heading2"/>
        <w:rPr>
          <w:rFonts w:asciiTheme="minorHAnsi" w:hAnsiTheme="minorHAnsi" w:cstheme="minorHAnsi"/>
          <w:color w:val="auto"/>
        </w:rPr>
      </w:pPr>
      <w:bookmarkStart w:id="93" w:name="_Toc35874008"/>
      <w:r w:rsidRPr="00B04653">
        <w:rPr>
          <w:rFonts w:asciiTheme="minorHAnsi" w:hAnsiTheme="minorHAnsi" w:cstheme="minorHAnsi"/>
          <w:color w:val="auto"/>
        </w:rPr>
        <w:t>Final Report</w:t>
      </w:r>
      <w:bookmarkEnd w:id="93"/>
    </w:p>
    <w:p w14:paraId="09A63A44" w14:textId="77777777" w:rsidR="009146EC" w:rsidRPr="00B04653" w:rsidRDefault="00AC239A" w:rsidP="00F825F4">
      <w:pPr>
        <w:spacing w:before="120" w:after="0" w:line="240" w:lineRule="auto"/>
        <w:rPr>
          <w:rFonts w:cstheme="minorHAnsi"/>
          <w:sz w:val="24"/>
        </w:rPr>
      </w:pPr>
      <w:r w:rsidRPr="00B04653">
        <w:rPr>
          <w:rFonts w:cstheme="minorHAnsi"/>
          <w:sz w:val="24"/>
        </w:rPr>
        <w:t>Ideally, the final report should simply be the plan with all verb tenses changed from future to past, plus results. Where the plan said, “We will do A, B, and C,” the final report will say, “We did A, B, and C, and here are the results.” Thus, a well-written plan can become a well-written final report. More importantly, the plan has already been approved, so by being able to report that you followed the plan, you should be half-way home with regard to getting approved cut scores.</w:t>
      </w:r>
    </w:p>
    <w:p w14:paraId="49160131" w14:textId="77777777" w:rsidR="00AC239A" w:rsidRPr="00B04653" w:rsidRDefault="00AC239A" w:rsidP="00F825F4">
      <w:pPr>
        <w:spacing w:before="120" w:after="0" w:line="240" w:lineRule="auto"/>
        <w:rPr>
          <w:rFonts w:cstheme="minorHAnsi"/>
          <w:sz w:val="24"/>
        </w:rPr>
      </w:pPr>
      <w:bookmarkStart w:id="94" w:name="_Toc35874009"/>
      <w:r w:rsidRPr="00B04653">
        <w:rPr>
          <w:rStyle w:val="Heading3Char"/>
          <w:rFonts w:asciiTheme="minorHAnsi" w:eastAsiaTheme="minorHAnsi" w:hAnsiTheme="minorHAnsi" w:cstheme="minorHAnsi"/>
        </w:rPr>
        <w:t>Components of the final report</w:t>
      </w:r>
      <w:bookmarkEnd w:id="94"/>
      <w:r w:rsidRPr="00B04653">
        <w:rPr>
          <w:rFonts w:cstheme="minorHAnsi"/>
          <w:sz w:val="24"/>
        </w:rPr>
        <w:t>. The primary focus of any report is the final set of cut scores and their impact. How these results are presented is critical. We have found the following general outline very helpful</w:t>
      </w:r>
      <w:r w:rsidR="00013095">
        <w:rPr>
          <w:rFonts w:cstheme="minorHAnsi"/>
          <w:sz w:val="24"/>
        </w:rPr>
        <w:t>.</w:t>
      </w:r>
    </w:p>
    <w:p w14:paraId="6C38A15F" w14:textId="77777777" w:rsidR="00AC239A" w:rsidRPr="00B04653" w:rsidRDefault="00AC239A" w:rsidP="00526014">
      <w:pPr>
        <w:pStyle w:val="ListParagraph"/>
        <w:numPr>
          <w:ilvl w:val="0"/>
          <w:numId w:val="13"/>
        </w:numPr>
        <w:spacing w:before="120" w:after="0" w:line="240" w:lineRule="auto"/>
        <w:rPr>
          <w:rFonts w:cstheme="minorHAnsi"/>
          <w:sz w:val="24"/>
        </w:rPr>
      </w:pPr>
      <w:r w:rsidRPr="00B04653">
        <w:rPr>
          <w:rFonts w:cstheme="minorHAnsi"/>
          <w:i/>
          <w:sz w:val="24"/>
        </w:rPr>
        <w:t>Title Page</w:t>
      </w:r>
      <w:r w:rsidRPr="00B04653">
        <w:rPr>
          <w:rFonts w:cstheme="minorHAnsi"/>
          <w:sz w:val="24"/>
        </w:rPr>
        <w:t xml:space="preserve"> – Even for a relatively brief report, a title page is important, not only for initial presentation but for later reference when stakeholders are trying to find the report. </w:t>
      </w:r>
    </w:p>
    <w:p w14:paraId="53939AEB" w14:textId="77777777" w:rsidR="00AC239A" w:rsidRPr="00B04653" w:rsidRDefault="00AC239A" w:rsidP="00526014">
      <w:pPr>
        <w:pStyle w:val="ListParagraph"/>
        <w:numPr>
          <w:ilvl w:val="0"/>
          <w:numId w:val="12"/>
        </w:numPr>
        <w:spacing w:before="120" w:after="0" w:line="240" w:lineRule="auto"/>
        <w:rPr>
          <w:rFonts w:cstheme="minorHAnsi"/>
          <w:sz w:val="24"/>
        </w:rPr>
      </w:pPr>
      <w:r w:rsidRPr="00B04653">
        <w:rPr>
          <w:rFonts w:cstheme="minorHAnsi"/>
          <w:i/>
          <w:sz w:val="24"/>
        </w:rPr>
        <w:t>Table of Contents</w:t>
      </w:r>
      <w:r w:rsidRPr="00B04653">
        <w:rPr>
          <w:rFonts w:cstheme="minorHAnsi"/>
          <w:sz w:val="24"/>
        </w:rPr>
        <w:t xml:space="preserve"> – Particularly if the report is lengthy, a table of contents is a tremendous help to the reader. It should list each major heading and associated page number as well as a list of tables and figures and their page numbers.</w:t>
      </w:r>
    </w:p>
    <w:p w14:paraId="60AB084E" w14:textId="77777777" w:rsidR="00AC239A" w:rsidRPr="00B04653" w:rsidRDefault="00AC239A" w:rsidP="00526014">
      <w:pPr>
        <w:pStyle w:val="ListParagraph"/>
        <w:numPr>
          <w:ilvl w:val="0"/>
          <w:numId w:val="12"/>
        </w:numPr>
        <w:spacing w:before="120" w:after="0" w:line="240" w:lineRule="auto"/>
        <w:rPr>
          <w:rFonts w:cstheme="minorHAnsi"/>
          <w:sz w:val="24"/>
        </w:rPr>
      </w:pPr>
      <w:r w:rsidRPr="00B04653">
        <w:rPr>
          <w:rFonts w:cstheme="minorHAnsi"/>
          <w:i/>
          <w:sz w:val="24"/>
        </w:rPr>
        <w:t>Executive Summary</w:t>
      </w:r>
      <w:r w:rsidRPr="00B04653">
        <w:rPr>
          <w:rFonts w:cstheme="minorHAnsi"/>
          <w:sz w:val="24"/>
        </w:rPr>
        <w:t xml:space="preserve"> – </w:t>
      </w:r>
      <w:r w:rsidR="00EF270B">
        <w:rPr>
          <w:rFonts w:cstheme="minorHAnsi"/>
          <w:sz w:val="24"/>
        </w:rPr>
        <w:t xml:space="preserve">This is what the real decision makers will focus on, so make sure it tells the whole story in a concise and understandable way. </w:t>
      </w:r>
      <w:r w:rsidRPr="00B04653">
        <w:rPr>
          <w:rFonts w:cstheme="minorHAnsi"/>
          <w:sz w:val="24"/>
        </w:rPr>
        <w:t xml:space="preserve">It should even be possible to prepare an executive summary with a brief overview of the procedure and results prior to leaving standard setting. </w:t>
      </w:r>
      <w:r w:rsidR="00EF270B">
        <w:rPr>
          <w:rFonts w:cstheme="minorHAnsi"/>
          <w:sz w:val="24"/>
        </w:rPr>
        <w:t xml:space="preserve">Five or six pages should suffice. </w:t>
      </w:r>
      <w:r w:rsidRPr="00B04653">
        <w:rPr>
          <w:rFonts w:cstheme="minorHAnsi"/>
          <w:sz w:val="24"/>
        </w:rPr>
        <w:t>We have followed this practice for years and have found that agency staff and officials really appreciate it. The key content of the executive summary is the final results plus impact. That report can be prepared almost entirely ahead of time, with empty data tables to be filled in after the final round. Moments after the final round, the author of the report enters those numbers and hands or e-mails the report to the sponsoring agency’s designated recipient.</w:t>
      </w:r>
      <w:r w:rsidR="00EF270B">
        <w:rPr>
          <w:rFonts w:cstheme="minorHAnsi"/>
          <w:sz w:val="24"/>
        </w:rPr>
        <w:t xml:space="preserve"> </w:t>
      </w:r>
      <w:r w:rsidR="00372A81">
        <w:rPr>
          <w:rFonts w:cstheme="minorHAnsi"/>
          <w:i/>
          <w:sz w:val="24"/>
        </w:rPr>
        <w:t>Note</w:t>
      </w:r>
      <w:r w:rsidR="00EF270B">
        <w:rPr>
          <w:rFonts w:cstheme="minorHAnsi"/>
          <w:i/>
          <w:sz w:val="24"/>
        </w:rPr>
        <w:t>: Don’t lead with the results. Many people will stop there and not understand where those results came from or what they mean.</w:t>
      </w:r>
    </w:p>
    <w:p w14:paraId="1C6A777F" w14:textId="77777777" w:rsidR="00AC239A" w:rsidRPr="00B04653" w:rsidRDefault="00AC239A" w:rsidP="00526014">
      <w:pPr>
        <w:pStyle w:val="ListParagraph"/>
        <w:numPr>
          <w:ilvl w:val="0"/>
          <w:numId w:val="12"/>
        </w:numPr>
        <w:spacing w:before="120" w:after="0" w:line="240" w:lineRule="auto"/>
        <w:rPr>
          <w:rFonts w:cstheme="minorHAnsi"/>
          <w:sz w:val="24"/>
        </w:rPr>
      </w:pPr>
      <w:r w:rsidRPr="00B04653">
        <w:rPr>
          <w:rFonts w:cstheme="minorHAnsi"/>
          <w:i/>
          <w:sz w:val="24"/>
        </w:rPr>
        <w:t xml:space="preserve">Introduction </w:t>
      </w:r>
      <w:r w:rsidRPr="00B04653">
        <w:rPr>
          <w:rFonts w:cstheme="minorHAnsi"/>
          <w:sz w:val="24"/>
        </w:rPr>
        <w:t>– This should be a reiteration or summary of the introduction included in the plan.</w:t>
      </w:r>
    </w:p>
    <w:p w14:paraId="3B7710D7" w14:textId="77777777" w:rsidR="00AC239A" w:rsidRPr="00B04653" w:rsidRDefault="00AC239A" w:rsidP="00526014">
      <w:pPr>
        <w:pStyle w:val="ListParagraph"/>
        <w:numPr>
          <w:ilvl w:val="0"/>
          <w:numId w:val="12"/>
        </w:numPr>
        <w:spacing w:before="120" w:after="0" w:line="240" w:lineRule="auto"/>
        <w:rPr>
          <w:rFonts w:cstheme="minorHAnsi"/>
          <w:sz w:val="24"/>
        </w:rPr>
      </w:pPr>
      <w:r w:rsidRPr="00B04653">
        <w:rPr>
          <w:rFonts w:cstheme="minorHAnsi"/>
          <w:i/>
          <w:sz w:val="24"/>
        </w:rPr>
        <w:t xml:space="preserve">Methodology </w:t>
      </w:r>
      <w:r w:rsidRPr="00B04653">
        <w:rPr>
          <w:rFonts w:cstheme="minorHAnsi"/>
          <w:sz w:val="24"/>
        </w:rPr>
        <w:t>– This should also be a reiteration or summary of the method section in the plan.</w:t>
      </w:r>
    </w:p>
    <w:p w14:paraId="61CDC971" w14:textId="77777777" w:rsidR="00AC239A" w:rsidRPr="00B04653" w:rsidRDefault="00AC239A" w:rsidP="00526014">
      <w:pPr>
        <w:pStyle w:val="ListParagraph"/>
        <w:numPr>
          <w:ilvl w:val="0"/>
          <w:numId w:val="12"/>
        </w:numPr>
        <w:spacing w:before="120" w:after="0" w:line="240" w:lineRule="auto"/>
        <w:rPr>
          <w:rFonts w:cstheme="minorHAnsi"/>
          <w:sz w:val="24"/>
        </w:rPr>
      </w:pPr>
      <w:r w:rsidRPr="00B04653">
        <w:rPr>
          <w:rFonts w:cstheme="minorHAnsi"/>
          <w:i/>
          <w:sz w:val="24"/>
        </w:rPr>
        <w:t>Round</w:t>
      </w:r>
      <w:r w:rsidRPr="00B04653">
        <w:rPr>
          <w:rFonts w:cstheme="minorHAnsi"/>
          <w:sz w:val="24"/>
        </w:rPr>
        <w:t>-</w:t>
      </w:r>
      <w:r w:rsidRPr="00B04653">
        <w:rPr>
          <w:rFonts w:cstheme="minorHAnsi"/>
          <w:i/>
          <w:sz w:val="24"/>
        </w:rPr>
        <w:t>by-Round Description</w:t>
      </w:r>
      <w:r w:rsidRPr="00B04653">
        <w:rPr>
          <w:rFonts w:cstheme="minorHAnsi"/>
          <w:sz w:val="24"/>
        </w:rPr>
        <w:t xml:space="preserve"> – Here, the report will likely be more detailed than the plan. </w:t>
      </w:r>
    </w:p>
    <w:p w14:paraId="2EB5DCE0" w14:textId="77777777" w:rsidR="00AC239A" w:rsidRPr="00B04653" w:rsidRDefault="00AC239A" w:rsidP="00526014">
      <w:pPr>
        <w:pStyle w:val="ListParagraph"/>
        <w:numPr>
          <w:ilvl w:val="0"/>
          <w:numId w:val="12"/>
        </w:numPr>
        <w:spacing w:before="120" w:after="0" w:line="240" w:lineRule="auto"/>
        <w:rPr>
          <w:rFonts w:cstheme="minorHAnsi"/>
          <w:sz w:val="24"/>
        </w:rPr>
      </w:pPr>
      <w:r w:rsidRPr="00B04653">
        <w:rPr>
          <w:rFonts w:cstheme="minorHAnsi"/>
          <w:i/>
          <w:sz w:val="24"/>
        </w:rPr>
        <w:t xml:space="preserve">Results </w:t>
      </w:r>
      <w:r w:rsidRPr="00B04653">
        <w:rPr>
          <w:rFonts w:cstheme="minorHAnsi"/>
          <w:sz w:val="24"/>
        </w:rPr>
        <w:t>– Results from each round plus final impact, by pre-identified subgroup, go here.</w:t>
      </w:r>
    </w:p>
    <w:p w14:paraId="11E75BA3" w14:textId="77777777" w:rsidR="009C6BC4" w:rsidRPr="009C6BC4" w:rsidRDefault="009C6BC4" w:rsidP="00526014">
      <w:pPr>
        <w:pStyle w:val="ListParagraph"/>
        <w:numPr>
          <w:ilvl w:val="0"/>
          <w:numId w:val="12"/>
        </w:numPr>
        <w:spacing w:before="120" w:after="0" w:line="240" w:lineRule="auto"/>
        <w:rPr>
          <w:rFonts w:cstheme="minorHAnsi"/>
          <w:sz w:val="24"/>
        </w:rPr>
      </w:pPr>
      <w:r>
        <w:rPr>
          <w:rFonts w:cstheme="minorHAnsi"/>
          <w:i/>
          <w:sz w:val="24"/>
        </w:rPr>
        <w:lastRenderedPageBreak/>
        <w:t xml:space="preserve">Recommendations – </w:t>
      </w:r>
      <w:r w:rsidRPr="009C6BC4">
        <w:rPr>
          <w:rFonts w:cstheme="minorHAnsi"/>
          <w:sz w:val="24"/>
        </w:rPr>
        <w:t>Strongly recommend that the cut scores be accepted as they are, without modification</w:t>
      </w:r>
    </w:p>
    <w:p w14:paraId="73B34305" w14:textId="77777777" w:rsidR="00AC239A" w:rsidRPr="00B04653" w:rsidRDefault="00AC239A" w:rsidP="00526014">
      <w:pPr>
        <w:pStyle w:val="ListParagraph"/>
        <w:numPr>
          <w:ilvl w:val="0"/>
          <w:numId w:val="12"/>
        </w:numPr>
        <w:spacing w:before="120" w:after="0" w:line="240" w:lineRule="auto"/>
        <w:rPr>
          <w:rFonts w:cstheme="minorHAnsi"/>
          <w:sz w:val="24"/>
        </w:rPr>
      </w:pPr>
      <w:r w:rsidRPr="00B04653">
        <w:rPr>
          <w:rFonts w:cstheme="minorHAnsi"/>
          <w:i/>
          <w:sz w:val="24"/>
        </w:rPr>
        <w:t xml:space="preserve">References </w:t>
      </w:r>
      <w:r w:rsidRPr="00B04653">
        <w:rPr>
          <w:rFonts w:cstheme="minorHAnsi"/>
          <w:sz w:val="24"/>
        </w:rPr>
        <w:t>– The introduction and methodology sections will likely reference previous reports or technical guidelines. List each one with a proper citation.</w:t>
      </w:r>
    </w:p>
    <w:p w14:paraId="3F1F099B" w14:textId="77777777" w:rsidR="00AC239A" w:rsidRPr="00B04653" w:rsidRDefault="00AC239A" w:rsidP="00526014">
      <w:pPr>
        <w:pStyle w:val="ListParagraph"/>
        <w:numPr>
          <w:ilvl w:val="0"/>
          <w:numId w:val="12"/>
        </w:numPr>
        <w:spacing w:before="120" w:after="0" w:line="240" w:lineRule="auto"/>
        <w:rPr>
          <w:rFonts w:cstheme="minorHAnsi"/>
          <w:sz w:val="24"/>
        </w:rPr>
      </w:pPr>
      <w:r w:rsidRPr="00B04653">
        <w:rPr>
          <w:rFonts w:cstheme="minorHAnsi"/>
          <w:i/>
          <w:sz w:val="24"/>
        </w:rPr>
        <w:t xml:space="preserve">Appendices </w:t>
      </w:r>
      <w:r w:rsidRPr="00B04653">
        <w:rPr>
          <w:rFonts w:cstheme="minorHAnsi"/>
          <w:sz w:val="24"/>
        </w:rPr>
        <w:t xml:space="preserve">– These will include the plan, forms, scripts, data tables and analyses, and reference to PowerPoint or other media-based presentations included under separate cover. The sponsoring </w:t>
      </w:r>
      <w:r w:rsidR="00C956A9">
        <w:rPr>
          <w:rFonts w:cstheme="minorHAnsi"/>
          <w:sz w:val="24"/>
        </w:rPr>
        <w:t xml:space="preserve">agency </w:t>
      </w:r>
      <w:r w:rsidRPr="00B04653">
        <w:rPr>
          <w:rFonts w:cstheme="minorHAnsi"/>
          <w:sz w:val="24"/>
        </w:rPr>
        <w:t xml:space="preserve">should receive a copy of any and all presentations in </w:t>
      </w:r>
      <w:r w:rsidR="0098668E" w:rsidRPr="00B04653">
        <w:rPr>
          <w:rFonts w:cstheme="minorHAnsi"/>
          <w:sz w:val="24"/>
        </w:rPr>
        <w:t>their original f</w:t>
      </w:r>
      <w:r w:rsidR="00EF270B">
        <w:rPr>
          <w:rFonts w:cstheme="minorHAnsi"/>
          <w:sz w:val="24"/>
        </w:rPr>
        <w:t>ormats (e.g., PowerPoint, Excel) rather than .pdf</w:t>
      </w:r>
      <w:r w:rsidR="0098668E" w:rsidRPr="00B04653">
        <w:rPr>
          <w:rFonts w:cstheme="minorHAnsi"/>
          <w:sz w:val="24"/>
        </w:rPr>
        <w:t>.</w:t>
      </w:r>
    </w:p>
    <w:p w14:paraId="24C063A4" w14:textId="77777777" w:rsidR="003304B2" w:rsidRDefault="0098668E" w:rsidP="00F825F4">
      <w:pPr>
        <w:spacing w:before="120" w:after="0" w:line="240" w:lineRule="auto"/>
        <w:rPr>
          <w:rFonts w:cstheme="minorHAnsi"/>
          <w:sz w:val="24"/>
        </w:rPr>
      </w:pPr>
      <w:r w:rsidRPr="00B04653">
        <w:rPr>
          <w:rFonts w:cstheme="minorHAnsi"/>
          <w:sz w:val="24"/>
        </w:rPr>
        <w:t>Rather than include a complete final report in an appendix to this manual (they can run hundreds of pages, wi</w:t>
      </w:r>
      <w:r w:rsidR="006829D9">
        <w:rPr>
          <w:rFonts w:cstheme="minorHAnsi"/>
          <w:sz w:val="24"/>
        </w:rPr>
        <w:t>th appendices), I have placed immediately after</w:t>
      </w:r>
      <w:r w:rsidRPr="00B04653">
        <w:rPr>
          <w:rFonts w:cstheme="minorHAnsi"/>
          <w:sz w:val="24"/>
        </w:rPr>
        <w:t xml:space="preserve"> the References section </w:t>
      </w:r>
      <w:hyperlink w:anchor="_Links_to_Key" w:history="1">
        <w:r w:rsidRPr="003304B2">
          <w:rPr>
            <w:rStyle w:val="Hyperlink"/>
            <w:rFonts w:cstheme="minorHAnsi"/>
            <w:sz w:val="24"/>
          </w:rPr>
          <w:t>links</w:t>
        </w:r>
      </w:hyperlink>
      <w:r w:rsidR="00372A81">
        <w:rPr>
          <w:rFonts w:cstheme="minorHAnsi"/>
          <w:sz w:val="24"/>
        </w:rPr>
        <w:t xml:space="preserve"> to</w:t>
      </w:r>
      <w:r w:rsidRPr="00B04653">
        <w:rPr>
          <w:rFonts w:cstheme="minorHAnsi"/>
          <w:sz w:val="24"/>
        </w:rPr>
        <w:t xml:space="preserve"> </w:t>
      </w:r>
      <w:r w:rsidR="00372A81">
        <w:rPr>
          <w:rFonts w:cstheme="minorHAnsi"/>
          <w:sz w:val="24"/>
        </w:rPr>
        <w:t>four exemplary</w:t>
      </w:r>
      <w:r w:rsidRPr="00B04653">
        <w:rPr>
          <w:rFonts w:cstheme="minorHAnsi"/>
          <w:sz w:val="24"/>
        </w:rPr>
        <w:t xml:space="preserve"> final </w:t>
      </w:r>
      <w:r w:rsidR="00C956A9">
        <w:rPr>
          <w:rFonts w:cstheme="minorHAnsi"/>
          <w:sz w:val="24"/>
        </w:rPr>
        <w:t>reports</w:t>
      </w:r>
      <w:r w:rsidRPr="00B04653">
        <w:rPr>
          <w:rFonts w:cstheme="minorHAnsi"/>
          <w:sz w:val="24"/>
        </w:rPr>
        <w:t xml:space="preserve">. </w:t>
      </w:r>
      <w:r w:rsidR="00372A81">
        <w:rPr>
          <w:rFonts w:cstheme="minorHAnsi"/>
          <w:sz w:val="24"/>
        </w:rPr>
        <w:t>I have included them because they cover just about anything that woul</w:t>
      </w:r>
      <w:r w:rsidR="00687B0A">
        <w:rPr>
          <w:rFonts w:cstheme="minorHAnsi"/>
          <w:sz w:val="24"/>
        </w:rPr>
        <w:t>d ever need to be covered (and more</w:t>
      </w:r>
      <w:r w:rsidR="00372A81">
        <w:rPr>
          <w:rFonts w:cstheme="minorHAnsi"/>
          <w:sz w:val="24"/>
        </w:rPr>
        <w:t xml:space="preserve">), and they are available online. </w:t>
      </w:r>
    </w:p>
    <w:p w14:paraId="03BB4660" w14:textId="77777777" w:rsidR="0098668E" w:rsidRPr="00B04653" w:rsidRDefault="0098668E" w:rsidP="00F825F4">
      <w:pPr>
        <w:spacing w:before="120" w:after="0" w:line="240" w:lineRule="auto"/>
        <w:rPr>
          <w:rFonts w:cstheme="minorHAnsi"/>
          <w:sz w:val="24"/>
        </w:rPr>
      </w:pPr>
      <w:r w:rsidRPr="00B04653">
        <w:rPr>
          <w:rFonts w:cstheme="minorHAnsi"/>
          <w:sz w:val="24"/>
        </w:rPr>
        <w:t>While the executive summary should be ready to hand off at the close of standard setting, the full report will take longer – but not much longer. A week to two weeks after completion of standard setting is fairly standard for a final report deadline. Even for an extensive report, one or two weeks should be plenty of time. The key is to have nearly all of the appendices prepared even before standard setting begins. The only pieces missing will be data collected and processed onsite – round-by-round judgments, readiness data, and evaluation form responses. Even those can be processed on a daily basis. Round 1 data analyses should be ready before Round 2 begins, so those data can be dropped right into the appropriate appendix as soon as they are reviewed and approved. For computer-based standard setting, all data processed on site can flow directly to the report’s author, whether on site or not. Advance planning makes short work of final reports.</w:t>
      </w:r>
    </w:p>
    <w:p w14:paraId="42878267" w14:textId="77777777" w:rsidR="0098668E" w:rsidRPr="00B04653" w:rsidRDefault="0098668E" w:rsidP="00F825F4">
      <w:pPr>
        <w:spacing w:before="120" w:after="0" w:line="240" w:lineRule="auto"/>
        <w:rPr>
          <w:rFonts w:cstheme="minorHAnsi"/>
          <w:sz w:val="24"/>
          <w:szCs w:val="24"/>
        </w:rPr>
      </w:pPr>
    </w:p>
    <w:p w14:paraId="63A285BA" w14:textId="77777777" w:rsidR="009146EC" w:rsidRPr="00B04653" w:rsidRDefault="009146EC" w:rsidP="001C6E85">
      <w:pPr>
        <w:pStyle w:val="Heading2"/>
        <w:rPr>
          <w:rFonts w:asciiTheme="minorHAnsi" w:hAnsiTheme="minorHAnsi" w:cstheme="minorHAnsi"/>
          <w:color w:val="auto"/>
        </w:rPr>
      </w:pPr>
      <w:bookmarkStart w:id="95" w:name="_Toc35874010"/>
      <w:r w:rsidRPr="00B04653">
        <w:rPr>
          <w:rFonts w:asciiTheme="minorHAnsi" w:hAnsiTheme="minorHAnsi" w:cstheme="minorHAnsi"/>
          <w:color w:val="auto"/>
        </w:rPr>
        <w:t>Review and Approval</w:t>
      </w:r>
      <w:bookmarkEnd w:id="95"/>
    </w:p>
    <w:p w14:paraId="6CF12861" w14:textId="77777777" w:rsidR="0098668E" w:rsidRPr="00B04653" w:rsidRDefault="0098668E" w:rsidP="00F825F4">
      <w:pPr>
        <w:spacing w:before="120" w:after="0" w:line="240" w:lineRule="auto"/>
        <w:rPr>
          <w:rFonts w:cstheme="minorHAnsi"/>
          <w:sz w:val="24"/>
        </w:rPr>
      </w:pPr>
      <w:r w:rsidRPr="00B04653">
        <w:rPr>
          <w:rFonts w:cstheme="minorHAnsi"/>
          <w:sz w:val="24"/>
        </w:rPr>
        <w:t xml:space="preserve">While you are completing the full final report, agency staff can be reviewing the executive summary and lining up the people who have the authority to approve the cut scores, as well as others who will need to advise them. Recall that you identified all these people when you were planning the standard setting activity. Just a reminder – several months or even a couple of years may have passed since you made those lists; keep up with developments in the agency, and update your lists as stakeholders come and go. There’s nothing like an election between planning and execution to make standard setting more exciting than it already is. </w:t>
      </w:r>
    </w:p>
    <w:p w14:paraId="7AA6FC15" w14:textId="77777777" w:rsidR="0098668E" w:rsidRPr="00B04653" w:rsidRDefault="0098668E" w:rsidP="00F825F4">
      <w:pPr>
        <w:spacing w:before="120" w:after="0" w:line="240" w:lineRule="auto"/>
        <w:rPr>
          <w:rFonts w:cstheme="minorHAnsi"/>
          <w:sz w:val="24"/>
        </w:rPr>
      </w:pPr>
      <w:r w:rsidRPr="00B04653">
        <w:rPr>
          <w:rFonts w:cstheme="minorHAnsi"/>
          <w:sz w:val="24"/>
        </w:rPr>
        <w:t>Confer with the agency lead about his or her plans for navigating the review and approval process. If there is a report from the external reviewer, ask for a copy, and read it before you submit your report, if that is possible. Certainly read it before you appear before any authorizing body if they will have read it. If you are to appear at any meeting to support agency staff and leadership, find out exactly when and where that meeting will be and what your role will be. Prepare. Rehearse in front of three or four other people, and get them to ask you questions about your presentation. If they ask you a valid question you can’t answer, prepare some more. Write out your main talking points, based on the final report, and commit them to memory.</w:t>
      </w:r>
    </w:p>
    <w:p w14:paraId="7321B2BA" w14:textId="77777777" w:rsidR="0098668E" w:rsidRPr="00B04653" w:rsidRDefault="0098668E" w:rsidP="00F825F4">
      <w:pPr>
        <w:spacing w:before="120" w:after="0" w:line="240" w:lineRule="auto"/>
        <w:rPr>
          <w:rFonts w:cstheme="minorHAnsi"/>
          <w:sz w:val="24"/>
        </w:rPr>
      </w:pPr>
      <w:r w:rsidRPr="00B04653">
        <w:rPr>
          <w:rFonts w:cstheme="minorHAnsi"/>
          <w:sz w:val="24"/>
        </w:rPr>
        <w:lastRenderedPageBreak/>
        <w:t xml:space="preserve">If you are to meet with agency staff or others at the agency, allow plenty of time to get there. If the meeting is in a different state, plan to go the day before and stay overnight as close to the meeting site as possible. Arrive early so you can confer with the agency lead and/or staff before going into the </w:t>
      </w:r>
      <w:r w:rsidR="00C956A9">
        <w:rPr>
          <w:rFonts w:cstheme="minorHAnsi"/>
          <w:sz w:val="24"/>
        </w:rPr>
        <w:t>lions’ den. Go over the order of</w:t>
      </w:r>
      <w:r w:rsidRPr="00B04653">
        <w:rPr>
          <w:rFonts w:cstheme="minorHAnsi"/>
          <w:sz w:val="24"/>
        </w:rPr>
        <w:t xml:space="preserve"> presentation and who is responsible for what.</w:t>
      </w:r>
    </w:p>
    <w:p w14:paraId="6ED28892" w14:textId="77777777" w:rsidR="0098668E" w:rsidRPr="00B04653" w:rsidRDefault="0098668E" w:rsidP="00F825F4">
      <w:pPr>
        <w:spacing w:before="120" w:after="0" w:line="240" w:lineRule="auto"/>
        <w:rPr>
          <w:rFonts w:cstheme="minorHAnsi"/>
          <w:sz w:val="24"/>
        </w:rPr>
      </w:pPr>
      <w:r w:rsidRPr="00B04653">
        <w:rPr>
          <w:rFonts w:cstheme="minorHAnsi"/>
          <w:sz w:val="24"/>
        </w:rPr>
        <w:t xml:space="preserve">Once the final meeting is set for the </w:t>
      </w:r>
      <w:r w:rsidR="00687B0A">
        <w:rPr>
          <w:rFonts w:cstheme="minorHAnsi"/>
          <w:sz w:val="24"/>
        </w:rPr>
        <w:t>govern</w:t>
      </w:r>
      <w:r w:rsidRPr="00B04653">
        <w:rPr>
          <w:rFonts w:cstheme="minorHAnsi"/>
          <w:sz w:val="24"/>
        </w:rPr>
        <w:t xml:space="preserve">ing </w:t>
      </w:r>
      <w:r w:rsidR="00687B0A">
        <w:rPr>
          <w:rFonts w:cstheme="minorHAnsi"/>
          <w:sz w:val="24"/>
        </w:rPr>
        <w:t>body</w:t>
      </w:r>
      <w:r w:rsidRPr="00B04653">
        <w:rPr>
          <w:rFonts w:cstheme="minorHAnsi"/>
          <w:sz w:val="24"/>
        </w:rPr>
        <w:t>, prepare once again. Know in advance who will be there and what kinds of questions they are likely to ask you. If permitted to make an opening presentation, prepare it in conjunction with the agency lead, and rehearse the whole presentation, not just your part. If any of the cut scores have been modified by the agency in response to input from individuals or groups other than the standard setting panels, know exactly what those changes are and how and why they were made. If there are questions about those changes, don’t be shy about turning to the agency lead to respond. However, if you are presenting solo, know the answer in advance, and give it as if it is yours. Do not throw the agency under the bus by saying the changes were made after you exited the scene. That response serves no one.</w:t>
      </w:r>
    </w:p>
    <w:p w14:paraId="1DCE44C0" w14:textId="77777777" w:rsidR="0098668E" w:rsidRPr="00B04653" w:rsidRDefault="0098668E" w:rsidP="00F825F4">
      <w:pPr>
        <w:spacing w:before="120" w:after="0" w:line="240" w:lineRule="auto"/>
        <w:rPr>
          <w:rFonts w:cstheme="minorHAnsi"/>
          <w:sz w:val="24"/>
        </w:rPr>
      </w:pPr>
      <w:r w:rsidRPr="00B04653">
        <w:rPr>
          <w:rFonts w:cstheme="minorHAnsi"/>
          <w:sz w:val="24"/>
        </w:rPr>
        <w:t>Make your presentation, and recommend that the cut scores be adopted as presented. If anyone asks you if you believe these are valid cut scores, don’t hesitate; answer “Yes” immediately. If pressed, you may need to poi</w:t>
      </w:r>
      <w:r w:rsidR="00372A81">
        <w:rPr>
          <w:rFonts w:cstheme="minorHAnsi"/>
          <w:sz w:val="24"/>
        </w:rPr>
        <w:t xml:space="preserve">nt out that deciding how much an examinee </w:t>
      </w:r>
      <w:r w:rsidRPr="00B04653">
        <w:rPr>
          <w:rFonts w:cstheme="minorHAnsi"/>
          <w:sz w:val="24"/>
        </w:rPr>
        <w:t xml:space="preserve">knows in order to be considered proficient or advanced or </w:t>
      </w:r>
      <w:r w:rsidR="00372A81">
        <w:rPr>
          <w:rFonts w:cstheme="minorHAnsi"/>
          <w:sz w:val="24"/>
        </w:rPr>
        <w:t>minimally qualified</w:t>
      </w:r>
      <w:r w:rsidRPr="00B04653">
        <w:rPr>
          <w:rFonts w:cstheme="minorHAnsi"/>
          <w:sz w:val="24"/>
        </w:rPr>
        <w:t xml:space="preserve"> is a matter for elected or appointed officials to decide with the help and advice of content experts. Your job was to make sure those offering advice did so in accordance with best standard setting practices. This may be a good time to remind the body that you followed to the letter the plan they approved several months ago (if they did, in fact, approve the plan).</w:t>
      </w:r>
    </w:p>
    <w:p w14:paraId="0D302908" w14:textId="77777777" w:rsidR="0098668E" w:rsidRPr="00B04653" w:rsidRDefault="0098668E" w:rsidP="00F825F4">
      <w:pPr>
        <w:spacing w:before="120" w:after="0" w:line="240" w:lineRule="auto"/>
        <w:rPr>
          <w:rFonts w:cstheme="minorHAnsi"/>
          <w:sz w:val="24"/>
        </w:rPr>
      </w:pPr>
      <w:r w:rsidRPr="00B04653">
        <w:rPr>
          <w:rFonts w:cstheme="minorHAnsi"/>
          <w:sz w:val="24"/>
        </w:rPr>
        <w:t xml:space="preserve">Answer any and all questions directed to you. Feel free to confer with the agency lead or whoever is there with you to make the presentation before answering particularly complicated questions. Remember that your contribution is technical, not policy. Defer all policy questions to the agency unless, of course, you are presenting solo. Understand that under those circumstances, it is perfectly acceptable to respond to policy questions by saying, “It is my understanding that…” </w:t>
      </w:r>
    </w:p>
    <w:p w14:paraId="0BA2E2FD" w14:textId="77777777" w:rsidR="0098668E" w:rsidRPr="00B04653" w:rsidRDefault="0098668E" w:rsidP="00F825F4">
      <w:pPr>
        <w:spacing w:before="120" w:after="0" w:line="240" w:lineRule="auto"/>
        <w:rPr>
          <w:rFonts w:cstheme="minorHAnsi"/>
          <w:iCs/>
          <w:sz w:val="24"/>
          <w:szCs w:val="24"/>
          <w:shd w:val="clear" w:color="auto" w:fill="FFFFFF"/>
        </w:rPr>
      </w:pPr>
      <w:r w:rsidRPr="00B04653">
        <w:rPr>
          <w:rFonts w:cstheme="minorHAnsi"/>
          <w:sz w:val="24"/>
        </w:rPr>
        <w:t xml:space="preserve">Be familiar with any law or regulation impinging on standard setting, and feel free to quote it. For example, “Why did you think it necessary to set three cut scores for every grade for every test? We only have to report who’s proficient and who’s not.” The answer to that question can be found in federal law: The Every Student Succeeds Act of 2015 (PL </w:t>
      </w:r>
      <w:r w:rsidRPr="00B04653">
        <w:rPr>
          <w:rFonts w:cstheme="minorHAnsi"/>
          <w:iCs/>
          <w:sz w:val="24"/>
          <w:szCs w:val="24"/>
          <w:shd w:val="clear" w:color="auto" w:fill="FFFFFF"/>
        </w:rPr>
        <w:t>114-95</w:t>
      </w:r>
      <w:r w:rsidR="00372A81">
        <w:rPr>
          <w:rFonts w:cstheme="minorHAnsi"/>
          <w:iCs/>
          <w:sz w:val="24"/>
          <w:szCs w:val="24"/>
          <w:shd w:val="clear" w:color="auto" w:fill="FFFFFF"/>
        </w:rPr>
        <w:t>; Section 1111</w:t>
      </w:r>
      <w:r w:rsidRPr="00B04653">
        <w:rPr>
          <w:rFonts w:cstheme="minorHAnsi"/>
          <w:iCs/>
          <w:sz w:val="24"/>
          <w:szCs w:val="24"/>
          <w:shd w:val="clear" w:color="auto" w:fill="FFFFFF"/>
        </w:rPr>
        <w:t>). Answers to other “Why?” questions can be found in state law or regulation. Know them. Don’t get cocky, though; this very group may have written those laws or regulations.</w:t>
      </w:r>
    </w:p>
    <w:p w14:paraId="02EAB78A" w14:textId="77777777" w:rsidR="0098668E" w:rsidRPr="00B04653" w:rsidRDefault="0098668E" w:rsidP="00F825F4">
      <w:pPr>
        <w:spacing w:before="120" w:after="0" w:line="240" w:lineRule="auto"/>
        <w:rPr>
          <w:rFonts w:cstheme="minorHAnsi"/>
          <w:iCs/>
          <w:sz w:val="24"/>
          <w:szCs w:val="24"/>
          <w:shd w:val="clear" w:color="auto" w:fill="FFFFFF"/>
        </w:rPr>
      </w:pPr>
      <w:r w:rsidRPr="00B04653">
        <w:rPr>
          <w:rFonts w:cstheme="minorHAnsi"/>
          <w:iCs/>
          <w:sz w:val="24"/>
          <w:szCs w:val="24"/>
          <w:shd w:val="clear" w:color="auto" w:fill="FFFFFF"/>
        </w:rPr>
        <w:t xml:space="preserve">At the end of your presentation and after you have answered all questions put to you, you may be dismissed, or you may be asked to stay. Either way, thank the group for allowing you the opportunity to present the results of standard setting, and make yourself available for any additional questions they may have. </w:t>
      </w:r>
    </w:p>
    <w:p w14:paraId="018FE262" w14:textId="77777777" w:rsidR="0098668E" w:rsidRDefault="0098668E" w:rsidP="00F825F4">
      <w:pPr>
        <w:spacing w:before="120" w:after="0" w:line="240" w:lineRule="auto"/>
        <w:rPr>
          <w:rFonts w:cstheme="minorHAnsi"/>
          <w:iCs/>
          <w:sz w:val="24"/>
          <w:szCs w:val="24"/>
          <w:shd w:val="clear" w:color="auto" w:fill="FFFFFF"/>
        </w:rPr>
      </w:pPr>
      <w:r w:rsidRPr="00B04653">
        <w:rPr>
          <w:rFonts w:cstheme="minorHAnsi"/>
          <w:iCs/>
          <w:sz w:val="24"/>
          <w:szCs w:val="24"/>
          <w:shd w:val="clear" w:color="auto" w:fill="FFFFFF"/>
        </w:rPr>
        <w:t xml:space="preserve">You may have a chance to hear the discussion, or you may not. If not, at least make arrangements with the agency to find out whether the governing body approved all the cut scores or not. If they changed any or all, find out which ones they changed. If possible, find out </w:t>
      </w:r>
      <w:r w:rsidRPr="00B04653">
        <w:rPr>
          <w:rFonts w:cstheme="minorHAnsi"/>
          <w:iCs/>
          <w:sz w:val="24"/>
          <w:szCs w:val="24"/>
          <w:shd w:val="clear" w:color="auto" w:fill="FFFFFF"/>
        </w:rPr>
        <w:lastRenderedPageBreak/>
        <w:t>why. At some point, the governing body will make a choice. With any luck, that choice will be to accept your recommendations. However, they know that they have an obligation to approve something by a fixed date, so they will approve something. At that point, you have met your primary objective, but there are still a few loose ends to tie up.</w:t>
      </w:r>
    </w:p>
    <w:p w14:paraId="07EC7464" w14:textId="77777777" w:rsidR="00566B74" w:rsidRPr="00B04653" w:rsidRDefault="00566B74" w:rsidP="00F825F4">
      <w:pPr>
        <w:spacing w:before="120" w:after="0" w:line="240" w:lineRule="auto"/>
        <w:rPr>
          <w:rFonts w:cstheme="minorHAnsi"/>
          <w:iCs/>
          <w:sz w:val="24"/>
          <w:szCs w:val="24"/>
          <w:shd w:val="clear" w:color="auto" w:fill="FFFFFF"/>
        </w:rPr>
      </w:pPr>
    </w:p>
    <w:p w14:paraId="1539DFF0" w14:textId="77777777" w:rsidR="0098668E" w:rsidRPr="00B04653" w:rsidRDefault="0098668E" w:rsidP="001C6E85">
      <w:pPr>
        <w:pStyle w:val="Heading2"/>
        <w:rPr>
          <w:rFonts w:asciiTheme="minorHAnsi" w:hAnsiTheme="minorHAnsi" w:cstheme="minorHAnsi"/>
          <w:color w:val="auto"/>
        </w:rPr>
      </w:pPr>
      <w:bookmarkStart w:id="96" w:name="_Toc35874011"/>
      <w:r w:rsidRPr="00B04653">
        <w:rPr>
          <w:rFonts w:asciiTheme="minorHAnsi" w:hAnsiTheme="minorHAnsi" w:cstheme="minorHAnsi"/>
          <w:color w:val="auto"/>
          <w:shd w:val="clear" w:color="auto" w:fill="FFFFFF"/>
        </w:rPr>
        <w:t>Other Activities</w:t>
      </w:r>
      <w:bookmarkEnd w:id="96"/>
    </w:p>
    <w:p w14:paraId="6850C911" w14:textId="77777777" w:rsidR="002447CA" w:rsidRDefault="0098668E" w:rsidP="00F825F4">
      <w:pPr>
        <w:spacing w:before="120" w:after="0" w:line="240" w:lineRule="auto"/>
        <w:rPr>
          <w:rFonts w:cstheme="minorHAnsi"/>
          <w:sz w:val="24"/>
          <w:szCs w:val="24"/>
        </w:rPr>
      </w:pPr>
      <w:r w:rsidRPr="00B04653">
        <w:rPr>
          <w:rFonts w:cstheme="minorHAnsi"/>
          <w:sz w:val="24"/>
          <w:szCs w:val="24"/>
        </w:rPr>
        <w:t xml:space="preserve">There are </w:t>
      </w:r>
      <w:r w:rsidR="00C551E3">
        <w:rPr>
          <w:rFonts w:cstheme="minorHAnsi"/>
          <w:sz w:val="24"/>
          <w:szCs w:val="24"/>
        </w:rPr>
        <w:t>five</w:t>
      </w:r>
      <w:r w:rsidRPr="00B04653">
        <w:rPr>
          <w:rFonts w:cstheme="minorHAnsi"/>
          <w:sz w:val="24"/>
          <w:szCs w:val="24"/>
        </w:rPr>
        <w:t xml:space="preserve"> more major activities to complete and several minor ones. These are detailed below.</w:t>
      </w:r>
    </w:p>
    <w:p w14:paraId="7E3E7D20" w14:textId="77777777" w:rsidR="00566B74" w:rsidRDefault="00C551E3" w:rsidP="002B7C2D">
      <w:pPr>
        <w:spacing w:before="240" w:line="240" w:lineRule="auto"/>
        <w:rPr>
          <w:rStyle w:val="Heading3Char"/>
          <w:rFonts w:asciiTheme="minorHAnsi" w:eastAsiaTheme="minorHAnsi" w:hAnsiTheme="minorHAnsi" w:cstheme="minorHAnsi"/>
          <w:b w:val="0"/>
        </w:rPr>
      </w:pPr>
      <w:bookmarkStart w:id="97" w:name="_Toc35874012"/>
      <w:r>
        <w:rPr>
          <w:rStyle w:val="Heading3Char"/>
          <w:rFonts w:asciiTheme="minorHAnsi" w:eastAsiaTheme="minorHAnsi" w:hAnsiTheme="minorHAnsi" w:cstheme="minorHAnsi"/>
        </w:rPr>
        <w:t>Develop or update a score scale.</w:t>
      </w:r>
      <w:r>
        <w:rPr>
          <w:rStyle w:val="Heading3Char"/>
          <w:rFonts w:asciiTheme="minorHAnsi" w:eastAsiaTheme="minorHAnsi" w:hAnsiTheme="minorHAnsi" w:cstheme="minorHAnsi"/>
          <w:b w:val="0"/>
        </w:rPr>
        <w:t xml:space="preserve"> Cut scores may have been established in terms of raw scores or ability (theta) scores. Such scores are rarely useful as reporting metrics. For a new test, a new score scale will be needed that reflects the cut scores in some meaningful way. There are several ways to derive these scores</w:t>
      </w:r>
      <w:r w:rsidR="00566B74">
        <w:rPr>
          <w:rStyle w:val="Heading3Char"/>
          <w:rFonts w:asciiTheme="minorHAnsi" w:eastAsiaTheme="minorHAnsi" w:hAnsiTheme="minorHAnsi" w:cstheme="minorHAnsi"/>
          <w:b w:val="0"/>
        </w:rPr>
        <w:t>. An Excel spreadsheet (</w:t>
      </w:r>
      <w:r w:rsidR="00566B74" w:rsidRPr="00687B0A">
        <w:rPr>
          <w:rStyle w:val="Hyperlink"/>
          <w:rFonts w:cstheme="minorHAnsi"/>
          <w:color w:val="auto"/>
          <w:sz w:val="24"/>
          <w:szCs w:val="20"/>
          <w:u w:val="none"/>
        </w:rPr>
        <w:t>Scaling.xlsx</w:t>
      </w:r>
      <w:r w:rsidR="00566B74">
        <w:rPr>
          <w:rStyle w:val="Heading3Char"/>
          <w:rFonts w:asciiTheme="minorHAnsi" w:eastAsiaTheme="minorHAnsi" w:hAnsiTheme="minorHAnsi" w:cstheme="minorHAnsi"/>
          <w:b w:val="0"/>
        </w:rPr>
        <w:t>)</w:t>
      </w:r>
      <w:r w:rsidR="00687B0A">
        <w:rPr>
          <w:rStyle w:val="Heading3Char"/>
          <w:rFonts w:asciiTheme="minorHAnsi" w:eastAsiaTheme="minorHAnsi" w:hAnsiTheme="minorHAnsi" w:cstheme="minorHAnsi"/>
          <w:b w:val="0"/>
        </w:rPr>
        <w:t xml:space="preserve"> listed in </w:t>
      </w:r>
      <w:hyperlink w:anchor="_Appendix_E:_Additional" w:history="1">
        <w:r w:rsidR="00687B0A" w:rsidRPr="00687B0A">
          <w:rPr>
            <w:rStyle w:val="Hyperlink"/>
            <w:rFonts w:cstheme="minorHAnsi"/>
            <w:sz w:val="24"/>
            <w:szCs w:val="20"/>
          </w:rPr>
          <w:t>Appendix E</w:t>
        </w:r>
      </w:hyperlink>
      <w:r w:rsidR="00687B0A">
        <w:rPr>
          <w:rStyle w:val="Heading3Char"/>
          <w:rFonts w:asciiTheme="minorHAnsi" w:eastAsiaTheme="minorHAnsi" w:hAnsiTheme="minorHAnsi" w:cstheme="minorHAnsi"/>
          <w:b w:val="0"/>
        </w:rPr>
        <w:t xml:space="preserve"> under</w:t>
      </w:r>
      <w:r w:rsidR="00566B74">
        <w:rPr>
          <w:rStyle w:val="Heading3Char"/>
          <w:rFonts w:asciiTheme="minorHAnsi" w:eastAsiaTheme="minorHAnsi" w:hAnsiTheme="minorHAnsi" w:cstheme="minorHAnsi"/>
          <w:b w:val="0"/>
        </w:rPr>
        <w:t xml:space="preserve"> </w:t>
      </w:r>
      <w:r w:rsidR="00687B0A">
        <w:rPr>
          <w:rStyle w:val="Heading3Char"/>
          <w:rFonts w:asciiTheme="minorHAnsi" w:eastAsiaTheme="minorHAnsi" w:hAnsiTheme="minorHAnsi" w:cstheme="minorHAnsi"/>
          <w:b w:val="0"/>
        </w:rPr>
        <w:t xml:space="preserve">Other Files </w:t>
      </w:r>
      <w:r w:rsidR="00566B74">
        <w:rPr>
          <w:rStyle w:val="Heading3Char"/>
          <w:rFonts w:asciiTheme="minorHAnsi" w:eastAsiaTheme="minorHAnsi" w:hAnsiTheme="minorHAnsi" w:cstheme="minorHAnsi"/>
          <w:b w:val="0"/>
        </w:rPr>
        <w:t>contains examples of each of the scenarios outlined below.</w:t>
      </w:r>
      <w:bookmarkEnd w:id="97"/>
    </w:p>
    <w:p w14:paraId="3E5332E1" w14:textId="77777777" w:rsidR="00E74620" w:rsidRDefault="00C551E3" w:rsidP="002B7C2D">
      <w:pPr>
        <w:pStyle w:val="ListParagraph"/>
        <w:numPr>
          <w:ilvl w:val="0"/>
          <w:numId w:val="49"/>
        </w:numPr>
        <w:spacing w:line="240" w:lineRule="auto"/>
        <w:rPr>
          <w:rStyle w:val="Heading3Char"/>
          <w:rFonts w:asciiTheme="minorHAnsi" w:eastAsiaTheme="minorHAnsi" w:hAnsiTheme="minorHAnsi" w:cstheme="minorHAnsi"/>
          <w:b w:val="0"/>
        </w:rPr>
      </w:pPr>
      <w:bookmarkStart w:id="98" w:name="_Toc32932652"/>
      <w:bookmarkStart w:id="99" w:name="_Toc33004674"/>
      <w:bookmarkStart w:id="100" w:name="_Toc34042054"/>
      <w:bookmarkStart w:id="101" w:name="_Toc35874013"/>
      <w:r w:rsidRPr="003161DA">
        <w:rPr>
          <w:rStyle w:val="Heading3Char"/>
          <w:rFonts w:asciiTheme="minorHAnsi" w:eastAsiaTheme="minorHAnsi" w:hAnsiTheme="minorHAnsi" w:cstheme="minorHAnsi"/>
          <w:b w:val="0"/>
          <w:i/>
        </w:rPr>
        <w:t>Single test, one cut score</w:t>
      </w:r>
      <w:r w:rsidRPr="003161DA">
        <w:rPr>
          <w:rStyle w:val="Heading3Char"/>
          <w:rFonts w:asciiTheme="minorHAnsi" w:eastAsiaTheme="minorHAnsi" w:hAnsiTheme="minorHAnsi" w:cstheme="minorHAnsi"/>
          <w:b w:val="0"/>
        </w:rPr>
        <w:t xml:space="preserve"> (e.g., certification/licensure test), cut score based on raw score</w:t>
      </w:r>
      <w:bookmarkStart w:id="102" w:name="_Toc32932653"/>
      <w:bookmarkStart w:id="103" w:name="_Toc33004675"/>
      <w:bookmarkStart w:id="104" w:name="_Toc34042055"/>
      <w:bookmarkStart w:id="105" w:name="_Toc35874014"/>
      <w:bookmarkEnd w:id="98"/>
      <w:bookmarkEnd w:id="99"/>
      <w:bookmarkEnd w:id="100"/>
      <w:bookmarkEnd w:id="101"/>
    </w:p>
    <w:p w14:paraId="18D3BE21" w14:textId="77777777" w:rsidR="00E74620" w:rsidRDefault="00B021AF" w:rsidP="002B7C2D">
      <w:pPr>
        <w:pStyle w:val="ListParagraph"/>
        <w:numPr>
          <w:ilvl w:val="0"/>
          <w:numId w:val="49"/>
        </w:numPr>
        <w:spacing w:line="240" w:lineRule="auto"/>
        <w:rPr>
          <w:rStyle w:val="Heading3Char"/>
          <w:rFonts w:asciiTheme="minorHAnsi" w:eastAsiaTheme="minorHAnsi" w:hAnsiTheme="minorHAnsi" w:cstheme="minorHAnsi"/>
          <w:b w:val="0"/>
        </w:rPr>
      </w:pPr>
      <w:r>
        <w:rPr>
          <w:rStyle w:val="Heading3Char"/>
          <w:rFonts w:asciiTheme="minorHAnsi" w:eastAsiaTheme="minorHAnsi" w:hAnsiTheme="minorHAnsi" w:cstheme="minorHAnsi"/>
          <w:b w:val="0"/>
          <w:i/>
        </w:rPr>
        <w:t>Single test, two or more raw cut scores</w:t>
      </w:r>
      <w:r>
        <w:rPr>
          <w:rStyle w:val="Heading3Char"/>
          <w:rFonts w:asciiTheme="minorHAnsi" w:eastAsiaTheme="minorHAnsi" w:hAnsiTheme="minorHAnsi" w:cstheme="minorHAnsi"/>
          <w:b w:val="0"/>
        </w:rPr>
        <w:t xml:space="preserve"> (e.g., academic test with four levels and three cut scores) </w:t>
      </w:r>
      <w:bookmarkStart w:id="106" w:name="_Toc32932661"/>
      <w:bookmarkStart w:id="107" w:name="_Toc33004683"/>
      <w:bookmarkStart w:id="108" w:name="_Toc34042063"/>
      <w:bookmarkStart w:id="109" w:name="_Toc35874022"/>
      <w:bookmarkEnd w:id="102"/>
      <w:bookmarkEnd w:id="103"/>
      <w:bookmarkEnd w:id="104"/>
      <w:bookmarkEnd w:id="105"/>
    </w:p>
    <w:p w14:paraId="0E31AA0B" w14:textId="77777777" w:rsidR="00CF0543" w:rsidRDefault="00CF0543" w:rsidP="002B7C2D">
      <w:pPr>
        <w:pStyle w:val="ListParagraph"/>
        <w:numPr>
          <w:ilvl w:val="0"/>
          <w:numId w:val="49"/>
        </w:numPr>
        <w:spacing w:line="240" w:lineRule="auto"/>
        <w:rPr>
          <w:rStyle w:val="Heading3Char"/>
          <w:rFonts w:asciiTheme="minorHAnsi" w:eastAsiaTheme="minorHAnsi" w:hAnsiTheme="minorHAnsi" w:cstheme="minorHAnsi"/>
          <w:b w:val="0"/>
        </w:rPr>
      </w:pPr>
      <w:r w:rsidRPr="00A95B25">
        <w:rPr>
          <w:rStyle w:val="Heading3Char"/>
          <w:rFonts w:asciiTheme="minorHAnsi" w:eastAsiaTheme="minorHAnsi" w:hAnsiTheme="minorHAnsi" w:cstheme="minorHAnsi"/>
          <w:b w:val="0"/>
          <w:i/>
        </w:rPr>
        <w:t xml:space="preserve">Single test, two or more cut scores, </w:t>
      </w:r>
      <w:r w:rsidR="004F4F16">
        <w:rPr>
          <w:rStyle w:val="Heading3Char"/>
          <w:rFonts w:asciiTheme="minorHAnsi" w:eastAsiaTheme="minorHAnsi" w:hAnsiTheme="minorHAnsi" w:cstheme="minorHAnsi"/>
          <w:b w:val="0"/>
          <w:i/>
        </w:rPr>
        <w:t>theta</w:t>
      </w:r>
      <w:r w:rsidR="00250E45" w:rsidRPr="00A95B25">
        <w:rPr>
          <w:rStyle w:val="Heading3Char"/>
          <w:rFonts w:asciiTheme="minorHAnsi" w:eastAsiaTheme="minorHAnsi" w:hAnsiTheme="minorHAnsi" w:cstheme="minorHAnsi"/>
          <w:b w:val="0"/>
          <w:i/>
        </w:rPr>
        <w:t xml:space="preserve"> values available</w:t>
      </w:r>
      <w:r w:rsidR="00250E45">
        <w:rPr>
          <w:rStyle w:val="Heading3Char"/>
          <w:rFonts w:asciiTheme="minorHAnsi" w:eastAsiaTheme="minorHAnsi" w:hAnsiTheme="minorHAnsi" w:cstheme="minorHAnsi"/>
          <w:b w:val="0"/>
        </w:rPr>
        <w:t xml:space="preserve"> </w:t>
      </w:r>
      <w:bookmarkEnd w:id="106"/>
      <w:bookmarkEnd w:id="107"/>
      <w:bookmarkEnd w:id="108"/>
      <w:bookmarkEnd w:id="109"/>
    </w:p>
    <w:p w14:paraId="2255285D" w14:textId="77777777" w:rsidR="00687B0A" w:rsidRDefault="00687B0A" w:rsidP="002B7C2D">
      <w:pPr>
        <w:pStyle w:val="ListParagraph"/>
        <w:numPr>
          <w:ilvl w:val="0"/>
          <w:numId w:val="49"/>
        </w:numPr>
        <w:spacing w:line="240" w:lineRule="auto"/>
        <w:rPr>
          <w:rStyle w:val="Heading3Char"/>
          <w:rFonts w:asciiTheme="minorHAnsi" w:eastAsiaTheme="minorHAnsi" w:hAnsiTheme="minorHAnsi" w:cstheme="minorHAnsi"/>
          <w:b w:val="0"/>
        </w:rPr>
      </w:pPr>
      <w:r>
        <w:rPr>
          <w:rStyle w:val="Heading3Char"/>
          <w:rFonts w:asciiTheme="minorHAnsi" w:eastAsiaTheme="minorHAnsi" w:hAnsiTheme="minorHAnsi" w:cstheme="minorHAnsi"/>
          <w:b w:val="0"/>
        </w:rPr>
        <w:t>Multiple grades, two or more cuts, IRT</w:t>
      </w:r>
    </w:p>
    <w:p w14:paraId="37FA2C63" w14:textId="77777777" w:rsidR="00E74620" w:rsidRDefault="00E74620" w:rsidP="00A95B25">
      <w:pPr>
        <w:pStyle w:val="ListParagraph"/>
        <w:spacing w:before="120" w:after="0" w:line="240" w:lineRule="auto"/>
        <w:ind w:left="0"/>
        <w:rPr>
          <w:rStyle w:val="Heading3Char"/>
          <w:rFonts w:asciiTheme="minorHAnsi" w:eastAsiaTheme="minorHAnsi" w:hAnsiTheme="minorHAnsi" w:cstheme="minorHAnsi"/>
          <w:b w:val="0"/>
          <w:i/>
        </w:rPr>
      </w:pPr>
      <w:bookmarkStart w:id="110" w:name="_Toc32932674"/>
      <w:bookmarkStart w:id="111" w:name="_Toc33004696"/>
      <w:bookmarkStart w:id="112" w:name="_Toc34042076"/>
      <w:bookmarkStart w:id="113" w:name="_Toc35874035"/>
    </w:p>
    <w:p w14:paraId="13859913" w14:textId="77777777" w:rsidR="00A95B25" w:rsidRDefault="00A95B25" w:rsidP="00A95B25">
      <w:pPr>
        <w:pStyle w:val="ListParagraph"/>
        <w:spacing w:before="120" w:after="0" w:line="240" w:lineRule="auto"/>
        <w:ind w:left="0"/>
        <w:rPr>
          <w:rStyle w:val="Heading3Char"/>
          <w:rFonts w:asciiTheme="minorHAnsi" w:eastAsiaTheme="minorHAnsi" w:hAnsiTheme="minorHAnsi" w:cstheme="minorHAnsi"/>
          <w:b w:val="0"/>
        </w:rPr>
      </w:pPr>
      <w:r>
        <w:rPr>
          <w:rStyle w:val="Heading3Char"/>
          <w:rFonts w:asciiTheme="minorHAnsi" w:eastAsiaTheme="minorHAnsi" w:hAnsiTheme="minorHAnsi" w:cstheme="minorHAnsi"/>
          <w:b w:val="0"/>
        </w:rPr>
        <w:t>In all instances of scaling, make sure the algorithm you derive does not produce negative scale scores. For example, if the difference between the lower and higher cut scores is too large, then scores at the bottom of the range could easily translate to negative scale values, and scores at the top end of the range could greatly exceed desirable limits (e.g., scale scores above 1000 when the score report program is set up to report 3-digit scores). If at first you don’t succeed, try, try again.</w:t>
      </w:r>
      <w:bookmarkEnd w:id="110"/>
      <w:bookmarkEnd w:id="111"/>
      <w:bookmarkEnd w:id="112"/>
      <w:bookmarkEnd w:id="113"/>
      <w:r w:rsidR="00160D37">
        <w:rPr>
          <w:rStyle w:val="Heading3Char"/>
          <w:rFonts w:asciiTheme="minorHAnsi" w:eastAsiaTheme="minorHAnsi" w:hAnsiTheme="minorHAnsi" w:cstheme="minorHAnsi"/>
          <w:b w:val="0"/>
        </w:rPr>
        <w:t xml:space="preserve"> </w:t>
      </w:r>
    </w:p>
    <w:p w14:paraId="074E2FD8" w14:textId="77777777" w:rsidR="0098668E" w:rsidRPr="00B04653" w:rsidRDefault="0098668E" w:rsidP="00F825F4">
      <w:pPr>
        <w:spacing w:before="120" w:after="0" w:line="240" w:lineRule="auto"/>
        <w:rPr>
          <w:rFonts w:cstheme="minorHAnsi"/>
          <w:sz w:val="24"/>
          <w:szCs w:val="24"/>
        </w:rPr>
      </w:pPr>
      <w:bookmarkStart w:id="114" w:name="_Toc33004697"/>
      <w:bookmarkStart w:id="115" w:name="_Toc35874036"/>
      <w:r w:rsidRPr="00B04653">
        <w:rPr>
          <w:rStyle w:val="Heading3Char"/>
          <w:rFonts w:asciiTheme="minorHAnsi" w:eastAsiaTheme="minorHAnsi" w:hAnsiTheme="minorHAnsi" w:cstheme="minorHAnsi"/>
        </w:rPr>
        <w:t>Revise the final report</w:t>
      </w:r>
      <w:bookmarkEnd w:id="114"/>
      <w:bookmarkEnd w:id="115"/>
      <w:r w:rsidRPr="00B04653">
        <w:rPr>
          <w:rFonts w:cstheme="minorHAnsi"/>
          <w:sz w:val="24"/>
          <w:szCs w:val="24"/>
        </w:rPr>
        <w:t>. The report you wrote a few weeks ago is missing one key piece – the final cut scores as approved by the governing body. Even if the governing body accepted all cut scores as they were presented, you will need to add a narrative about the review and approval process and reiterate the cut scores and impact. If any changes have been made, highlight those and explain when and how they were made. Provide any rationale you have been given for those changes, since you probably were not privy to the discussions preceding them. Submit the revised report to the agency, and be prepared to edit it one or more times. Since this will be the official report for the public to see, it may get more attention and polishing than the one you submitted earlier. Be prepared to spend some time on this task.</w:t>
      </w:r>
    </w:p>
    <w:p w14:paraId="5D8E1EF3" w14:textId="77777777" w:rsidR="0098668E" w:rsidRDefault="0098668E" w:rsidP="00F825F4">
      <w:pPr>
        <w:spacing w:before="120" w:after="0" w:line="240" w:lineRule="auto"/>
        <w:rPr>
          <w:rFonts w:cstheme="minorHAnsi"/>
          <w:sz w:val="24"/>
          <w:szCs w:val="24"/>
        </w:rPr>
      </w:pPr>
      <w:bookmarkStart w:id="116" w:name="_Toc35874037"/>
      <w:r w:rsidRPr="00B04653">
        <w:rPr>
          <w:rStyle w:val="Heading3Char"/>
          <w:rFonts w:asciiTheme="minorHAnsi" w:eastAsiaTheme="minorHAnsi" w:hAnsiTheme="minorHAnsi" w:cstheme="minorHAnsi"/>
        </w:rPr>
        <w:t>Forward the final cut scores</w:t>
      </w:r>
      <w:bookmarkEnd w:id="116"/>
      <w:r w:rsidRPr="00B04653">
        <w:rPr>
          <w:rFonts w:cstheme="minorHAnsi"/>
          <w:sz w:val="24"/>
          <w:szCs w:val="24"/>
        </w:rPr>
        <w:t xml:space="preserve">. Cut scores were set for a reason. People will take tests and be classified according to them. The final cut scores need to find their way into the hands of the people producing the score reports. The who and how of that process need to be worked out well in advance so that the cut scores can be dropped into the score report programs without error or delay. </w:t>
      </w:r>
    </w:p>
    <w:p w14:paraId="304633EF" w14:textId="77777777" w:rsidR="00AA7903" w:rsidRPr="00B04653" w:rsidRDefault="00AA7903" w:rsidP="00F825F4">
      <w:pPr>
        <w:spacing w:before="120" w:after="0" w:line="240" w:lineRule="auto"/>
        <w:rPr>
          <w:rFonts w:cstheme="minorHAnsi"/>
          <w:sz w:val="24"/>
          <w:szCs w:val="24"/>
        </w:rPr>
      </w:pPr>
      <w:r>
        <w:rPr>
          <w:rFonts w:cstheme="minorHAnsi"/>
          <w:sz w:val="24"/>
          <w:szCs w:val="24"/>
        </w:rPr>
        <w:lastRenderedPageBreak/>
        <w:t>Upload cut scores into the score reporting programs. Run sample reports, using enough records to generate a set of scores that spans the range from low to high. Check a sample of reports to make sure that the proficiency level associated with each score is correct. Take nothing for granted.</w:t>
      </w:r>
    </w:p>
    <w:p w14:paraId="104321A2" w14:textId="77777777" w:rsidR="00115353" w:rsidRPr="00B04653" w:rsidRDefault="00115353" w:rsidP="00F825F4">
      <w:pPr>
        <w:spacing w:before="120" w:after="0" w:line="240" w:lineRule="auto"/>
        <w:rPr>
          <w:rFonts w:cstheme="minorHAnsi"/>
          <w:sz w:val="24"/>
          <w:szCs w:val="24"/>
        </w:rPr>
      </w:pPr>
      <w:bookmarkStart w:id="117" w:name="_Toc35874038"/>
      <w:r w:rsidRPr="00B04653">
        <w:rPr>
          <w:rStyle w:val="Heading3Char"/>
          <w:rFonts w:asciiTheme="minorHAnsi" w:eastAsiaTheme="minorHAnsi" w:hAnsiTheme="minorHAnsi" w:cstheme="minorHAnsi"/>
        </w:rPr>
        <w:t>Review/revise PLDs</w:t>
      </w:r>
      <w:bookmarkEnd w:id="117"/>
      <w:r w:rsidRPr="00B04653">
        <w:rPr>
          <w:rFonts w:cstheme="minorHAnsi"/>
          <w:sz w:val="24"/>
          <w:szCs w:val="24"/>
        </w:rPr>
        <w:t>. If cut scores were adjusted during the final review/approval process, do they still match the PLDs? Now is the time to examine them closely. Specifically, a group of content experts (</w:t>
      </w:r>
      <w:r w:rsidR="00F825F4" w:rsidRPr="00B04653">
        <w:rPr>
          <w:rFonts w:cstheme="minorHAnsi"/>
          <w:sz w:val="24"/>
          <w:szCs w:val="24"/>
        </w:rPr>
        <w:t xml:space="preserve">a combination of </w:t>
      </w:r>
      <w:r w:rsidRPr="00B04653">
        <w:rPr>
          <w:rFonts w:cstheme="minorHAnsi"/>
          <w:sz w:val="24"/>
          <w:szCs w:val="24"/>
        </w:rPr>
        <w:t>yours and those of the sponsoring agency)</w:t>
      </w:r>
      <w:r w:rsidR="00F825F4" w:rsidRPr="00B04653">
        <w:rPr>
          <w:rFonts w:cstheme="minorHAnsi"/>
          <w:sz w:val="24"/>
          <w:szCs w:val="24"/>
        </w:rPr>
        <w:t xml:space="preserve"> should return to the test booklets or work samples on which the cut scores were set by panelists and consider whether or not the final, approved cut scores still fall within the range of cuts provided by panelists and whether they still match the PLDs. Since the cut scores have been officially approved, they should not be changed. Therefore, if anything gets changed, it will be the PLDs.</w:t>
      </w:r>
    </w:p>
    <w:p w14:paraId="7A6DF41A" w14:textId="77777777" w:rsidR="00F825F4" w:rsidRPr="00B04653" w:rsidRDefault="00F825F4" w:rsidP="00F825F4">
      <w:pPr>
        <w:spacing w:before="120" w:after="0" w:line="240" w:lineRule="auto"/>
        <w:rPr>
          <w:rFonts w:cstheme="minorHAnsi"/>
          <w:sz w:val="24"/>
          <w:szCs w:val="24"/>
        </w:rPr>
      </w:pPr>
      <w:r w:rsidRPr="00B04653">
        <w:rPr>
          <w:rFonts w:cstheme="minorHAnsi"/>
          <w:sz w:val="24"/>
          <w:szCs w:val="24"/>
        </w:rPr>
        <w:t xml:space="preserve">Now that officially approved cut scores are in hand, it is time to finalize the reporting PLDs. These may have been drafted some time ago. However, now that there are </w:t>
      </w:r>
      <w:r w:rsidRPr="006829D9">
        <w:rPr>
          <w:rFonts w:cstheme="minorHAnsi"/>
          <w:i/>
          <w:sz w:val="24"/>
          <w:szCs w:val="24"/>
        </w:rPr>
        <w:t>bona fide</w:t>
      </w:r>
      <w:r w:rsidRPr="00B04653">
        <w:rPr>
          <w:rFonts w:cstheme="minorHAnsi"/>
          <w:sz w:val="24"/>
          <w:szCs w:val="24"/>
        </w:rPr>
        <w:t xml:space="preserve"> cut scores to stand behind them, it is definitely a good time to review them one more time before generating score reports. As with all previous sets of PLDs</w:t>
      </w:r>
      <w:r w:rsidR="006829D9">
        <w:rPr>
          <w:rFonts w:cstheme="minorHAnsi"/>
          <w:sz w:val="24"/>
          <w:szCs w:val="24"/>
        </w:rPr>
        <w:t>,</w:t>
      </w:r>
      <w:r w:rsidRPr="00B04653">
        <w:rPr>
          <w:rFonts w:cstheme="minorHAnsi"/>
          <w:sz w:val="24"/>
          <w:szCs w:val="24"/>
        </w:rPr>
        <w:t xml:space="preserve"> editing and approving these PLDs will be a joint effort between your staff and that of the sponsoring agency, with the sponsoring agency having final approval authority.</w:t>
      </w:r>
    </w:p>
    <w:p w14:paraId="673A88BF" w14:textId="77777777" w:rsidR="0098668E" w:rsidRPr="00B04653" w:rsidRDefault="0098668E" w:rsidP="00F825F4">
      <w:pPr>
        <w:spacing w:before="120" w:after="0" w:line="240" w:lineRule="auto"/>
        <w:rPr>
          <w:rFonts w:cstheme="minorHAnsi"/>
          <w:sz w:val="24"/>
          <w:szCs w:val="24"/>
        </w:rPr>
      </w:pPr>
      <w:bookmarkStart w:id="118" w:name="_Toc35874039"/>
      <w:r w:rsidRPr="00B04653">
        <w:rPr>
          <w:rStyle w:val="Heading3Char"/>
          <w:rFonts w:asciiTheme="minorHAnsi" w:eastAsiaTheme="minorHAnsi" w:hAnsiTheme="minorHAnsi" w:cstheme="minorHAnsi"/>
        </w:rPr>
        <w:t>Settle up</w:t>
      </w:r>
      <w:bookmarkEnd w:id="118"/>
      <w:r w:rsidRPr="00B04653">
        <w:rPr>
          <w:rFonts w:cstheme="minorHAnsi"/>
          <w:sz w:val="24"/>
          <w:szCs w:val="24"/>
        </w:rPr>
        <w:t>. Panelists who participated in standard setting probably have submitted expense claims. If they have not already been paid, pay them now. But don’t stop there. Send each one a thank-you note, either with their check or separately. Do the same with the meeting site. Make sure that bill gets paid promptly; you may want to go there again. However, if there were serious issues with the facility, the food, or anything else that detracted from standard setting, address those issues in a follow-up letter to the management. Include panelist feedback. Be professional about it.</w:t>
      </w:r>
    </w:p>
    <w:p w14:paraId="4B9CF89A" w14:textId="77777777" w:rsidR="0098668E" w:rsidRPr="00B04653" w:rsidRDefault="0098668E" w:rsidP="00F825F4">
      <w:pPr>
        <w:spacing w:before="120" w:after="0" w:line="240" w:lineRule="auto"/>
        <w:rPr>
          <w:rFonts w:cstheme="minorHAnsi"/>
          <w:sz w:val="24"/>
          <w:szCs w:val="24"/>
        </w:rPr>
      </w:pPr>
      <w:r w:rsidRPr="00B04653">
        <w:rPr>
          <w:rFonts w:cstheme="minorHAnsi"/>
          <w:sz w:val="24"/>
          <w:szCs w:val="24"/>
        </w:rPr>
        <w:t>Finally, thank and congratulate your staff for a job well done. Recognize them publicly if possible. Share feedback from panelists with them one by one. If there are concerns in the evaluation responses, schedule time with the individuals in question (again, one by one) to review them, get their side of the story, and initiate corrective action if necessary.</w:t>
      </w:r>
    </w:p>
    <w:p w14:paraId="5FFA1764" w14:textId="77777777" w:rsidR="0098668E" w:rsidRPr="00B04653" w:rsidRDefault="0098668E" w:rsidP="00F825F4">
      <w:pPr>
        <w:spacing w:before="120" w:after="0" w:line="240" w:lineRule="auto"/>
        <w:rPr>
          <w:rFonts w:cstheme="minorHAnsi"/>
          <w:sz w:val="24"/>
          <w:szCs w:val="24"/>
        </w:rPr>
      </w:pPr>
      <w:bookmarkStart w:id="119" w:name="_Toc35874040"/>
      <w:r w:rsidRPr="00B04653">
        <w:rPr>
          <w:rStyle w:val="Heading3Char"/>
          <w:rFonts w:asciiTheme="minorHAnsi" w:eastAsiaTheme="minorHAnsi" w:hAnsiTheme="minorHAnsi" w:cstheme="minorHAnsi"/>
        </w:rPr>
        <w:t>Miscellaneous</w:t>
      </w:r>
      <w:bookmarkEnd w:id="119"/>
      <w:r w:rsidRPr="00B04653">
        <w:rPr>
          <w:rFonts w:cstheme="minorHAnsi"/>
          <w:sz w:val="24"/>
          <w:szCs w:val="24"/>
        </w:rPr>
        <w:t>. There will be a host of other activities that may or may not be relevant to your particular situation:</w:t>
      </w:r>
    </w:p>
    <w:p w14:paraId="1860434D" w14:textId="77777777" w:rsidR="0098668E" w:rsidRPr="00B04653" w:rsidRDefault="0098668E" w:rsidP="00526014">
      <w:pPr>
        <w:pStyle w:val="ListParagraph"/>
        <w:numPr>
          <w:ilvl w:val="0"/>
          <w:numId w:val="16"/>
        </w:numPr>
        <w:spacing w:before="120" w:after="0" w:line="240" w:lineRule="auto"/>
        <w:rPr>
          <w:rFonts w:cstheme="minorHAnsi"/>
          <w:sz w:val="24"/>
          <w:szCs w:val="24"/>
        </w:rPr>
      </w:pPr>
      <w:r w:rsidRPr="00B04653">
        <w:rPr>
          <w:rFonts w:cstheme="minorHAnsi"/>
          <w:i/>
          <w:sz w:val="24"/>
          <w:szCs w:val="24"/>
        </w:rPr>
        <w:t>Who will be responsible for posting the results on the agency website?</w:t>
      </w:r>
      <w:r w:rsidRPr="00B04653">
        <w:rPr>
          <w:rFonts w:cstheme="minorHAnsi"/>
          <w:sz w:val="24"/>
          <w:szCs w:val="24"/>
        </w:rPr>
        <w:t xml:space="preserve"> That’s usually the agency unless they ask you to do it. If a few months go by, and you don’t see it on their site, ask about it.</w:t>
      </w:r>
    </w:p>
    <w:p w14:paraId="4002B0FF" w14:textId="77777777" w:rsidR="0098668E" w:rsidRPr="00B04653" w:rsidRDefault="0098668E" w:rsidP="00526014">
      <w:pPr>
        <w:pStyle w:val="ListParagraph"/>
        <w:numPr>
          <w:ilvl w:val="0"/>
          <w:numId w:val="16"/>
        </w:numPr>
        <w:spacing w:before="120" w:after="0" w:line="240" w:lineRule="auto"/>
        <w:rPr>
          <w:rFonts w:cstheme="minorHAnsi"/>
          <w:sz w:val="24"/>
          <w:szCs w:val="24"/>
        </w:rPr>
      </w:pPr>
      <w:r w:rsidRPr="00B04653">
        <w:rPr>
          <w:rFonts w:cstheme="minorHAnsi"/>
          <w:i/>
          <w:sz w:val="24"/>
          <w:szCs w:val="24"/>
        </w:rPr>
        <w:t>Will you write a paper for a professional meeting or to submit to a journal?</w:t>
      </w:r>
      <w:r w:rsidRPr="00B04653">
        <w:rPr>
          <w:rFonts w:cstheme="minorHAnsi"/>
          <w:sz w:val="24"/>
          <w:szCs w:val="24"/>
        </w:rPr>
        <w:t xml:space="preserve"> If you have done something new and different, by all means ask the agency lead for permission to do so. You may find a new writing or presenting partner. Never presume to publish or present any client data without written permission. </w:t>
      </w:r>
    </w:p>
    <w:p w14:paraId="424D002D" w14:textId="77777777" w:rsidR="0098668E" w:rsidRPr="00B04653" w:rsidRDefault="0098668E" w:rsidP="00526014">
      <w:pPr>
        <w:pStyle w:val="ListParagraph"/>
        <w:numPr>
          <w:ilvl w:val="0"/>
          <w:numId w:val="16"/>
        </w:numPr>
        <w:spacing w:before="120" w:after="0" w:line="240" w:lineRule="auto"/>
        <w:rPr>
          <w:rFonts w:cstheme="minorHAnsi"/>
          <w:sz w:val="24"/>
          <w:szCs w:val="24"/>
        </w:rPr>
      </w:pPr>
      <w:r w:rsidRPr="00B04653">
        <w:rPr>
          <w:rFonts w:cstheme="minorHAnsi"/>
          <w:i/>
          <w:sz w:val="24"/>
          <w:szCs w:val="24"/>
        </w:rPr>
        <w:t>Did you learn anything?</w:t>
      </w:r>
      <w:r w:rsidRPr="00B04653">
        <w:rPr>
          <w:rFonts w:cstheme="minorHAnsi"/>
          <w:sz w:val="24"/>
          <w:szCs w:val="24"/>
        </w:rPr>
        <w:t xml:space="preserve"> We learn something new every time we do standard setting, usually something totally unrelated to the methodology. Mostly, we learn more about managing standard setting and interacting with all the people involved. As soon as </w:t>
      </w:r>
      <w:r w:rsidRPr="00B04653">
        <w:rPr>
          <w:rFonts w:cstheme="minorHAnsi"/>
          <w:sz w:val="24"/>
          <w:szCs w:val="24"/>
        </w:rPr>
        <w:lastRenderedPageBreak/>
        <w:t>possible, write down lessons learned. Ask the facilitators and other staff to contribute to the document. Keep it handy for the next standard setting plan.</w:t>
      </w:r>
    </w:p>
    <w:p w14:paraId="1F0C9A83" w14:textId="77777777" w:rsidR="0098668E" w:rsidRPr="00B04653" w:rsidRDefault="0098668E" w:rsidP="00F825F4">
      <w:pPr>
        <w:spacing w:before="120" w:after="0" w:line="240" w:lineRule="auto"/>
        <w:rPr>
          <w:rFonts w:cstheme="minorHAnsi"/>
          <w:sz w:val="24"/>
          <w:szCs w:val="24"/>
        </w:rPr>
      </w:pPr>
    </w:p>
    <w:p w14:paraId="4190571A" w14:textId="77777777" w:rsidR="002447CA" w:rsidRPr="00B04653" w:rsidRDefault="002447CA" w:rsidP="00F825F4">
      <w:pPr>
        <w:spacing w:before="120" w:after="0" w:line="240" w:lineRule="auto"/>
        <w:jc w:val="center"/>
        <w:rPr>
          <w:rFonts w:cstheme="minorHAnsi"/>
          <w:b/>
          <w:sz w:val="28"/>
          <w:szCs w:val="32"/>
        </w:rPr>
      </w:pPr>
    </w:p>
    <w:p w14:paraId="596A4D2C" w14:textId="77777777" w:rsidR="004A1579" w:rsidRPr="00B04653" w:rsidRDefault="002A6E86" w:rsidP="00F825F4">
      <w:pPr>
        <w:spacing w:line="240" w:lineRule="auto"/>
        <w:rPr>
          <w:rFonts w:cstheme="minorHAnsi"/>
          <w:b/>
          <w:sz w:val="28"/>
          <w:szCs w:val="32"/>
        </w:rPr>
      </w:pPr>
      <w:r w:rsidRPr="00B04653">
        <w:rPr>
          <w:rFonts w:cstheme="minorHAnsi"/>
          <w:b/>
          <w:sz w:val="28"/>
          <w:szCs w:val="32"/>
        </w:rPr>
        <w:br w:type="page"/>
      </w:r>
    </w:p>
    <w:p w14:paraId="5E1F6AD2" w14:textId="77777777" w:rsidR="002A6E86" w:rsidRPr="00747C38" w:rsidRDefault="004A1579" w:rsidP="00B04653">
      <w:pPr>
        <w:pStyle w:val="Heading1"/>
        <w:jc w:val="center"/>
        <w:rPr>
          <w:rFonts w:asciiTheme="minorHAnsi" w:hAnsiTheme="minorHAnsi" w:cstheme="minorHAnsi"/>
        </w:rPr>
      </w:pPr>
      <w:bookmarkStart w:id="120" w:name="_References"/>
      <w:bookmarkStart w:id="121" w:name="_Toc35874041"/>
      <w:bookmarkEnd w:id="120"/>
      <w:r w:rsidRPr="00747C38">
        <w:rPr>
          <w:rFonts w:asciiTheme="minorHAnsi" w:hAnsiTheme="minorHAnsi" w:cstheme="minorHAnsi"/>
        </w:rPr>
        <w:lastRenderedPageBreak/>
        <w:t>References</w:t>
      </w:r>
      <w:bookmarkEnd w:id="121"/>
    </w:p>
    <w:p w14:paraId="7651F252" w14:textId="77777777" w:rsidR="00210815" w:rsidRDefault="00210815" w:rsidP="00F825F4">
      <w:pPr>
        <w:spacing w:after="0" w:line="240" w:lineRule="auto"/>
        <w:ind w:left="720" w:hanging="720"/>
        <w:rPr>
          <w:rFonts w:cstheme="minorHAnsi"/>
          <w:sz w:val="24"/>
          <w:szCs w:val="24"/>
        </w:rPr>
      </w:pPr>
    </w:p>
    <w:p w14:paraId="40CA338B" w14:textId="77777777" w:rsidR="0098668E" w:rsidRPr="00747C38" w:rsidRDefault="0098668E" w:rsidP="00707C86">
      <w:pPr>
        <w:spacing w:after="120" w:line="240" w:lineRule="auto"/>
        <w:ind w:left="720" w:hanging="720"/>
        <w:rPr>
          <w:rFonts w:cstheme="minorHAnsi"/>
          <w:sz w:val="24"/>
          <w:szCs w:val="24"/>
        </w:rPr>
      </w:pPr>
      <w:r w:rsidRPr="00747C38">
        <w:rPr>
          <w:rFonts w:cstheme="minorHAnsi"/>
          <w:sz w:val="24"/>
          <w:szCs w:val="24"/>
        </w:rPr>
        <w:t xml:space="preserve">Angoff, W. H. (1971). Scales, norms and equivalent scores. In R. L. Thorndike, (Ed.), </w:t>
      </w:r>
      <w:r w:rsidRPr="00747C38">
        <w:rPr>
          <w:rFonts w:cstheme="minorHAnsi"/>
          <w:i/>
          <w:sz w:val="24"/>
          <w:szCs w:val="24"/>
        </w:rPr>
        <w:t>Educational Measurement</w:t>
      </w:r>
      <w:r w:rsidRPr="00747C38">
        <w:rPr>
          <w:rFonts w:cstheme="minorHAnsi"/>
          <w:sz w:val="24"/>
          <w:szCs w:val="24"/>
        </w:rPr>
        <w:t xml:space="preserve"> (2nd Ed.). Washington, DC: American Council on Education. </w:t>
      </w:r>
    </w:p>
    <w:p w14:paraId="282829CC" w14:textId="77777777" w:rsidR="0098668E" w:rsidRPr="00747C38" w:rsidRDefault="0098668E" w:rsidP="00707C86">
      <w:pPr>
        <w:spacing w:after="120" w:line="240" w:lineRule="auto"/>
        <w:ind w:left="720" w:hanging="720"/>
        <w:rPr>
          <w:rFonts w:cstheme="minorHAnsi"/>
          <w:sz w:val="24"/>
        </w:rPr>
      </w:pPr>
      <w:r w:rsidRPr="00747C38">
        <w:rPr>
          <w:rFonts w:cstheme="minorHAnsi"/>
          <w:sz w:val="24"/>
        </w:rPr>
        <w:t xml:space="preserve">Beuk, C. H. (1984). A method for reaching a compromise between absolute and relative standards in examinations. </w:t>
      </w:r>
      <w:r w:rsidRPr="00747C38">
        <w:rPr>
          <w:rFonts w:cstheme="minorHAnsi"/>
          <w:i/>
          <w:sz w:val="24"/>
        </w:rPr>
        <w:t>Journal of Educational Measurement, 21</w:t>
      </w:r>
      <w:r w:rsidRPr="00747C38">
        <w:rPr>
          <w:rFonts w:cstheme="minorHAnsi"/>
          <w:sz w:val="24"/>
        </w:rPr>
        <w:t>, 147-152.</w:t>
      </w:r>
    </w:p>
    <w:p w14:paraId="27D849D5" w14:textId="77777777" w:rsidR="0098668E" w:rsidRPr="00747C38" w:rsidRDefault="0098668E" w:rsidP="00707C86">
      <w:pPr>
        <w:spacing w:after="120" w:line="240" w:lineRule="auto"/>
        <w:ind w:left="720" w:hanging="720"/>
        <w:rPr>
          <w:rFonts w:cstheme="minorHAnsi"/>
          <w:sz w:val="24"/>
          <w:szCs w:val="24"/>
        </w:rPr>
      </w:pPr>
      <w:r w:rsidRPr="00747C38">
        <w:rPr>
          <w:rFonts w:cstheme="minorHAnsi"/>
          <w:sz w:val="24"/>
          <w:szCs w:val="24"/>
        </w:rPr>
        <w:t xml:space="preserve">Cizek, G. J. and Bunch, M.B. (2007). </w:t>
      </w:r>
      <w:r w:rsidRPr="00747C38">
        <w:rPr>
          <w:rFonts w:cstheme="minorHAnsi"/>
          <w:i/>
          <w:sz w:val="24"/>
          <w:szCs w:val="24"/>
        </w:rPr>
        <w:t>Standard Setting: A Guide to Establishing and Evaluating Performance Standards on Tests</w:t>
      </w:r>
      <w:r w:rsidRPr="00747C38">
        <w:rPr>
          <w:rFonts w:cstheme="minorHAnsi"/>
          <w:sz w:val="24"/>
          <w:szCs w:val="24"/>
        </w:rPr>
        <w:t>. Thousand Oaks, CA: Sage.</w:t>
      </w:r>
    </w:p>
    <w:p w14:paraId="2F95383D" w14:textId="77777777" w:rsidR="00115353" w:rsidRPr="00747C38" w:rsidRDefault="00115353" w:rsidP="00707C86">
      <w:pPr>
        <w:spacing w:after="120" w:line="240" w:lineRule="auto"/>
        <w:ind w:left="720" w:hanging="720"/>
        <w:rPr>
          <w:rFonts w:cstheme="minorHAnsi"/>
          <w:sz w:val="24"/>
          <w:szCs w:val="24"/>
        </w:rPr>
      </w:pPr>
      <w:r w:rsidRPr="00747C38">
        <w:rPr>
          <w:rFonts w:cstheme="minorHAnsi"/>
          <w:sz w:val="24"/>
        </w:rPr>
        <w:t>Egan, K. L., Schneider, M. C., and Ferarra, S. (2012). Performance level descriptors: History, practic</w:t>
      </w:r>
      <w:r w:rsidR="005E488B">
        <w:rPr>
          <w:rFonts w:cstheme="minorHAnsi"/>
          <w:sz w:val="24"/>
        </w:rPr>
        <w:t>e, and a proposed framework.</w:t>
      </w:r>
      <w:r w:rsidRPr="00747C38">
        <w:rPr>
          <w:rFonts w:cstheme="minorHAnsi"/>
          <w:sz w:val="24"/>
          <w:szCs w:val="24"/>
        </w:rPr>
        <w:t xml:space="preserve"> In G. J. Cizek (Ed.), </w:t>
      </w:r>
      <w:r w:rsidRPr="00747C38">
        <w:rPr>
          <w:rFonts w:cstheme="minorHAnsi"/>
          <w:bCs/>
          <w:i/>
          <w:iCs/>
          <w:sz w:val="24"/>
          <w:szCs w:val="24"/>
        </w:rPr>
        <w:t>Setting Performance Standards: Foundations, Methods, and Innovations, (2</w:t>
      </w:r>
      <w:r w:rsidRPr="00747C38">
        <w:rPr>
          <w:rFonts w:cstheme="minorHAnsi"/>
          <w:bCs/>
          <w:i/>
          <w:iCs/>
          <w:sz w:val="24"/>
          <w:szCs w:val="24"/>
          <w:vertAlign w:val="superscript"/>
        </w:rPr>
        <w:t>nd</w:t>
      </w:r>
      <w:r w:rsidRPr="00747C38">
        <w:rPr>
          <w:rFonts w:cstheme="minorHAnsi"/>
          <w:bCs/>
          <w:i/>
          <w:iCs/>
          <w:sz w:val="24"/>
          <w:szCs w:val="24"/>
        </w:rPr>
        <w:t xml:space="preserve"> Ed.)</w:t>
      </w:r>
      <w:r w:rsidRPr="00747C38">
        <w:rPr>
          <w:rFonts w:cstheme="minorHAnsi"/>
          <w:bCs/>
          <w:iCs/>
          <w:sz w:val="24"/>
          <w:szCs w:val="24"/>
        </w:rPr>
        <w:t>. New York: Routledge.</w:t>
      </w:r>
    </w:p>
    <w:p w14:paraId="0A9B370F" w14:textId="77777777" w:rsidR="0098668E" w:rsidRPr="00747C38" w:rsidRDefault="0098668E" w:rsidP="00707C86">
      <w:pPr>
        <w:spacing w:after="120" w:line="240" w:lineRule="auto"/>
        <w:ind w:left="720" w:hanging="720"/>
        <w:rPr>
          <w:rFonts w:cstheme="minorHAnsi"/>
          <w:sz w:val="24"/>
        </w:rPr>
      </w:pPr>
      <w:r w:rsidRPr="00747C38">
        <w:rPr>
          <w:rFonts w:cstheme="minorHAnsi"/>
          <w:sz w:val="24"/>
        </w:rPr>
        <w:t xml:space="preserve">Hofstee, W. K. B. (1983). The case for compromise in educational selection and grading. In S. B. Anderson and J. S. Helmick (Eds.) </w:t>
      </w:r>
      <w:r w:rsidRPr="00747C38">
        <w:rPr>
          <w:rFonts w:cstheme="minorHAnsi"/>
          <w:i/>
          <w:sz w:val="24"/>
        </w:rPr>
        <w:t>On Educational Testing</w:t>
      </w:r>
      <w:r w:rsidRPr="00747C38">
        <w:rPr>
          <w:rFonts w:cstheme="minorHAnsi"/>
          <w:sz w:val="24"/>
        </w:rPr>
        <w:t xml:space="preserve"> (pp. 109-127). San Francisco: Jossey-Bass.</w:t>
      </w:r>
    </w:p>
    <w:p w14:paraId="7F9BE514" w14:textId="77777777" w:rsidR="0098668E" w:rsidRPr="00747C38" w:rsidRDefault="0098668E" w:rsidP="00707C86">
      <w:pPr>
        <w:spacing w:after="120" w:line="240" w:lineRule="auto"/>
        <w:ind w:left="720" w:hanging="720"/>
        <w:rPr>
          <w:rFonts w:cstheme="minorHAnsi"/>
          <w:sz w:val="24"/>
          <w:szCs w:val="24"/>
        </w:rPr>
      </w:pPr>
      <w:r w:rsidRPr="00747C38">
        <w:rPr>
          <w:rFonts w:cstheme="minorHAnsi"/>
          <w:sz w:val="24"/>
          <w:szCs w:val="24"/>
        </w:rPr>
        <w:t xml:space="preserve">Kingston, N. M. and Tiemann, G. C. (2012). Setting performance standards on complex assessments: The body of work method. In G. J. Cizek (Ed.), </w:t>
      </w:r>
      <w:r w:rsidRPr="00747C38">
        <w:rPr>
          <w:rFonts w:cstheme="minorHAnsi"/>
          <w:bCs/>
          <w:i/>
          <w:iCs/>
          <w:sz w:val="24"/>
          <w:szCs w:val="24"/>
        </w:rPr>
        <w:t>Setting Performance Standards: Foundations, Methods, and Innovations, (2</w:t>
      </w:r>
      <w:r w:rsidRPr="00747C38">
        <w:rPr>
          <w:rFonts w:cstheme="minorHAnsi"/>
          <w:bCs/>
          <w:i/>
          <w:iCs/>
          <w:sz w:val="24"/>
          <w:szCs w:val="24"/>
          <w:vertAlign w:val="superscript"/>
        </w:rPr>
        <w:t>nd</w:t>
      </w:r>
      <w:r w:rsidRPr="00747C38">
        <w:rPr>
          <w:rFonts w:cstheme="minorHAnsi"/>
          <w:bCs/>
          <w:i/>
          <w:iCs/>
          <w:sz w:val="24"/>
          <w:szCs w:val="24"/>
        </w:rPr>
        <w:t xml:space="preserve"> Ed.)</w:t>
      </w:r>
      <w:r w:rsidRPr="00747C38">
        <w:rPr>
          <w:rFonts w:cstheme="minorHAnsi"/>
          <w:bCs/>
          <w:iCs/>
          <w:sz w:val="24"/>
          <w:szCs w:val="24"/>
        </w:rPr>
        <w:t>. New York: Routledge.</w:t>
      </w:r>
    </w:p>
    <w:p w14:paraId="1AB03E08" w14:textId="77777777" w:rsidR="00615E61" w:rsidRPr="00747C38" w:rsidRDefault="00615E61" w:rsidP="00707C86">
      <w:pPr>
        <w:spacing w:after="120" w:line="240" w:lineRule="auto"/>
        <w:ind w:left="720" w:hanging="720"/>
        <w:rPr>
          <w:rFonts w:cstheme="minorHAnsi"/>
          <w:i/>
          <w:sz w:val="24"/>
          <w:szCs w:val="24"/>
        </w:rPr>
      </w:pPr>
      <w:r w:rsidRPr="00747C38">
        <w:rPr>
          <w:rFonts w:cstheme="minorHAnsi"/>
          <w:sz w:val="24"/>
          <w:szCs w:val="24"/>
        </w:rPr>
        <w:t xml:space="preserve">Phillips, G. W. (2012). The benchmark method of standard setting. In G. J. Cizek (Ed.), </w:t>
      </w:r>
      <w:r w:rsidRPr="00747C38">
        <w:rPr>
          <w:rFonts w:cstheme="minorHAnsi"/>
          <w:i/>
          <w:sz w:val="24"/>
          <w:szCs w:val="24"/>
        </w:rPr>
        <w:t xml:space="preserve">Setting Performance Standards: Foundations, Methods, and Innovations. </w:t>
      </w:r>
      <w:r w:rsidRPr="00747C38">
        <w:rPr>
          <w:rFonts w:cstheme="minorHAnsi"/>
          <w:sz w:val="24"/>
          <w:szCs w:val="24"/>
        </w:rPr>
        <w:t>New York: Routledge</w:t>
      </w:r>
      <w:r w:rsidRPr="00747C38">
        <w:rPr>
          <w:rFonts w:cstheme="minorHAnsi"/>
          <w:i/>
          <w:sz w:val="24"/>
          <w:szCs w:val="24"/>
        </w:rPr>
        <w:t>.</w:t>
      </w:r>
    </w:p>
    <w:p w14:paraId="764885DB" w14:textId="77777777" w:rsidR="00194FD8" w:rsidRDefault="00194FD8" w:rsidP="00707C86">
      <w:pPr>
        <w:spacing w:after="120" w:line="240" w:lineRule="auto"/>
        <w:ind w:left="720" w:hanging="720"/>
        <w:rPr>
          <w:rFonts w:cstheme="minorHAnsi"/>
          <w:color w:val="000000"/>
          <w:sz w:val="27"/>
          <w:szCs w:val="27"/>
          <w:shd w:val="clear" w:color="auto" w:fill="FFFFFF"/>
        </w:rPr>
      </w:pPr>
      <w:r w:rsidRPr="00747C38">
        <w:rPr>
          <w:rFonts w:cstheme="minorHAnsi"/>
          <w:sz w:val="24"/>
          <w:szCs w:val="24"/>
        </w:rPr>
        <w:t xml:space="preserve">Robert, H. M. (2011). </w:t>
      </w:r>
      <w:r w:rsidRPr="00747C38">
        <w:rPr>
          <w:rStyle w:val="Emphasis"/>
          <w:rFonts w:cstheme="minorHAnsi"/>
          <w:color w:val="000000"/>
          <w:sz w:val="27"/>
          <w:szCs w:val="27"/>
        </w:rPr>
        <w:t>Robert's Rules of Order Newly Revised</w:t>
      </w:r>
      <w:r w:rsidRPr="00747C38">
        <w:rPr>
          <w:rFonts w:cstheme="minorHAnsi"/>
          <w:color w:val="000000"/>
          <w:sz w:val="27"/>
          <w:szCs w:val="27"/>
          <w:shd w:val="clear" w:color="auto" w:fill="FFFFFF"/>
        </w:rPr>
        <w:t>, 11th ed. Cambridge, MA: Da Capo Press</w:t>
      </w:r>
      <w:r w:rsidR="00707C86">
        <w:rPr>
          <w:rFonts w:cstheme="minorHAnsi"/>
          <w:color w:val="000000"/>
          <w:sz w:val="27"/>
          <w:szCs w:val="27"/>
          <w:shd w:val="clear" w:color="auto" w:fill="FFFFFF"/>
        </w:rPr>
        <w:t>.</w:t>
      </w:r>
    </w:p>
    <w:p w14:paraId="5744114D" w14:textId="77777777" w:rsidR="002A6E86" w:rsidRPr="00747C38" w:rsidRDefault="0098668E" w:rsidP="00707C86">
      <w:pPr>
        <w:spacing w:before="120" w:after="120" w:line="240" w:lineRule="auto"/>
        <w:ind w:left="720" w:hanging="720"/>
        <w:rPr>
          <w:rFonts w:cstheme="minorHAnsi"/>
          <w:sz w:val="24"/>
          <w:szCs w:val="24"/>
        </w:rPr>
      </w:pPr>
      <w:r w:rsidRPr="00747C38">
        <w:rPr>
          <w:rFonts w:cstheme="minorHAnsi"/>
          <w:sz w:val="24"/>
        </w:rPr>
        <w:t xml:space="preserve">Smarter Balanced Assessment Consortium (2015). Achievement Level Setting Final Report </w:t>
      </w:r>
      <w:r w:rsidRPr="00747C38">
        <w:rPr>
          <w:rFonts w:cstheme="minorHAnsi"/>
          <w:sz w:val="24"/>
          <w:szCs w:val="24"/>
        </w:rPr>
        <w:t>(with appendices)</w:t>
      </w:r>
      <w:r w:rsidRPr="00747C38">
        <w:rPr>
          <w:rFonts w:cstheme="minorHAnsi"/>
          <w:sz w:val="24"/>
        </w:rPr>
        <w:t xml:space="preserve">. </w:t>
      </w:r>
      <w:r w:rsidRPr="00747C38">
        <w:rPr>
          <w:rFonts w:cstheme="minorHAnsi"/>
          <w:sz w:val="24"/>
          <w:szCs w:val="24"/>
        </w:rPr>
        <w:t xml:space="preserve">Olympia, WA: Author. Downloaded 01/27/20 from: </w:t>
      </w:r>
      <w:hyperlink r:id="rId25" w:history="1">
        <w:r w:rsidRPr="00747C38">
          <w:rPr>
            <w:rStyle w:val="Hyperlink"/>
            <w:rFonts w:cstheme="minorHAnsi"/>
            <w:sz w:val="24"/>
            <w:szCs w:val="24"/>
          </w:rPr>
          <w:t>https://portal.smarterbalanced.org/library/en/achievement-level-setting-final-report-with-appendix.pdf</w:t>
        </w:r>
      </w:hyperlink>
    </w:p>
    <w:p w14:paraId="6958A2CB" w14:textId="77777777" w:rsidR="00AA7903" w:rsidRDefault="0098668E" w:rsidP="00707C86">
      <w:pPr>
        <w:spacing w:before="240" w:after="120" w:line="240" w:lineRule="auto"/>
        <w:ind w:left="720" w:hanging="720"/>
        <w:rPr>
          <w:rFonts w:cstheme="minorHAnsi"/>
          <w:iCs/>
          <w:sz w:val="24"/>
          <w:szCs w:val="24"/>
          <w:shd w:val="clear" w:color="auto" w:fill="FFFFFF"/>
        </w:rPr>
      </w:pPr>
      <w:r w:rsidRPr="00747C38">
        <w:rPr>
          <w:rFonts w:cstheme="minorHAnsi"/>
          <w:iCs/>
          <w:sz w:val="24"/>
          <w:szCs w:val="24"/>
          <w:shd w:val="clear" w:color="auto" w:fill="FFFFFF"/>
        </w:rPr>
        <w:t>United States. (2015). Every student succeeds act of 2015: H. R. S1177, 114</w:t>
      </w:r>
      <w:r w:rsidRPr="00747C38">
        <w:rPr>
          <w:rFonts w:cstheme="minorHAnsi"/>
          <w:iCs/>
          <w:sz w:val="24"/>
          <w:szCs w:val="24"/>
          <w:shd w:val="clear" w:color="auto" w:fill="FFFFFF"/>
          <w:vertAlign w:val="superscript"/>
        </w:rPr>
        <w:t>th</w:t>
      </w:r>
      <w:r w:rsidRPr="00747C38">
        <w:rPr>
          <w:rFonts w:cstheme="minorHAnsi"/>
          <w:iCs/>
          <w:sz w:val="24"/>
          <w:szCs w:val="24"/>
          <w:shd w:val="clear" w:color="auto" w:fill="FFFFFF"/>
        </w:rPr>
        <w:t xml:space="preserve"> Cong., 1</w:t>
      </w:r>
      <w:r w:rsidRPr="00747C38">
        <w:rPr>
          <w:rFonts w:cstheme="minorHAnsi"/>
          <w:iCs/>
          <w:sz w:val="24"/>
          <w:szCs w:val="24"/>
          <w:shd w:val="clear" w:color="auto" w:fill="FFFFFF"/>
          <w:vertAlign w:val="superscript"/>
        </w:rPr>
        <w:t>st</w:t>
      </w:r>
      <w:r w:rsidRPr="00747C38">
        <w:rPr>
          <w:rFonts w:cstheme="minorHAnsi"/>
          <w:iCs/>
          <w:sz w:val="24"/>
          <w:szCs w:val="24"/>
          <w:shd w:val="clear" w:color="auto" w:fill="FFFFFF"/>
        </w:rPr>
        <w:t xml:space="preserve"> sess., Public law 114-95. Reports, bills, debate and act. [Washington]: [U.S. Govt. Print. Off.].</w:t>
      </w:r>
    </w:p>
    <w:p w14:paraId="086A2E33" w14:textId="77777777" w:rsidR="00AA7903" w:rsidRDefault="00AA7903" w:rsidP="00707C86">
      <w:pPr>
        <w:autoSpaceDE w:val="0"/>
        <w:autoSpaceDN w:val="0"/>
        <w:adjustRightInd w:val="0"/>
        <w:spacing w:before="120" w:after="120"/>
        <w:ind w:left="360" w:hanging="360"/>
        <w:rPr>
          <w:bCs/>
          <w:kern w:val="2"/>
          <w:sz w:val="24"/>
          <w:szCs w:val="24"/>
        </w:rPr>
      </w:pPr>
      <w:r w:rsidRPr="00AA7903">
        <w:rPr>
          <w:kern w:val="2"/>
          <w:sz w:val="24"/>
          <w:szCs w:val="24"/>
        </w:rPr>
        <w:t xml:space="preserve">Wyse, A. E., Bunch, M. B., Deville, C. &amp; Viger, S. G. (2014). </w:t>
      </w:r>
      <w:r w:rsidRPr="00AA7903">
        <w:rPr>
          <w:bCs/>
          <w:kern w:val="2"/>
          <w:sz w:val="24"/>
          <w:szCs w:val="24"/>
        </w:rPr>
        <w:t xml:space="preserve">A body of work standard-setting method with construct maps. </w:t>
      </w:r>
      <w:r w:rsidRPr="00AA7903">
        <w:rPr>
          <w:bCs/>
          <w:i/>
          <w:kern w:val="2"/>
          <w:sz w:val="24"/>
          <w:szCs w:val="24"/>
        </w:rPr>
        <w:t>Educational and Psychological Measurement</w:t>
      </w:r>
      <w:r w:rsidRPr="00AA7903">
        <w:rPr>
          <w:bCs/>
          <w:kern w:val="2"/>
          <w:sz w:val="24"/>
          <w:szCs w:val="24"/>
        </w:rPr>
        <w:t xml:space="preserve">, </w:t>
      </w:r>
      <w:r w:rsidRPr="00AA7903">
        <w:rPr>
          <w:bCs/>
          <w:i/>
          <w:kern w:val="2"/>
          <w:sz w:val="24"/>
          <w:szCs w:val="24"/>
        </w:rPr>
        <w:t>74</w:t>
      </w:r>
      <w:r w:rsidRPr="00AA7903">
        <w:rPr>
          <w:bCs/>
          <w:kern w:val="2"/>
          <w:sz w:val="24"/>
          <w:szCs w:val="24"/>
        </w:rPr>
        <w:t xml:space="preserve">(2) 236–262. </w:t>
      </w:r>
    </w:p>
    <w:p w14:paraId="6C7B15F1" w14:textId="77777777" w:rsidR="00707C86" w:rsidRDefault="00707C86">
      <w:pPr>
        <w:rPr>
          <w:rFonts w:eastAsiaTheme="majorEastAsia" w:cstheme="minorHAnsi"/>
          <w:b/>
          <w:bCs/>
          <w:color w:val="365F91" w:themeColor="accent1" w:themeShade="BF"/>
          <w:sz w:val="28"/>
          <w:szCs w:val="28"/>
        </w:rPr>
      </w:pPr>
      <w:bookmarkStart w:id="122" w:name="_Links_to_Key"/>
      <w:bookmarkEnd w:id="122"/>
      <w:r>
        <w:rPr>
          <w:rFonts w:cstheme="minorHAnsi"/>
        </w:rPr>
        <w:br w:type="page"/>
      </w:r>
    </w:p>
    <w:p w14:paraId="4905C054" w14:textId="77777777" w:rsidR="00AA7903" w:rsidRPr="00AA7903" w:rsidRDefault="00AA7903" w:rsidP="00AA7903">
      <w:pPr>
        <w:pStyle w:val="Heading1"/>
        <w:jc w:val="center"/>
        <w:rPr>
          <w:rFonts w:asciiTheme="minorHAnsi" w:hAnsiTheme="minorHAnsi" w:cstheme="minorHAnsi"/>
        </w:rPr>
      </w:pPr>
      <w:bookmarkStart w:id="123" w:name="_Links_to_Key_1"/>
      <w:bookmarkStart w:id="124" w:name="_Toc35874042"/>
      <w:bookmarkEnd w:id="123"/>
      <w:r w:rsidRPr="00AA7903">
        <w:rPr>
          <w:rFonts w:asciiTheme="minorHAnsi" w:hAnsiTheme="minorHAnsi" w:cstheme="minorHAnsi"/>
        </w:rPr>
        <w:lastRenderedPageBreak/>
        <w:t xml:space="preserve">Links to </w:t>
      </w:r>
      <w:r w:rsidR="00DB706D">
        <w:rPr>
          <w:rFonts w:asciiTheme="minorHAnsi" w:hAnsiTheme="minorHAnsi" w:cstheme="minorHAnsi"/>
        </w:rPr>
        <w:t xml:space="preserve">Key Standard Setting </w:t>
      </w:r>
      <w:r w:rsidRPr="00AA7903">
        <w:rPr>
          <w:rFonts w:asciiTheme="minorHAnsi" w:hAnsiTheme="minorHAnsi" w:cstheme="minorHAnsi"/>
        </w:rPr>
        <w:t>Reports</w:t>
      </w:r>
      <w:bookmarkEnd w:id="124"/>
      <w:r w:rsidRPr="00AA7903">
        <w:rPr>
          <w:rFonts w:asciiTheme="minorHAnsi" w:hAnsiTheme="minorHAnsi" w:cstheme="minorHAnsi"/>
        </w:rPr>
        <w:t xml:space="preserve"> </w:t>
      </w:r>
    </w:p>
    <w:p w14:paraId="7CB02111" w14:textId="77777777" w:rsidR="00DB706D" w:rsidRDefault="00DB706D" w:rsidP="00DB706D">
      <w:pPr>
        <w:spacing w:before="240"/>
        <w:jc w:val="center"/>
      </w:pPr>
      <w:r w:rsidRPr="00DB706D">
        <w:rPr>
          <w:highlight w:val="yellow"/>
        </w:rPr>
        <w:t>[If links do not work immediately, cut and paste it into your browser.]</w:t>
      </w:r>
    </w:p>
    <w:p w14:paraId="0BF17F1E" w14:textId="77777777" w:rsidR="0028653C" w:rsidRDefault="0028653C" w:rsidP="00E92ACD">
      <w:pPr>
        <w:spacing w:before="120" w:after="0" w:line="240" w:lineRule="auto"/>
        <w:rPr>
          <w:rFonts w:cstheme="minorHAnsi"/>
          <w:b/>
          <w:sz w:val="24"/>
          <w:szCs w:val="24"/>
        </w:rPr>
      </w:pPr>
      <w:r>
        <w:rPr>
          <w:rFonts w:cstheme="minorHAnsi"/>
          <w:b/>
          <w:sz w:val="24"/>
          <w:szCs w:val="24"/>
        </w:rPr>
        <w:t>American Diploma Project Standard Setting Report</w:t>
      </w:r>
    </w:p>
    <w:p w14:paraId="4AA651C7" w14:textId="77777777" w:rsidR="0028653C" w:rsidRDefault="0028653C" w:rsidP="00E92ACD">
      <w:pPr>
        <w:spacing w:before="120" w:after="0" w:line="240" w:lineRule="auto"/>
        <w:rPr>
          <w:rFonts w:cstheme="minorHAnsi"/>
          <w:b/>
          <w:sz w:val="24"/>
          <w:szCs w:val="24"/>
        </w:rPr>
      </w:pPr>
      <w:r>
        <w:t>American Diploma Project Algebra II End-of-Course Exam Standard Setting Briefing Book, written by staff of Pearson and Achieve. This 247-page report from 2009 documents one of the first applications of the briefing book (now evidence-centered) method. It is extremely well done.</w:t>
      </w:r>
    </w:p>
    <w:p w14:paraId="699C1BC1" w14:textId="77777777" w:rsidR="0028653C" w:rsidRDefault="00543043" w:rsidP="00E92ACD">
      <w:pPr>
        <w:spacing w:before="120" w:after="0" w:line="240" w:lineRule="auto"/>
        <w:rPr>
          <w:rFonts w:cstheme="minorHAnsi"/>
          <w:b/>
          <w:sz w:val="24"/>
          <w:szCs w:val="24"/>
        </w:rPr>
      </w:pPr>
      <w:hyperlink r:id="rId26" w:history="1">
        <w:r w:rsidR="0028653C">
          <w:rPr>
            <w:rStyle w:val="Hyperlink"/>
          </w:rPr>
          <w:t>http://images.pearsonassessments.com/images/tmrs/tmrs_rg/AmericanDiplomaProjectAlgebraII.pdf</w:t>
        </w:r>
      </w:hyperlink>
    </w:p>
    <w:p w14:paraId="24E19A80" w14:textId="77777777" w:rsidR="00224606" w:rsidRDefault="00224606" w:rsidP="00436623">
      <w:pPr>
        <w:spacing w:before="240" w:after="0" w:line="240" w:lineRule="auto"/>
        <w:rPr>
          <w:rFonts w:cstheme="minorHAnsi"/>
          <w:b/>
          <w:sz w:val="24"/>
          <w:szCs w:val="24"/>
        </w:rPr>
      </w:pPr>
    </w:p>
    <w:p w14:paraId="7DF0DCBD" w14:textId="77777777" w:rsidR="00DB706D" w:rsidRPr="0028653C" w:rsidRDefault="00DB706D" w:rsidP="00436623">
      <w:pPr>
        <w:spacing w:before="240" w:after="0" w:line="240" w:lineRule="auto"/>
        <w:rPr>
          <w:rFonts w:cstheme="minorHAnsi"/>
          <w:b/>
          <w:sz w:val="24"/>
          <w:szCs w:val="24"/>
        </w:rPr>
      </w:pPr>
      <w:r w:rsidRPr="0028653C">
        <w:rPr>
          <w:rFonts w:cstheme="minorHAnsi"/>
          <w:b/>
          <w:sz w:val="24"/>
          <w:szCs w:val="24"/>
        </w:rPr>
        <w:t>PARCC Standard Setting Report</w:t>
      </w:r>
    </w:p>
    <w:p w14:paraId="1C51405D" w14:textId="77777777" w:rsidR="00DB706D" w:rsidRPr="0028653C" w:rsidRDefault="00DB706D" w:rsidP="00E92ACD">
      <w:pPr>
        <w:spacing w:before="120" w:after="0" w:line="240" w:lineRule="auto"/>
        <w:rPr>
          <w:rFonts w:cstheme="minorHAnsi"/>
          <w:sz w:val="24"/>
          <w:szCs w:val="24"/>
        </w:rPr>
      </w:pPr>
      <w:r w:rsidRPr="0028653C">
        <w:rPr>
          <w:rFonts w:cstheme="minorHAnsi"/>
          <w:i/>
          <w:sz w:val="24"/>
          <w:szCs w:val="24"/>
        </w:rPr>
        <w:t>Performance Level Setting Technical Report</w:t>
      </w:r>
      <w:r w:rsidRPr="0028653C">
        <w:rPr>
          <w:rFonts w:cstheme="minorHAnsi"/>
          <w:sz w:val="24"/>
          <w:szCs w:val="24"/>
        </w:rPr>
        <w:t>, written by Laurie Davis and Eric Moyer (2015) and hosted by ERIC Document Reproduction Service. This 212-page report describes in detail the planning, conduct, and reporting of standard setting conducted in the summer of 2015.</w:t>
      </w:r>
    </w:p>
    <w:p w14:paraId="741EF371" w14:textId="77777777" w:rsidR="00DB706D" w:rsidRPr="0028653C" w:rsidRDefault="00543043" w:rsidP="00E92ACD">
      <w:pPr>
        <w:spacing w:before="120" w:after="0" w:line="240" w:lineRule="auto"/>
        <w:rPr>
          <w:rFonts w:cstheme="minorHAnsi"/>
          <w:b/>
          <w:sz w:val="24"/>
          <w:szCs w:val="24"/>
        </w:rPr>
      </w:pPr>
      <w:hyperlink r:id="rId27" w:history="1">
        <w:r w:rsidR="00DB706D" w:rsidRPr="0028653C">
          <w:rPr>
            <w:rStyle w:val="Hyperlink"/>
            <w:sz w:val="24"/>
            <w:szCs w:val="24"/>
          </w:rPr>
          <w:t>https://files.eric.ed.gov/fulltext/ED599257.pdf</w:t>
        </w:r>
      </w:hyperlink>
    </w:p>
    <w:p w14:paraId="626E3713" w14:textId="77777777" w:rsidR="00224606" w:rsidRDefault="00224606" w:rsidP="00436623">
      <w:pPr>
        <w:spacing w:before="240" w:after="0" w:line="240" w:lineRule="auto"/>
        <w:rPr>
          <w:rFonts w:cstheme="minorHAnsi"/>
          <w:b/>
          <w:sz w:val="24"/>
          <w:szCs w:val="24"/>
        </w:rPr>
      </w:pPr>
    </w:p>
    <w:p w14:paraId="3943CC03" w14:textId="77777777" w:rsidR="002A6E86" w:rsidRPr="0028653C" w:rsidRDefault="00E92ACD" w:rsidP="00436623">
      <w:pPr>
        <w:spacing w:before="240" w:after="0" w:line="240" w:lineRule="auto"/>
        <w:rPr>
          <w:rFonts w:cstheme="minorHAnsi"/>
          <w:b/>
          <w:sz w:val="24"/>
          <w:szCs w:val="24"/>
        </w:rPr>
      </w:pPr>
      <w:r w:rsidRPr="0028653C">
        <w:rPr>
          <w:rFonts w:cstheme="minorHAnsi"/>
          <w:b/>
          <w:sz w:val="24"/>
          <w:szCs w:val="24"/>
        </w:rPr>
        <w:t>Smarter Balanced Standard Setting Report</w:t>
      </w:r>
    </w:p>
    <w:p w14:paraId="78F66F72" w14:textId="77777777" w:rsidR="00E92ACD" w:rsidRPr="0028653C" w:rsidRDefault="0028653C" w:rsidP="00E92ACD">
      <w:pPr>
        <w:rPr>
          <w:sz w:val="24"/>
          <w:szCs w:val="24"/>
        </w:rPr>
      </w:pPr>
      <w:r>
        <w:rPr>
          <w:sz w:val="24"/>
          <w:szCs w:val="24"/>
        </w:rPr>
        <w:t>This report describes in detail the preparations for, conduct of standard setting and activities following standard setting to make cut scores available to Smarter Balanced states. The report has several appendices with sample materials and procedures that can be adapted for use in almost any standard setting. Two areas in particular – recruitment and vertical articulation – are highlighted below.</w:t>
      </w:r>
      <w:r w:rsidR="00394D57">
        <w:rPr>
          <w:sz w:val="24"/>
          <w:szCs w:val="24"/>
        </w:rPr>
        <w:t xml:space="preserve"> [</w:t>
      </w:r>
      <w:r w:rsidR="00394D57" w:rsidRPr="00394D57">
        <w:rPr>
          <w:i/>
          <w:sz w:val="24"/>
          <w:szCs w:val="24"/>
        </w:rPr>
        <w:t>Very large file; it may take a while to download.]</w:t>
      </w:r>
    </w:p>
    <w:p w14:paraId="211E58E2" w14:textId="77777777" w:rsidR="00E92ACD" w:rsidRPr="0028653C" w:rsidRDefault="00543043" w:rsidP="00E92ACD">
      <w:pPr>
        <w:rPr>
          <w:sz w:val="24"/>
          <w:szCs w:val="24"/>
        </w:rPr>
      </w:pPr>
      <w:hyperlink r:id="rId28" w:history="1">
        <w:r w:rsidR="00E92ACD" w:rsidRPr="0028653C">
          <w:rPr>
            <w:rStyle w:val="Hyperlink"/>
            <w:sz w:val="24"/>
            <w:szCs w:val="24"/>
          </w:rPr>
          <w:t>https://portal.smarterbalanced.org/library/en/achievement-level-setting-final-report-with-appendix.pdf</w:t>
        </w:r>
      </w:hyperlink>
    </w:p>
    <w:p w14:paraId="2444A24E" w14:textId="77777777" w:rsidR="00E92ACD" w:rsidRPr="0028653C" w:rsidRDefault="00E92ACD" w:rsidP="00E92ACD">
      <w:pPr>
        <w:rPr>
          <w:sz w:val="24"/>
          <w:szCs w:val="24"/>
        </w:rPr>
      </w:pPr>
      <w:r w:rsidRPr="0028653C">
        <w:rPr>
          <w:b/>
          <w:sz w:val="24"/>
          <w:szCs w:val="24"/>
        </w:rPr>
        <w:t>Panelist recruitment</w:t>
      </w:r>
      <w:r w:rsidRPr="0028653C">
        <w:rPr>
          <w:sz w:val="24"/>
          <w:szCs w:val="24"/>
        </w:rPr>
        <w:t>. Panelist recruitment is described in Section 5, starting on page 43.</w:t>
      </w:r>
    </w:p>
    <w:p w14:paraId="781359C2" w14:textId="77777777" w:rsidR="00E92ACD" w:rsidRPr="0028653C" w:rsidRDefault="00E92ACD" w:rsidP="00E92ACD">
      <w:pPr>
        <w:rPr>
          <w:sz w:val="24"/>
          <w:szCs w:val="24"/>
        </w:rPr>
      </w:pPr>
      <w:r w:rsidRPr="0028653C">
        <w:rPr>
          <w:b/>
          <w:sz w:val="24"/>
          <w:szCs w:val="24"/>
        </w:rPr>
        <w:t>Appendix D</w:t>
      </w:r>
      <w:r w:rsidRPr="0028653C">
        <w:rPr>
          <w:sz w:val="24"/>
          <w:szCs w:val="24"/>
        </w:rPr>
        <w:t xml:space="preserve"> (p. 542) contains several documents used in the panelist recruiting process for that standard setting (see below). OP stands for Online Panel, TIC stands for Teacher Involvement Coordinator, HE stands for Higher Education, and IPP stands for In Person Panel.</w:t>
      </w:r>
    </w:p>
    <w:p w14:paraId="19675600" w14:textId="77777777" w:rsidR="00E92ACD" w:rsidRDefault="00E92ACD" w:rsidP="0028653C">
      <w:pPr>
        <w:spacing w:after="0"/>
        <w:jc w:val="both"/>
      </w:pPr>
      <w:r w:rsidRPr="0090389B">
        <w:rPr>
          <w:b/>
        </w:rPr>
        <w:t>Online Panel</w:t>
      </w:r>
    </w:p>
    <w:p w14:paraId="2C5AEE7B" w14:textId="77777777" w:rsidR="00E92ACD" w:rsidRPr="0090389B" w:rsidRDefault="00E92ACD" w:rsidP="0028653C">
      <w:pPr>
        <w:spacing w:after="0"/>
        <w:jc w:val="both"/>
      </w:pPr>
      <w:r>
        <w:t xml:space="preserve">• </w:t>
      </w:r>
      <w:r w:rsidRPr="0090389B">
        <w:t>D01_OP K-12 Leads Online Panel Recruitment ...................................................</w:t>
      </w:r>
      <w:r w:rsidR="0028653C">
        <w:t>..............</w:t>
      </w:r>
      <w:r w:rsidRPr="0090389B">
        <w:t>................... 543</w:t>
      </w:r>
    </w:p>
    <w:p w14:paraId="377BAC2B" w14:textId="77777777" w:rsidR="00E92ACD" w:rsidRPr="0090389B" w:rsidRDefault="00E92ACD" w:rsidP="0028653C">
      <w:pPr>
        <w:spacing w:after="0"/>
        <w:jc w:val="both"/>
      </w:pPr>
      <w:r w:rsidRPr="0090389B">
        <w:t>• D02_OP K-12 Leads Recruitment Information .....................................................</w:t>
      </w:r>
      <w:r w:rsidR="0028653C">
        <w:t>..............</w:t>
      </w:r>
      <w:r w:rsidRPr="0090389B">
        <w:t xml:space="preserve">................. </w:t>
      </w:r>
      <w:r>
        <w:t xml:space="preserve"> </w:t>
      </w:r>
      <w:r w:rsidRPr="0090389B">
        <w:t>557</w:t>
      </w:r>
    </w:p>
    <w:p w14:paraId="1E88AC0A" w14:textId="77777777" w:rsidR="00E92ACD" w:rsidRPr="0090389B" w:rsidRDefault="00E92ACD" w:rsidP="0028653C">
      <w:pPr>
        <w:spacing w:after="0"/>
        <w:jc w:val="both"/>
      </w:pPr>
      <w:r w:rsidRPr="0090389B">
        <w:t>• D03_OP TIC Information .........................................................................................</w:t>
      </w:r>
      <w:r w:rsidR="0028653C">
        <w:t>.............</w:t>
      </w:r>
      <w:r w:rsidRPr="0090389B">
        <w:t>.................559</w:t>
      </w:r>
    </w:p>
    <w:p w14:paraId="7C3CBADE" w14:textId="77777777" w:rsidR="00E92ACD" w:rsidRPr="0090389B" w:rsidRDefault="00E92ACD" w:rsidP="0028653C">
      <w:pPr>
        <w:spacing w:after="0"/>
        <w:jc w:val="both"/>
      </w:pPr>
      <w:r w:rsidRPr="0090389B">
        <w:t>• D04_OP HE Lead Information ....................................................................................</w:t>
      </w:r>
      <w:r w:rsidR="0028653C">
        <w:t>.............</w:t>
      </w:r>
      <w:r w:rsidRPr="0090389B">
        <w:t>..............561</w:t>
      </w:r>
    </w:p>
    <w:p w14:paraId="40D9E28A" w14:textId="77777777" w:rsidR="00E92ACD" w:rsidRPr="0090389B" w:rsidRDefault="00E92ACD" w:rsidP="0028653C">
      <w:pPr>
        <w:spacing w:after="0"/>
        <w:jc w:val="both"/>
      </w:pPr>
      <w:r w:rsidRPr="0090389B">
        <w:t>• D05_OP Educator FAQ .......................................................................................</w:t>
      </w:r>
      <w:r w:rsidR="0028653C">
        <w:t>.............</w:t>
      </w:r>
      <w:r w:rsidRPr="0090389B">
        <w:t>......................563</w:t>
      </w:r>
    </w:p>
    <w:p w14:paraId="01D4A6C5" w14:textId="77777777" w:rsidR="00E92ACD" w:rsidRPr="0090389B" w:rsidRDefault="00E92ACD" w:rsidP="0028653C">
      <w:pPr>
        <w:spacing w:after="0"/>
        <w:jc w:val="both"/>
      </w:pPr>
      <w:r w:rsidRPr="0090389B">
        <w:t>• D06_OP He Leads E-mail ....................................................................................</w:t>
      </w:r>
      <w:r w:rsidR="0028653C">
        <w:t>.............</w:t>
      </w:r>
      <w:r w:rsidRPr="0090389B">
        <w:t>..................... 567</w:t>
      </w:r>
    </w:p>
    <w:p w14:paraId="560E96DA" w14:textId="77777777" w:rsidR="00E92ACD" w:rsidRPr="0090389B" w:rsidRDefault="00E92ACD" w:rsidP="0028653C">
      <w:pPr>
        <w:spacing w:after="0"/>
        <w:jc w:val="both"/>
      </w:pPr>
      <w:r w:rsidRPr="0090389B">
        <w:lastRenderedPageBreak/>
        <w:t>• D07_OP K-12 Educator E-mail .......................................................</w:t>
      </w:r>
      <w:r w:rsidR="0028653C">
        <w:t>.......</w:t>
      </w:r>
      <w:r w:rsidRPr="0090389B">
        <w:t>.................</w:t>
      </w:r>
      <w:r w:rsidR="0028653C">
        <w:t>......</w:t>
      </w:r>
      <w:r w:rsidRPr="0090389B">
        <w:t>......................... 568</w:t>
      </w:r>
    </w:p>
    <w:p w14:paraId="08BE0763" w14:textId="77777777" w:rsidR="00E92ACD" w:rsidRPr="0090389B" w:rsidRDefault="00E92ACD" w:rsidP="0028653C">
      <w:pPr>
        <w:spacing w:after="0"/>
        <w:jc w:val="both"/>
      </w:pPr>
      <w:r w:rsidRPr="0090389B">
        <w:t>• D08_OP HE recruitment Reminder ............................................</w:t>
      </w:r>
      <w:r w:rsidR="0028653C">
        <w:t>........</w:t>
      </w:r>
      <w:r w:rsidRPr="0090389B">
        <w:t>...............</w:t>
      </w:r>
      <w:r w:rsidR="0028653C">
        <w:t>......</w:t>
      </w:r>
      <w:r w:rsidRPr="0090389B">
        <w:t>............................. 569</w:t>
      </w:r>
    </w:p>
    <w:p w14:paraId="7D2E1171" w14:textId="77777777" w:rsidR="00E92ACD" w:rsidRPr="0090389B" w:rsidRDefault="00E92ACD" w:rsidP="0028653C">
      <w:pPr>
        <w:spacing w:after="0"/>
        <w:jc w:val="both"/>
      </w:pPr>
      <w:r w:rsidRPr="0090389B">
        <w:t>• D09_OP K-12 Recruitment Reminder ....................................</w:t>
      </w:r>
      <w:r w:rsidR="0028653C">
        <w:t>........</w:t>
      </w:r>
      <w:r w:rsidRPr="0090389B">
        <w:t>..........................</w:t>
      </w:r>
      <w:r w:rsidR="0028653C">
        <w:t>.....</w:t>
      </w:r>
      <w:r w:rsidRPr="0090389B">
        <w:t xml:space="preserve">....................... </w:t>
      </w:r>
      <w:r>
        <w:t xml:space="preserve"> </w:t>
      </w:r>
      <w:r w:rsidRPr="0090389B">
        <w:t>570</w:t>
      </w:r>
    </w:p>
    <w:p w14:paraId="6B6009E5" w14:textId="77777777" w:rsidR="00E92ACD" w:rsidRPr="0090389B" w:rsidRDefault="00E92ACD" w:rsidP="0028653C">
      <w:pPr>
        <w:spacing w:after="0"/>
        <w:jc w:val="both"/>
      </w:pPr>
      <w:r w:rsidRPr="0090389B">
        <w:t>• D10_OP Outreach E-mail Newsletter Higher Education .....</w:t>
      </w:r>
      <w:r w:rsidR="0028653C">
        <w:t>........</w:t>
      </w:r>
      <w:r w:rsidRPr="0090389B">
        <w:t>................................</w:t>
      </w:r>
      <w:r w:rsidR="0028653C">
        <w:t>....</w:t>
      </w:r>
      <w:r w:rsidRPr="0090389B">
        <w:t xml:space="preserve">.................... </w:t>
      </w:r>
      <w:r>
        <w:t xml:space="preserve"> </w:t>
      </w:r>
      <w:r w:rsidRPr="0090389B">
        <w:t>571</w:t>
      </w:r>
    </w:p>
    <w:p w14:paraId="5E687B1E" w14:textId="77777777" w:rsidR="00E92ACD" w:rsidRPr="0090389B" w:rsidRDefault="00E92ACD" w:rsidP="0028653C">
      <w:pPr>
        <w:spacing w:after="0"/>
        <w:jc w:val="both"/>
      </w:pPr>
      <w:r w:rsidRPr="0090389B">
        <w:t>• D11_OP Outreach E-mail Newsletter K-12 .................</w:t>
      </w:r>
      <w:r w:rsidR="0028653C">
        <w:t>........</w:t>
      </w:r>
      <w:r w:rsidRPr="0090389B">
        <w:t>...............................................</w:t>
      </w:r>
      <w:r w:rsidR="0028653C">
        <w:t>.....</w:t>
      </w:r>
      <w:r w:rsidRPr="0090389B">
        <w:t xml:space="preserve">............ </w:t>
      </w:r>
      <w:r>
        <w:t xml:space="preserve">  </w:t>
      </w:r>
      <w:r w:rsidRPr="0090389B">
        <w:t>573</w:t>
      </w:r>
    </w:p>
    <w:p w14:paraId="69482183" w14:textId="77777777" w:rsidR="00E92ACD" w:rsidRPr="0090389B" w:rsidRDefault="00E92ACD" w:rsidP="0028653C">
      <w:pPr>
        <w:spacing w:after="0"/>
        <w:jc w:val="both"/>
      </w:pPr>
      <w:r w:rsidRPr="0090389B">
        <w:t>• D12_OP Parent Outreach E-mail ..........................................................................</w:t>
      </w:r>
      <w:r w:rsidR="0028653C">
        <w:t>........</w:t>
      </w:r>
      <w:r w:rsidRPr="0090389B">
        <w:t>......</w:t>
      </w:r>
      <w:r w:rsidR="0028653C">
        <w:t>.....</w:t>
      </w:r>
      <w:r w:rsidRPr="0090389B">
        <w:t>............. 575</w:t>
      </w:r>
    </w:p>
    <w:p w14:paraId="0F3A82D9" w14:textId="77777777" w:rsidR="00E92ACD" w:rsidRPr="0090389B" w:rsidRDefault="00E92ACD" w:rsidP="00436623">
      <w:pPr>
        <w:spacing w:before="120" w:after="0"/>
        <w:jc w:val="both"/>
        <w:rPr>
          <w:b/>
        </w:rPr>
      </w:pPr>
      <w:r w:rsidRPr="0090389B">
        <w:rPr>
          <w:b/>
        </w:rPr>
        <w:t>In-Person Workshop/Cross-Grade Review Panel</w:t>
      </w:r>
    </w:p>
    <w:p w14:paraId="52BA73A8" w14:textId="77777777" w:rsidR="00E92ACD" w:rsidRPr="0090389B" w:rsidRDefault="00E92ACD" w:rsidP="0028653C">
      <w:pPr>
        <w:spacing w:after="0"/>
        <w:jc w:val="both"/>
      </w:pPr>
      <w:r w:rsidRPr="0090389B">
        <w:t>• D13_IPP HE Leads E-mail .........................................................................................</w:t>
      </w:r>
      <w:r w:rsidR="0028653C">
        <w:t>............</w:t>
      </w:r>
      <w:r w:rsidRPr="0090389B">
        <w:t xml:space="preserve">............... </w:t>
      </w:r>
      <w:r>
        <w:t xml:space="preserve">  </w:t>
      </w:r>
      <w:r w:rsidRPr="0090389B">
        <w:t>577</w:t>
      </w:r>
    </w:p>
    <w:p w14:paraId="55F3D00B" w14:textId="77777777" w:rsidR="00E92ACD" w:rsidRPr="0090389B" w:rsidRDefault="00E92ACD" w:rsidP="0028653C">
      <w:pPr>
        <w:spacing w:after="0"/>
        <w:jc w:val="both"/>
      </w:pPr>
      <w:r w:rsidRPr="0090389B">
        <w:t>• D14_IPP K-12 TIC E-mail ...............................................................................................</w:t>
      </w:r>
      <w:r w:rsidR="0028653C">
        <w:t>............</w:t>
      </w:r>
      <w:r w:rsidRPr="0090389B">
        <w:t xml:space="preserve">........... </w:t>
      </w:r>
      <w:r>
        <w:t xml:space="preserve"> </w:t>
      </w:r>
      <w:r w:rsidRPr="0090389B">
        <w:t>579</w:t>
      </w:r>
    </w:p>
    <w:p w14:paraId="058111F0" w14:textId="77777777" w:rsidR="00E92ACD" w:rsidRPr="0090389B" w:rsidRDefault="00E92ACD" w:rsidP="0028653C">
      <w:pPr>
        <w:spacing w:after="0"/>
        <w:jc w:val="both"/>
      </w:pPr>
      <w:r w:rsidRPr="0090389B">
        <w:t>• D15_IPP HE Leads Information .........................................................................................</w:t>
      </w:r>
      <w:r w:rsidR="0028653C">
        <w:t>............</w:t>
      </w:r>
      <w:r w:rsidRPr="0090389B">
        <w:t xml:space="preserve">...... </w:t>
      </w:r>
      <w:r>
        <w:t xml:space="preserve">  </w:t>
      </w:r>
      <w:r w:rsidRPr="0090389B">
        <w:t>581</w:t>
      </w:r>
    </w:p>
    <w:p w14:paraId="4399D2CB" w14:textId="77777777" w:rsidR="00E92ACD" w:rsidRPr="0090389B" w:rsidRDefault="00E92ACD" w:rsidP="0028653C">
      <w:pPr>
        <w:spacing w:after="0"/>
        <w:jc w:val="both"/>
      </w:pPr>
      <w:r w:rsidRPr="0090389B">
        <w:t>• D16_IPP K-12 Information Packet .........................................................................</w:t>
      </w:r>
      <w:r w:rsidR="0028653C">
        <w:t>.......</w:t>
      </w:r>
      <w:r w:rsidRPr="0090389B">
        <w:t>..........</w:t>
      </w:r>
      <w:r w:rsidR="0028653C">
        <w:t>.....</w:t>
      </w:r>
      <w:r w:rsidRPr="0090389B">
        <w:t xml:space="preserve">........ </w:t>
      </w:r>
      <w:r>
        <w:t xml:space="preserve"> </w:t>
      </w:r>
      <w:r w:rsidRPr="0090389B">
        <w:t>586</w:t>
      </w:r>
    </w:p>
    <w:p w14:paraId="7F388ED5" w14:textId="77777777" w:rsidR="00E92ACD" w:rsidRPr="0090389B" w:rsidRDefault="00E92ACD" w:rsidP="0028653C">
      <w:pPr>
        <w:spacing w:after="0"/>
        <w:jc w:val="both"/>
      </w:pPr>
      <w:r w:rsidRPr="0090389B">
        <w:t xml:space="preserve">• D17_IPP HE FAQ </w:t>
      </w:r>
      <w:proofErr w:type="gramStart"/>
      <w:r w:rsidRPr="0090389B">
        <w:t>................................................................................................</w:t>
      </w:r>
      <w:r w:rsidR="0028653C">
        <w:t>........</w:t>
      </w:r>
      <w:r w:rsidRPr="0090389B">
        <w:t>...............</w:t>
      </w:r>
      <w:r w:rsidR="0028653C">
        <w:t>..</w:t>
      </w:r>
      <w:r w:rsidRPr="0090389B">
        <w:t>......</w:t>
      </w:r>
      <w:r w:rsidR="0028653C">
        <w:t>,.</w:t>
      </w:r>
      <w:r w:rsidRPr="0090389B">
        <w:t>..</w:t>
      </w:r>
      <w:proofErr w:type="gramEnd"/>
      <w:r w:rsidRPr="0090389B">
        <w:t xml:space="preserve"> 594</w:t>
      </w:r>
    </w:p>
    <w:p w14:paraId="37CC8075" w14:textId="77777777" w:rsidR="00E92ACD" w:rsidRPr="0090389B" w:rsidRDefault="00E92ACD" w:rsidP="0028653C">
      <w:pPr>
        <w:spacing w:after="0"/>
        <w:jc w:val="both"/>
      </w:pPr>
      <w:r w:rsidRPr="0090389B">
        <w:t>• D18_IPP K12 Educator FAQ .............................................................................</w:t>
      </w:r>
      <w:r w:rsidR="0028653C">
        <w:t>.........</w:t>
      </w:r>
      <w:r w:rsidRPr="0090389B">
        <w:t>................</w:t>
      </w:r>
      <w:r w:rsidR="0028653C">
        <w:t>..</w:t>
      </w:r>
      <w:r w:rsidRPr="0090389B">
        <w:t>......</w:t>
      </w:r>
      <w:r w:rsidR="0028653C">
        <w:t>,</w:t>
      </w:r>
      <w:r w:rsidRPr="0090389B">
        <w:t xml:space="preserve">.. </w:t>
      </w:r>
      <w:r>
        <w:t xml:space="preserve"> </w:t>
      </w:r>
      <w:r w:rsidRPr="0090389B">
        <w:t>597</w:t>
      </w:r>
    </w:p>
    <w:p w14:paraId="3B68E4BE" w14:textId="77777777" w:rsidR="00E92ACD" w:rsidRPr="0090389B" w:rsidRDefault="00E92ACD" w:rsidP="0028653C">
      <w:pPr>
        <w:spacing w:after="0"/>
        <w:jc w:val="both"/>
      </w:pPr>
      <w:r w:rsidRPr="0090389B">
        <w:t>• D19_IPP HE Educator E-mail ............................................................................</w:t>
      </w:r>
      <w:r w:rsidR="0028653C">
        <w:t>..........</w:t>
      </w:r>
      <w:r w:rsidRPr="0090389B">
        <w:t>...............</w:t>
      </w:r>
      <w:r w:rsidR="0028653C">
        <w:t>.</w:t>
      </w:r>
      <w:r w:rsidRPr="0090389B">
        <w:t>......</w:t>
      </w:r>
      <w:r w:rsidR="0028653C">
        <w:t>.</w:t>
      </w:r>
      <w:r w:rsidRPr="0090389B">
        <w:t>... 601</w:t>
      </w:r>
    </w:p>
    <w:p w14:paraId="421C1781" w14:textId="77777777" w:rsidR="00E92ACD" w:rsidRPr="0090389B" w:rsidRDefault="00E92ACD" w:rsidP="0028653C">
      <w:pPr>
        <w:spacing w:after="0"/>
        <w:jc w:val="both"/>
      </w:pPr>
      <w:r w:rsidRPr="0090389B">
        <w:t>• D20_IPP K-12 Educator E-mail ........................................................................</w:t>
      </w:r>
      <w:r w:rsidR="0028653C">
        <w:t>..........</w:t>
      </w:r>
      <w:r w:rsidRPr="0090389B">
        <w:t>..............</w:t>
      </w:r>
      <w:r w:rsidR="0028653C">
        <w:t>..</w:t>
      </w:r>
      <w:r w:rsidRPr="0090389B">
        <w:t>.</w:t>
      </w:r>
      <w:r w:rsidR="0028653C">
        <w:t>.</w:t>
      </w:r>
      <w:r w:rsidRPr="0090389B">
        <w:t xml:space="preserve">........ </w:t>
      </w:r>
      <w:r>
        <w:t xml:space="preserve"> </w:t>
      </w:r>
      <w:r w:rsidRPr="0090389B">
        <w:t>603</w:t>
      </w:r>
    </w:p>
    <w:p w14:paraId="4ABE7878" w14:textId="77777777" w:rsidR="00E92ACD" w:rsidRPr="0090389B" w:rsidRDefault="00E92ACD" w:rsidP="0028653C">
      <w:pPr>
        <w:spacing w:after="0"/>
        <w:jc w:val="both"/>
      </w:pPr>
      <w:r w:rsidRPr="0090389B">
        <w:t>• D21_IPP HE Nomination List Template ............................................................</w:t>
      </w:r>
      <w:r w:rsidR="0028653C">
        <w:t>...........</w:t>
      </w:r>
      <w:r w:rsidRPr="0090389B">
        <w:t>............</w:t>
      </w:r>
      <w:r w:rsidR="0028653C">
        <w:t>.</w:t>
      </w:r>
      <w:r w:rsidRPr="0090389B">
        <w:t>.</w:t>
      </w:r>
      <w:r w:rsidR="0028653C">
        <w:t>.</w:t>
      </w:r>
      <w:r w:rsidRPr="0090389B">
        <w:t xml:space="preserve">......... </w:t>
      </w:r>
      <w:r>
        <w:t xml:space="preserve"> </w:t>
      </w:r>
      <w:r w:rsidRPr="0090389B">
        <w:t>605</w:t>
      </w:r>
    </w:p>
    <w:p w14:paraId="08206DD0" w14:textId="77777777" w:rsidR="00E92ACD" w:rsidRPr="0090389B" w:rsidRDefault="00E92ACD" w:rsidP="0028653C">
      <w:pPr>
        <w:spacing w:after="0"/>
        <w:jc w:val="both"/>
      </w:pPr>
      <w:r w:rsidRPr="0090389B">
        <w:t>• D22_IPP Parent-Community E-mail ..................................................................</w:t>
      </w:r>
      <w:r w:rsidR="0028653C">
        <w:t>..........</w:t>
      </w:r>
      <w:r w:rsidRPr="0090389B">
        <w:t>...............</w:t>
      </w:r>
      <w:r w:rsidR="0028653C">
        <w:t>..</w:t>
      </w:r>
      <w:r w:rsidRPr="0090389B">
        <w:t xml:space="preserve">....... </w:t>
      </w:r>
      <w:r>
        <w:t xml:space="preserve"> </w:t>
      </w:r>
      <w:r w:rsidRPr="0090389B">
        <w:t>606</w:t>
      </w:r>
    </w:p>
    <w:p w14:paraId="5F216C59" w14:textId="77777777" w:rsidR="00E92ACD" w:rsidRPr="0090389B" w:rsidRDefault="00E92ACD" w:rsidP="0028653C">
      <w:pPr>
        <w:spacing w:after="0"/>
        <w:jc w:val="both"/>
      </w:pPr>
      <w:r w:rsidRPr="0090389B">
        <w:t>• D23_IPP K-12 Participant Application ................................................................</w:t>
      </w:r>
      <w:r w:rsidR="0028653C">
        <w:t>...........</w:t>
      </w:r>
      <w:r w:rsidRPr="0090389B">
        <w:t>............</w:t>
      </w:r>
      <w:r w:rsidR="0028653C">
        <w:t>.</w:t>
      </w:r>
      <w:r w:rsidRPr="0090389B">
        <w:t xml:space="preserve">......... </w:t>
      </w:r>
      <w:r>
        <w:t xml:space="preserve"> </w:t>
      </w:r>
      <w:r w:rsidRPr="0090389B">
        <w:t>608</w:t>
      </w:r>
    </w:p>
    <w:p w14:paraId="20467D7B" w14:textId="77777777" w:rsidR="00E92ACD" w:rsidRDefault="00E92ACD" w:rsidP="0028653C">
      <w:pPr>
        <w:spacing w:after="0"/>
        <w:jc w:val="both"/>
      </w:pPr>
      <w:r w:rsidRPr="0090389B">
        <w:t>• D24_IPP State Nomination List Template ..........................................................</w:t>
      </w:r>
      <w:r w:rsidR="0028653C">
        <w:t>...........</w:t>
      </w:r>
      <w:r w:rsidRPr="0090389B">
        <w:t>.......</w:t>
      </w:r>
      <w:r w:rsidR="0028653C">
        <w:t>.</w:t>
      </w:r>
      <w:r w:rsidRPr="0090389B">
        <w:t>.....</w:t>
      </w:r>
      <w:r w:rsidR="0028653C">
        <w:t>.</w:t>
      </w:r>
      <w:r w:rsidRPr="0090389B">
        <w:t xml:space="preserve">........ </w:t>
      </w:r>
      <w:r>
        <w:t xml:space="preserve"> </w:t>
      </w:r>
      <w:r w:rsidRPr="0090389B">
        <w:t>609</w:t>
      </w:r>
    </w:p>
    <w:p w14:paraId="4B48A7C8" w14:textId="77777777" w:rsidR="00533939" w:rsidRDefault="00533939" w:rsidP="00436623">
      <w:pPr>
        <w:spacing w:before="120" w:after="0"/>
        <w:jc w:val="both"/>
      </w:pPr>
      <w:r>
        <w:rPr>
          <w:b/>
        </w:rPr>
        <w:t xml:space="preserve">Facilitator Scripts </w:t>
      </w:r>
      <w:r w:rsidR="00436623">
        <w:rPr>
          <w:b/>
        </w:rPr>
        <w:t>…………………………………………………………………………………………………………………..</w:t>
      </w:r>
      <w:r>
        <w:t>678-734</w:t>
      </w:r>
    </w:p>
    <w:p w14:paraId="3D59842A" w14:textId="77777777" w:rsidR="00E92ACD" w:rsidRPr="00224606" w:rsidRDefault="00E92ACD" w:rsidP="00436623">
      <w:pPr>
        <w:spacing w:before="120" w:after="0"/>
        <w:jc w:val="both"/>
        <w:rPr>
          <w:b/>
          <w:sz w:val="24"/>
        </w:rPr>
      </w:pPr>
      <w:r w:rsidRPr="00E92ACD">
        <w:rPr>
          <w:b/>
        </w:rPr>
        <w:t>Vertic</w:t>
      </w:r>
      <w:r w:rsidR="00224606">
        <w:rPr>
          <w:b/>
        </w:rPr>
        <w:t>al A</w:t>
      </w:r>
      <w:r w:rsidRPr="00E92ACD">
        <w:rPr>
          <w:b/>
        </w:rPr>
        <w:t>rticulation</w:t>
      </w:r>
      <w:r w:rsidR="00224606" w:rsidRPr="00224606">
        <w:t>………</w:t>
      </w:r>
      <w:r w:rsidR="00224606">
        <w:t>……………………………………………………………………………………………</w:t>
      </w:r>
      <w:r w:rsidR="00394D57">
        <w:t>…..</w:t>
      </w:r>
      <w:r w:rsidR="00224606">
        <w:t>………………</w:t>
      </w:r>
      <w:r w:rsidR="00224606" w:rsidRPr="00224606">
        <w:t>…</w:t>
      </w:r>
      <w:r w:rsidR="00224606">
        <w:t>925</w:t>
      </w:r>
    </w:p>
    <w:p w14:paraId="2E30174D" w14:textId="77777777" w:rsidR="00E92ACD" w:rsidRPr="00246A54" w:rsidRDefault="00E92ACD" w:rsidP="0028653C">
      <w:pPr>
        <w:spacing w:after="0"/>
        <w:jc w:val="both"/>
        <w:rPr>
          <w:sz w:val="24"/>
        </w:rPr>
      </w:pPr>
      <w:r w:rsidRPr="00246A54">
        <w:rPr>
          <w:sz w:val="24"/>
        </w:rPr>
        <w:t>G01_Cross-Grade Review Agenda ..............</w:t>
      </w:r>
      <w:r>
        <w:rPr>
          <w:sz w:val="24"/>
        </w:rPr>
        <w:t>............................</w:t>
      </w:r>
      <w:r w:rsidRPr="00246A54">
        <w:rPr>
          <w:sz w:val="24"/>
        </w:rPr>
        <w:t xml:space="preserve">...................................... </w:t>
      </w:r>
      <w:proofErr w:type="gramStart"/>
      <w:r w:rsidRPr="00246A54">
        <w:rPr>
          <w:sz w:val="24"/>
        </w:rPr>
        <w:t>926  G</w:t>
      </w:r>
      <w:proofErr w:type="gramEnd"/>
      <w:r w:rsidRPr="00246A54">
        <w:rPr>
          <w:sz w:val="24"/>
        </w:rPr>
        <w:t>02_Cross-Grade Review (PowerPoint Presentation) .....</w:t>
      </w:r>
      <w:r>
        <w:rPr>
          <w:sz w:val="24"/>
        </w:rPr>
        <w:t>....................</w:t>
      </w:r>
      <w:r w:rsidRPr="00246A54">
        <w:rPr>
          <w:sz w:val="24"/>
        </w:rPr>
        <w:t xml:space="preserve">........................ </w:t>
      </w:r>
      <w:r>
        <w:rPr>
          <w:sz w:val="24"/>
        </w:rPr>
        <w:t xml:space="preserve"> </w:t>
      </w:r>
      <w:r w:rsidRPr="00246A54">
        <w:rPr>
          <w:sz w:val="24"/>
        </w:rPr>
        <w:t>927  G03_Cross-Grade Review Results ...................................</w:t>
      </w:r>
      <w:r w:rsidR="0028653C">
        <w:rPr>
          <w:sz w:val="24"/>
        </w:rPr>
        <w:t>............</w:t>
      </w:r>
      <w:r w:rsidRPr="00246A54">
        <w:rPr>
          <w:sz w:val="24"/>
        </w:rPr>
        <w:t>.....................</w:t>
      </w:r>
      <w:r>
        <w:rPr>
          <w:sz w:val="24"/>
        </w:rPr>
        <w:t>...</w:t>
      </w:r>
      <w:r w:rsidRPr="00246A54">
        <w:rPr>
          <w:sz w:val="24"/>
        </w:rPr>
        <w:t xml:space="preserve">..................... </w:t>
      </w:r>
      <w:r>
        <w:rPr>
          <w:sz w:val="24"/>
        </w:rPr>
        <w:t xml:space="preserve"> </w:t>
      </w:r>
      <w:r w:rsidRPr="00246A54">
        <w:rPr>
          <w:sz w:val="24"/>
        </w:rPr>
        <w:t>952</w:t>
      </w:r>
    </w:p>
    <w:p w14:paraId="05FAA8DD" w14:textId="77777777" w:rsidR="00436623" w:rsidRDefault="00436623" w:rsidP="00436623">
      <w:pPr>
        <w:spacing w:before="240" w:after="0"/>
        <w:jc w:val="both"/>
      </w:pPr>
      <w:r w:rsidRPr="00533939">
        <w:rPr>
          <w:b/>
        </w:rPr>
        <w:t xml:space="preserve">PowerPoint </w:t>
      </w:r>
      <w:r>
        <w:rPr>
          <w:b/>
        </w:rPr>
        <w:t>P</w:t>
      </w:r>
      <w:r w:rsidRPr="00533939">
        <w:rPr>
          <w:b/>
        </w:rPr>
        <w:t>resentations</w:t>
      </w:r>
      <w:r>
        <w:t xml:space="preserve"> </w:t>
      </w:r>
    </w:p>
    <w:p w14:paraId="7C2CC920" w14:textId="77777777" w:rsidR="00436623" w:rsidRPr="00533939" w:rsidRDefault="00224606" w:rsidP="00436623">
      <w:pPr>
        <w:spacing w:after="0"/>
        <w:jc w:val="both"/>
      </w:pPr>
      <w:r>
        <w:t xml:space="preserve">PowerPoint </w:t>
      </w:r>
      <w:r w:rsidR="00436623">
        <w:t>Presentation to State Chiefs…………</w:t>
      </w:r>
      <w:r>
        <w:t>……………..</w:t>
      </w:r>
      <w:r w:rsidR="00436623">
        <w:t>………………………………………………………964-1009</w:t>
      </w:r>
    </w:p>
    <w:p w14:paraId="5D2CBC38" w14:textId="77777777" w:rsidR="00E92ACD" w:rsidRPr="0090389B" w:rsidRDefault="00E92ACD" w:rsidP="00E92ACD">
      <w:pPr>
        <w:spacing w:after="0"/>
      </w:pPr>
    </w:p>
    <w:p w14:paraId="183DAA41" w14:textId="77777777" w:rsidR="00DB706D" w:rsidRDefault="00DB706D" w:rsidP="00DB706D">
      <w:pPr>
        <w:spacing w:before="120" w:after="0" w:line="240" w:lineRule="auto"/>
      </w:pPr>
      <w:r>
        <w:rPr>
          <w:rFonts w:cstheme="minorHAnsi"/>
          <w:b/>
          <w:sz w:val="24"/>
          <w:szCs w:val="32"/>
        </w:rPr>
        <w:t>Texas STAAR Standard Setting Report</w:t>
      </w:r>
      <w:r w:rsidRPr="00DB706D">
        <w:t xml:space="preserve"> </w:t>
      </w:r>
    </w:p>
    <w:p w14:paraId="10B94766" w14:textId="77777777" w:rsidR="00DB706D" w:rsidRPr="0028653C" w:rsidRDefault="00DB706D" w:rsidP="00DB706D">
      <w:pPr>
        <w:spacing w:before="120" w:after="0" w:line="240" w:lineRule="auto"/>
        <w:rPr>
          <w:sz w:val="24"/>
          <w:szCs w:val="24"/>
        </w:rPr>
      </w:pPr>
      <w:r w:rsidRPr="0028653C">
        <w:rPr>
          <w:sz w:val="24"/>
          <w:szCs w:val="24"/>
        </w:rPr>
        <w:t>The Modified Briefing Book Standard Setting Method: Using Validity Data as a Basis for Setting Cut Scores. Paper presented at AERA/NCME in 2010, written by Julie A. Miles, Jennifer N. Beimers, and Walter D. Way of Pearson Assessment &amp; Information</w:t>
      </w:r>
    </w:p>
    <w:p w14:paraId="2EF4C7FB" w14:textId="77777777" w:rsidR="00DB706D" w:rsidRPr="0028653C" w:rsidRDefault="00543043" w:rsidP="00DB706D">
      <w:pPr>
        <w:spacing w:before="120" w:after="0" w:line="240" w:lineRule="auto"/>
        <w:rPr>
          <w:rFonts w:cstheme="minorHAnsi"/>
          <w:b/>
          <w:sz w:val="24"/>
          <w:szCs w:val="24"/>
        </w:rPr>
      </w:pPr>
      <w:hyperlink r:id="rId29" w:history="1">
        <w:r w:rsidR="00DB706D" w:rsidRPr="0028653C">
          <w:rPr>
            <w:color w:val="0000FF"/>
            <w:sz w:val="24"/>
            <w:szCs w:val="24"/>
            <w:u w:val="single"/>
          </w:rPr>
          <w:t>http://images.pearsonassessments.com/images/tmrs/tmrs_rg/11_ncme_usingvalidityevidencesetstds_42210.pdf</w:t>
        </w:r>
      </w:hyperlink>
    </w:p>
    <w:p w14:paraId="7FA8BD4C" w14:textId="77777777" w:rsidR="00DB706D" w:rsidRPr="0028653C" w:rsidRDefault="00DB706D" w:rsidP="00DB706D">
      <w:pPr>
        <w:spacing w:before="120" w:after="0" w:line="240" w:lineRule="auto"/>
        <w:rPr>
          <w:sz w:val="24"/>
          <w:szCs w:val="24"/>
        </w:rPr>
      </w:pPr>
      <w:r w:rsidRPr="0028653C">
        <w:rPr>
          <w:sz w:val="24"/>
          <w:szCs w:val="24"/>
        </w:rPr>
        <w:t>This paper documents the use of the use of a briefing book standard setting procedure in Texas. It is an excellent example of a briefer form of report for a professional audience (AERA and NCME members).</w:t>
      </w:r>
    </w:p>
    <w:p w14:paraId="07731A01" w14:textId="77777777" w:rsidR="00E92ACD" w:rsidRPr="00E92ACD" w:rsidRDefault="00E92ACD" w:rsidP="00E92ACD">
      <w:pPr>
        <w:spacing w:before="120" w:after="0" w:line="240" w:lineRule="auto"/>
        <w:rPr>
          <w:rFonts w:cstheme="minorHAnsi"/>
          <w:b/>
          <w:sz w:val="24"/>
          <w:szCs w:val="32"/>
        </w:rPr>
      </w:pPr>
    </w:p>
    <w:p w14:paraId="65B9428C" w14:textId="77777777" w:rsidR="00E92ACD" w:rsidRPr="00747C38" w:rsidRDefault="00E92ACD" w:rsidP="00F825F4">
      <w:pPr>
        <w:spacing w:before="120" w:after="0" w:line="240" w:lineRule="auto"/>
        <w:jc w:val="center"/>
        <w:rPr>
          <w:rFonts w:cstheme="minorHAnsi"/>
          <w:b/>
          <w:sz w:val="28"/>
          <w:szCs w:val="32"/>
        </w:rPr>
      </w:pPr>
    </w:p>
    <w:p w14:paraId="0F3AD8D1" w14:textId="77777777" w:rsidR="00DB706D" w:rsidRDefault="00DB706D">
      <w:pPr>
        <w:rPr>
          <w:rFonts w:cstheme="minorHAnsi"/>
          <w:b/>
          <w:sz w:val="28"/>
          <w:szCs w:val="32"/>
        </w:rPr>
      </w:pPr>
    </w:p>
    <w:p w14:paraId="5F9C893D" w14:textId="77777777" w:rsidR="0098668E" w:rsidRDefault="0098668E" w:rsidP="00F825F4">
      <w:pPr>
        <w:spacing w:before="120" w:after="0" w:line="240" w:lineRule="auto"/>
        <w:rPr>
          <w:rFonts w:cstheme="minorHAnsi"/>
          <w:b/>
          <w:sz w:val="28"/>
          <w:szCs w:val="32"/>
        </w:rPr>
      </w:pPr>
    </w:p>
    <w:p w14:paraId="1349D5A9" w14:textId="77777777" w:rsidR="00DB706D" w:rsidRDefault="00DB706D" w:rsidP="00F825F4">
      <w:pPr>
        <w:spacing w:before="120" w:after="0" w:line="240" w:lineRule="auto"/>
        <w:rPr>
          <w:rFonts w:cstheme="minorHAnsi"/>
          <w:b/>
          <w:sz w:val="28"/>
          <w:szCs w:val="32"/>
        </w:rPr>
      </w:pPr>
    </w:p>
    <w:p w14:paraId="12966879" w14:textId="77777777" w:rsidR="00DB706D" w:rsidRDefault="00DB706D" w:rsidP="00F825F4">
      <w:pPr>
        <w:spacing w:before="120" w:after="0" w:line="240" w:lineRule="auto"/>
        <w:rPr>
          <w:rFonts w:cstheme="minorHAnsi"/>
          <w:b/>
          <w:sz w:val="28"/>
          <w:szCs w:val="32"/>
        </w:rPr>
      </w:pPr>
    </w:p>
    <w:p w14:paraId="2F32A6A6" w14:textId="77777777" w:rsidR="00DB706D" w:rsidRDefault="00DB706D" w:rsidP="00F825F4">
      <w:pPr>
        <w:spacing w:before="120" w:after="0" w:line="240" w:lineRule="auto"/>
        <w:rPr>
          <w:rFonts w:cstheme="minorHAnsi"/>
          <w:b/>
          <w:sz w:val="28"/>
          <w:szCs w:val="32"/>
        </w:rPr>
      </w:pPr>
    </w:p>
    <w:p w14:paraId="45300D17" w14:textId="77777777" w:rsidR="00DB706D" w:rsidRPr="00747C38" w:rsidRDefault="00DB706D" w:rsidP="00F825F4">
      <w:pPr>
        <w:spacing w:before="120" w:after="0" w:line="240" w:lineRule="auto"/>
        <w:rPr>
          <w:rFonts w:cstheme="minorHAnsi"/>
          <w:b/>
          <w:sz w:val="28"/>
          <w:szCs w:val="32"/>
        </w:rPr>
      </w:pPr>
    </w:p>
    <w:p w14:paraId="5F72FC93" w14:textId="77777777" w:rsidR="00D7293F" w:rsidRPr="00747C38" w:rsidRDefault="00D7293F" w:rsidP="001C6E85">
      <w:pPr>
        <w:pStyle w:val="Heading1"/>
        <w:spacing w:before="0" w:line="240" w:lineRule="auto"/>
        <w:jc w:val="center"/>
        <w:rPr>
          <w:rFonts w:asciiTheme="minorHAnsi" w:hAnsiTheme="minorHAnsi" w:cstheme="minorHAnsi"/>
        </w:rPr>
      </w:pPr>
      <w:bookmarkStart w:id="125" w:name="_Appendix_A:_Sample"/>
      <w:bookmarkStart w:id="126" w:name="_Toc35874043"/>
      <w:bookmarkEnd w:id="125"/>
      <w:r w:rsidRPr="00747C38">
        <w:rPr>
          <w:rFonts w:asciiTheme="minorHAnsi" w:hAnsiTheme="minorHAnsi" w:cstheme="minorHAnsi"/>
        </w:rPr>
        <w:t>Appendix A</w:t>
      </w:r>
      <w:r w:rsidR="00D87716" w:rsidRPr="00747C38">
        <w:rPr>
          <w:rFonts w:asciiTheme="minorHAnsi" w:hAnsiTheme="minorHAnsi" w:cstheme="minorHAnsi"/>
        </w:rPr>
        <w:t xml:space="preserve">: </w:t>
      </w:r>
      <w:r w:rsidRPr="00747C38">
        <w:rPr>
          <w:rFonts w:asciiTheme="minorHAnsi" w:hAnsiTheme="minorHAnsi" w:cstheme="minorHAnsi"/>
        </w:rPr>
        <w:t>Sample Panelist Selection Letters and Forms</w:t>
      </w:r>
      <w:bookmarkEnd w:id="126"/>
    </w:p>
    <w:p w14:paraId="59508FB5" w14:textId="77777777" w:rsidR="00D7293F" w:rsidRPr="00747C38" w:rsidRDefault="00D7293F" w:rsidP="00F825F4">
      <w:pPr>
        <w:spacing w:before="120" w:after="0" w:line="240" w:lineRule="auto"/>
        <w:rPr>
          <w:rFonts w:cstheme="minorHAnsi"/>
          <w:sz w:val="24"/>
          <w:szCs w:val="32"/>
        </w:rPr>
      </w:pPr>
    </w:p>
    <w:p w14:paraId="02A5F9B6" w14:textId="77777777" w:rsidR="00B7449B" w:rsidRPr="00747C38" w:rsidRDefault="00B7449B" w:rsidP="005E281D">
      <w:pPr>
        <w:pStyle w:val="ListParagraph"/>
        <w:spacing w:before="120" w:after="0"/>
        <w:rPr>
          <w:rFonts w:cstheme="minorHAnsi"/>
          <w:sz w:val="24"/>
          <w:szCs w:val="3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28"/>
        <w:gridCol w:w="810"/>
        <w:gridCol w:w="1620"/>
        <w:gridCol w:w="918"/>
      </w:tblGrid>
      <w:tr w:rsidR="00704C0A" w14:paraId="66B4850E" w14:textId="77777777" w:rsidTr="00704C0A">
        <w:trPr>
          <w:gridAfter w:val="2"/>
          <w:wAfter w:w="2538" w:type="dxa"/>
          <w:trHeight w:val="360"/>
        </w:trPr>
        <w:tc>
          <w:tcPr>
            <w:tcW w:w="6228" w:type="dxa"/>
            <w:vAlign w:val="bottom"/>
          </w:tcPr>
          <w:p w14:paraId="34695E42" w14:textId="77777777" w:rsidR="00704C0A" w:rsidRPr="00704C0A" w:rsidRDefault="00704C0A" w:rsidP="005E281D">
            <w:pPr>
              <w:spacing w:before="120"/>
              <w:rPr>
                <w:rFonts w:cstheme="minorHAnsi"/>
                <w:b/>
                <w:sz w:val="24"/>
                <w:szCs w:val="32"/>
              </w:rPr>
            </w:pPr>
            <w:r w:rsidRPr="00704C0A">
              <w:rPr>
                <w:rFonts w:cstheme="minorHAnsi"/>
                <w:b/>
                <w:sz w:val="24"/>
                <w:szCs w:val="32"/>
              </w:rPr>
              <w:t>Sample</w:t>
            </w:r>
          </w:p>
        </w:tc>
        <w:tc>
          <w:tcPr>
            <w:tcW w:w="810" w:type="dxa"/>
            <w:vAlign w:val="bottom"/>
          </w:tcPr>
          <w:p w14:paraId="4951EB16" w14:textId="77777777" w:rsidR="00704C0A" w:rsidRPr="00704C0A" w:rsidRDefault="00704C0A" w:rsidP="00704C0A">
            <w:pPr>
              <w:jc w:val="right"/>
              <w:rPr>
                <w:rFonts w:cstheme="minorHAnsi"/>
                <w:b/>
                <w:sz w:val="24"/>
                <w:szCs w:val="32"/>
              </w:rPr>
            </w:pPr>
            <w:r w:rsidRPr="00704C0A">
              <w:rPr>
                <w:rFonts w:cstheme="minorHAnsi"/>
                <w:b/>
                <w:sz w:val="24"/>
                <w:szCs w:val="32"/>
              </w:rPr>
              <w:t>Page</w:t>
            </w:r>
          </w:p>
        </w:tc>
      </w:tr>
      <w:tr w:rsidR="005E281D" w14:paraId="60EE2C5E" w14:textId="77777777" w:rsidTr="00704C0A">
        <w:trPr>
          <w:gridAfter w:val="2"/>
          <w:wAfter w:w="2538" w:type="dxa"/>
          <w:trHeight w:val="360"/>
        </w:trPr>
        <w:tc>
          <w:tcPr>
            <w:tcW w:w="6228" w:type="dxa"/>
            <w:vAlign w:val="bottom"/>
          </w:tcPr>
          <w:p w14:paraId="366150AA" w14:textId="77777777" w:rsidR="005E281D" w:rsidRPr="005E281D" w:rsidRDefault="005E281D" w:rsidP="005E281D">
            <w:pPr>
              <w:spacing w:before="120" w:line="276" w:lineRule="auto"/>
              <w:rPr>
                <w:rFonts w:cstheme="minorHAnsi"/>
                <w:sz w:val="24"/>
                <w:szCs w:val="32"/>
              </w:rPr>
            </w:pPr>
            <w:r w:rsidRPr="005E281D">
              <w:rPr>
                <w:rFonts w:cstheme="minorHAnsi"/>
                <w:sz w:val="24"/>
                <w:szCs w:val="32"/>
              </w:rPr>
              <w:t>Sample Teacher Interest Letter</w:t>
            </w:r>
          </w:p>
        </w:tc>
        <w:tc>
          <w:tcPr>
            <w:tcW w:w="810" w:type="dxa"/>
            <w:vAlign w:val="bottom"/>
          </w:tcPr>
          <w:p w14:paraId="4E6056C9" w14:textId="77777777" w:rsidR="005E281D" w:rsidRDefault="00436623" w:rsidP="00704C0A">
            <w:pPr>
              <w:spacing w:line="276" w:lineRule="auto"/>
              <w:jc w:val="right"/>
              <w:rPr>
                <w:rFonts w:cstheme="minorHAnsi"/>
                <w:sz w:val="24"/>
                <w:szCs w:val="32"/>
              </w:rPr>
            </w:pPr>
            <w:r>
              <w:rPr>
                <w:rFonts w:cstheme="minorHAnsi"/>
                <w:sz w:val="24"/>
                <w:szCs w:val="32"/>
              </w:rPr>
              <w:t>6</w:t>
            </w:r>
            <w:r w:rsidR="00E74620">
              <w:rPr>
                <w:rFonts w:cstheme="minorHAnsi"/>
                <w:sz w:val="24"/>
                <w:szCs w:val="32"/>
              </w:rPr>
              <w:t>4</w:t>
            </w:r>
          </w:p>
        </w:tc>
      </w:tr>
      <w:tr w:rsidR="005E281D" w14:paraId="0F485183" w14:textId="77777777" w:rsidTr="00704C0A">
        <w:trPr>
          <w:gridAfter w:val="2"/>
          <w:wAfter w:w="2538" w:type="dxa"/>
          <w:trHeight w:val="360"/>
        </w:trPr>
        <w:tc>
          <w:tcPr>
            <w:tcW w:w="6228" w:type="dxa"/>
            <w:vAlign w:val="bottom"/>
          </w:tcPr>
          <w:p w14:paraId="2C28F9B3" w14:textId="77777777" w:rsidR="005E281D" w:rsidRDefault="005E281D" w:rsidP="005E281D">
            <w:pPr>
              <w:spacing w:before="120" w:line="276" w:lineRule="auto"/>
              <w:rPr>
                <w:rFonts w:cstheme="minorHAnsi"/>
                <w:sz w:val="24"/>
                <w:szCs w:val="32"/>
              </w:rPr>
            </w:pPr>
            <w:r w:rsidRPr="005E281D">
              <w:rPr>
                <w:rFonts w:cstheme="minorHAnsi"/>
                <w:sz w:val="24"/>
                <w:szCs w:val="32"/>
              </w:rPr>
              <w:t>Application to Participate in Standard Setting Activities</w:t>
            </w:r>
          </w:p>
        </w:tc>
        <w:tc>
          <w:tcPr>
            <w:tcW w:w="810" w:type="dxa"/>
            <w:vAlign w:val="bottom"/>
          </w:tcPr>
          <w:p w14:paraId="3B0022EA" w14:textId="77777777" w:rsidR="005E281D" w:rsidRDefault="00436623" w:rsidP="00E74620">
            <w:pPr>
              <w:spacing w:line="276" w:lineRule="auto"/>
              <w:jc w:val="right"/>
              <w:rPr>
                <w:rFonts w:cstheme="minorHAnsi"/>
                <w:sz w:val="24"/>
                <w:szCs w:val="32"/>
              </w:rPr>
            </w:pPr>
            <w:r>
              <w:rPr>
                <w:rFonts w:cstheme="minorHAnsi"/>
                <w:sz w:val="24"/>
                <w:szCs w:val="32"/>
              </w:rPr>
              <w:t>6</w:t>
            </w:r>
            <w:r w:rsidR="00E74620">
              <w:rPr>
                <w:rFonts w:cstheme="minorHAnsi"/>
                <w:sz w:val="24"/>
                <w:szCs w:val="32"/>
              </w:rPr>
              <w:t>5</w:t>
            </w:r>
          </w:p>
        </w:tc>
      </w:tr>
      <w:tr w:rsidR="005E281D" w14:paraId="309C0E1B" w14:textId="77777777" w:rsidTr="00704C0A">
        <w:trPr>
          <w:gridAfter w:val="2"/>
          <w:wAfter w:w="2538" w:type="dxa"/>
          <w:trHeight w:val="360"/>
        </w:trPr>
        <w:tc>
          <w:tcPr>
            <w:tcW w:w="6228" w:type="dxa"/>
            <w:vAlign w:val="bottom"/>
          </w:tcPr>
          <w:p w14:paraId="646BD4A5" w14:textId="77777777" w:rsidR="005E281D" w:rsidRDefault="006D3539" w:rsidP="005E281D">
            <w:pPr>
              <w:spacing w:before="120" w:line="276" w:lineRule="auto"/>
              <w:rPr>
                <w:rFonts w:cstheme="minorHAnsi"/>
                <w:sz w:val="24"/>
                <w:szCs w:val="32"/>
              </w:rPr>
            </w:pPr>
            <w:r w:rsidRPr="005E281D">
              <w:rPr>
                <w:rFonts w:cstheme="minorHAnsi"/>
                <w:sz w:val="24"/>
                <w:szCs w:val="32"/>
              </w:rPr>
              <w:t xml:space="preserve">Sample Acceptance Letter and </w:t>
            </w:r>
            <w:r>
              <w:rPr>
                <w:rFonts w:cstheme="minorHAnsi"/>
                <w:sz w:val="24"/>
                <w:szCs w:val="32"/>
              </w:rPr>
              <w:t>Nominee Acceptance</w:t>
            </w:r>
            <w:r w:rsidRPr="005E281D">
              <w:rPr>
                <w:rFonts w:cstheme="minorHAnsi"/>
                <w:sz w:val="24"/>
                <w:szCs w:val="32"/>
              </w:rPr>
              <w:t xml:space="preserve"> Form</w:t>
            </w:r>
          </w:p>
        </w:tc>
        <w:tc>
          <w:tcPr>
            <w:tcW w:w="810" w:type="dxa"/>
            <w:vAlign w:val="bottom"/>
          </w:tcPr>
          <w:p w14:paraId="17C9B7C7" w14:textId="77777777" w:rsidR="005E281D" w:rsidRDefault="00436623" w:rsidP="00704C0A">
            <w:pPr>
              <w:spacing w:line="276" w:lineRule="auto"/>
              <w:jc w:val="right"/>
              <w:rPr>
                <w:rFonts w:cstheme="minorHAnsi"/>
                <w:sz w:val="24"/>
                <w:szCs w:val="32"/>
              </w:rPr>
            </w:pPr>
            <w:r>
              <w:rPr>
                <w:rFonts w:cstheme="minorHAnsi"/>
                <w:sz w:val="24"/>
                <w:szCs w:val="32"/>
              </w:rPr>
              <w:t>6</w:t>
            </w:r>
            <w:r w:rsidR="00E74620">
              <w:rPr>
                <w:rFonts w:cstheme="minorHAnsi"/>
                <w:sz w:val="24"/>
                <w:szCs w:val="32"/>
              </w:rPr>
              <w:t>7</w:t>
            </w:r>
          </w:p>
        </w:tc>
      </w:tr>
      <w:tr w:rsidR="005E281D" w14:paraId="5341EB9D" w14:textId="77777777" w:rsidTr="00704C0A">
        <w:trPr>
          <w:gridAfter w:val="2"/>
          <w:wAfter w:w="2538" w:type="dxa"/>
          <w:trHeight w:val="360"/>
        </w:trPr>
        <w:tc>
          <w:tcPr>
            <w:tcW w:w="6228" w:type="dxa"/>
            <w:vAlign w:val="bottom"/>
          </w:tcPr>
          <w:p w14:paraId="6DD60037" w14:textId="77777777" w:rsidR="005E281D" w:rsidRDefault="005E281D" w:rsidP="005E281D">
            <w:pPr>
              <w:spacing w:before="120" w:line="276" w:lineRule="auto"/>
              <w:rPr>
                <w:rFonts w:cstheme="minorHAnsi"/>
                <w:sz w:val="24"/>
                <w:szCs w:val="32"/>
              </w:rPr>
            </w:pPr>
            <w:r w:rsidRPr="005E281D">
              <w:rPr>
                <w:rFonts w:cstheme="minorHAnsi"/>
                <w:sz w:val="24"/>
                <w:szCs w:val="32"/>
              </w:rPr>
              <w:t>Sample Backup Letter and Response Form</w:t>
            </w:r>
          </w:p>
        </w:tc>
        <w:tc>
          <w:tcPr>
            <w:tcW w:w="810" w:type="dxa"/>
            <w:vAlign w:val="bottom"/>
          </w:tcPr>
          <w:p w14:paraId="45D33916" w14:textId="77777777" w:rsidR="005E281D" w:rsidRDefault="00E74620" w:rsidP="00704C0A">
            <w:pPr>
              <w:spacing w:line="276" w:lineRule="auto"/>
              <w:jc w:val="right"/>
              <w:rPr>
                <w:rFonts w:cstheme="minorHAnsi"/>
                <w:sz w:val="24"/>
                <w:szCs w:val="32"/>
              </w:rPr>
            </w:pPr>
            <w:r>
              <w:rPr>
                <w:rFonts w:cstheme="minorHAnsi"/>
                <w:sz w:val="24"/>
                <w:szCs w:val="32"/>
              </w:rPr>
              <w:t>69</w:t>
            </w:r>
          </w:p>
        </w:tc>
      </w:tr>
      <w:tr w:rsidR="005E281D" w14:paraId="25C2172F" w14:textId="77777777" w:rsidTr="00704C0A">
        <w:trPr>
          <w:gridAfter w:val="2"/>
          <w:wAfter w:w="2538" w:type="dxa"/>
          <w:trHeight w:val="360"/>
        </w:trPr>
        <w:tc>
          <w:tcPr>
            <w:tcW w:w="6228" w:type="dxa"/>
            <w:vAlign w:val="bottom"/>
          </w:tcPr>
          <w:p w14:paraId="22F8D215" w14:textId="77777777" w:rsidR="005E281D" w:rsidRDefault="005E281D" w:rsidP="005E281D">
            <w:pPr>
              <w:spacing w:before="120" w:line="276" w:lineRule="auto"/>
              <w:rPr>
                <w:rFonts w:cstheme="minorHAnsi"/>
                <w:sz w:val="24"/>
                <w:szCs w:val="32"/>
              </w:rPr>
            </w:pPr>
            <w:r w:rsidRPr="005E281D">
              <w:rPr>
                <w:rFonts w:cstheme="minorHAnsi"/>
                <w:sz w:val="24"/>
                <w:szCs w:val="32"/>
              </w:rPr>
              <w:t xml:space="preserve">Sample Rejection Letter </w:t>
            </w:r>
          </w:p>
        </w:tc>
        <w:tc>
          <w:tcPr>
            <w:tcW w:w="810" w:type="dxa"/>
            <w:vAlign w:val="bottom"/>
          </w:tcPr>
          <w:p w14:paraId="3EA0469F" w14:textId="77777777" w:rsidR="005E281D" w:rsidRDefault="00E74620" w:rsidP="00704C0A">
            <w:pPr>
              <w:spacing w:line="276" w:lineRule="auto"/>
              <w:jc w:val="right"/>
              <w:rPr>
                <w:rFonts w:cstheme="minorHAnsi"/>
                <w:sz w:val="24"/>
                <w:szCs w:val="32"/>
              </w:rPr>
            </w:pPr>
            <w:r>
              <w:rPr>
                <w:rFonts w:cstheme="minorHAnsi"/>
                <w:sz w:val="24"/>
                <w:szCs w:val="32"/>
              </w:rPr>
              <w:t>71</w:t>
            </w:r>
          </w:p>
        </w:tc>
      </w:tr>
      <w:tr w:rsidR="005E281D" w14:paraId="6DDF99A4" w14:textId="77777777" w:rsidTr="00704C0A">
        <w:trPr>
          <w:gridAfter w:val="2"/>
          <w:wAfter w:w="2538" w:type="dxa"/>
          <w:trHeight w:val="360"/>
        </w:trPr>
        <w:tc>
          <w:tcPr>
            <w:tcW w:w="6228" w:type="dxa"/>
            <w:vAlign w:val="bottom"/>
          </w:tcPr>
          <w:p w14:paraId="22001C40" w14:textId="77777777" w:rsidR="005E281D" w:rsidRDefault="005E281D" w:rsidP="005E281D">
            <w:pPr>
              <w:spacing w:line="276" w:lineRule="auto"/>
              <w:rPr>
                <w:rFonts w:cstheme="minorHAnsi"/>
                <w:sz w:val="24"/>
                <w:szCs w:val="32"/>
              </w:rPr>
            </w:pPr>
            <w:r w:rsidRPr="005E281D">
              <w:rPr>
                <w:rFonts w:cstheme="minorHAnsi"/>
                <w:sz w:val="24"/>
                <w:szCs w:val="32"/>
              </w:rPr>
              <w:t>Sample Thank-You E-mail to VAC Panelists</w:t>
            </w:r>
          </w:p>
        </w:tc>
        <w:tc>
          <w:tcPr>
            <w:tcW w:w="810" w:type="dxa"/>
            <w:vAlign w:val="bottom"/>
          </w:tcPr>
          <w:p w14:paraId="7948833C" w14:textId="77777777" w:rsidR="005E281D" w:rsidRDefault="00436623" w:rsidP="00704C0A">
            <w:pPr>
              <w:jc w:val="right"/>
              <w:rPr>
                <w:rFonts w:cstheme="minorHAnsi"/>
                <w:sz w:val="24"/>
                <w:szCs w:val="32"/>
              </w:rPr>
            </w:pPr>
            <w:r>
              <w:rPr>
                <w:rFonts w:cstheme="minorHAnsi"/>
                <w:sz w:val="24"/>
                <w:szCs w:val="32"/>
              </w:rPr>
              <w:t>7</w:t>
            </w:r>
            <w:r w:rsidR="00E74620">
              <w:rPr>
                <w:rFonts w:cstheme="minorHAnsi"/>
                <w:sz w:val="24"/>
                <w:szCs w:val="32"/>
              </w:rPr>
              <w:t>2</w:t>
            </w:r>
          </w:p>
        </w:tc>
      </w:tr>
      <w:tr w:rsidR="005E281D" w14:paraId="31B7DAEF" w14:textId="77777777" w:rsidTr="00704C0A">
        <w:trPr>
          <w:trHeight w:val="360"/>
        </w:trPr>
        <w:tc>
          <w:tcPr>
            <w:tcW w:w="8658" w:type="dxa"/>
            <w:gridSpan w:val="3"/>
            <w:vAlign w:val="bottom"/>
          </w:tcPr>
          <w:p w14:paraId="36162ABB" w14:textId="77777777" w:rsidR="005E281D" w:rsidRDefault="005E281D" w:rsidP="005E281D">
            <w:pPr>
              <w:spacing w:line="276" w:lineRule="auto"/>
              <w:rPr>
                <w:rFonts w:cstheme="minorHAnsi"/>
                <w:sz w:val="24"/>
                <w:szCs w:val="32"/>
              </w:rPr>
            </w:pPr>
          </w:p>
        </w:tc>
        <w:tc>
          <w:tcPr>
            <w:tcW w:w="918" w:type="dxa"/>
            <w:vAlign w:val="bottom"/>
          </w:tcPr>
          <w:p w14:paraId="0B720F0B" w14:textId="77777777" w:rsidR="005E281D" w:rsidRDefault="005E281D" w:rsidP="005E281D">
            <w:pPr>
              <w:rPr>
                <w:rFonts w:cstheme="minorHAnsi"/>
                <w:sz w:val="24"/>
                <w:szCs w:val="32"/>
              </w:rPr>
            </w:pPr>
          </w:p>
        </w:tc>
      </w:tr>
    </w:tbl>
    <w:p w14:paraId="7556D6AB" w14:textId="77777777" w:rsidR="00C13A9F" w:rsidRPr="00C13A9F" w:rsidRDefault="00C13A9F" w:rsidP="00C13A9F">
      <w:pPr>
        <w:rPr>
          <w:rFonts w:ascii="Calibri" w:eastAsia="Times New Roman" w:hAnsi="Calibri" w:cs="Calibri"/>
          <w:color w:val="0000FF"/>
          <w:u w:val="single"/>
        </w:rPr>
      </w:pPr>
      <w:r>
        <w:rPr>
          <w:rFonts w:cstheme="minorHAnsi"/>
          <w:sz w:val="24"/>
          <w:szCs w:val="32"/>
        </w:rPr>
        <w:t xml:space="preserve">For additional sample letters, see Cizek &amp; Bunch (2007), Chapter 13, pp. 226-230. Those letters are also available online at </w:t>
      </w:r>
      <w:hyperlink r:id="rId30" w:anchor="preview" w:history="1">
        <w:r w:rsidRPr="00C13A9F">
          <w:rPr>
            <w:rFonts w:ascii="Calibri" w:eastAsia="Times New Roman" w:hAnsi="Calibri" w:cs="Calibri"/>
            <w:color w:val="0000FF"/>
            <w:u w:val="single"/>
          </w:rPr>
          <w:t>https://us.sagepub.com/en-us/nam/standard-setting/book227536#preview</w:t>
        </w:r>
      </w:hyperlink>
    </w:p>
    <w:p w14:paraId="1F7641C7" w14:textId="77777777" w:rsidR="00C13A9F" w:rsidRDefault="00C13A9F">
      <w:pPr>
        <w:rPr>
          <w:rFonts w:cstheme="minorHAnsi"/>
          <w:sz w:val="24"/>
          <w:szCs w:val="32"/>
        </w:rPr>
      </w:pPr>
      <w:r>
        <w:rPr>
          <w:noProof/>
        </w:rPr>
        <w:drawing>
          <wp:inline distT="0" distB="0" distL="0" distR="0" wp14:anchorId="41193D8C" wp14:editId="005AFF80">
            <wp:extent cx="2705154" cy="431180"/>
            <wp:effectExtent l="0" t="0" r="0" b="6985"/>
            <wp:docPr id="37912" name="Picture 379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1"/>
                    <a:srcRect l="15750" t="5778" r="55625" b="86111"/>
                    <a:stretch/>
                  </pic:blipFill>
                  <pic:spPr bwMode="auto">
                    <a:xfrm>
                      <a:off x="0" y="0"/>
                      <a:ext cx="2704338" cy="431050"/>
                    </a:xfrm>
                    <a:prstGeom prst="rect">
                      <a:avLst/>
                    </a:prstGeom>
                    <a:ln>
                      <a:noFill/>
                    </a:ln>
                    <a:extLst>
                      <a:ext uri="{53640926-AAD7-44D8-BBD7-CCE9431645EC}">
                        <a14:shadowObscured xmlns:a14="http://schemas.microsoft.com/office/drawing/2010/main"/>
                      </a:ext>
                    </a:extLst>
                  </pic:spPr>
                </pic:pic>
              </a:graphicData>
            </a:graphic>
          </wp:inline>
        </w:drawing>
      </w:r>
    </w:p>
    <w:p w14:paraId="16C63940" w14:textId="77777777" w:rsidR="0007121B" w:rsidRDefault="00C13A9F">
      <w:pPr>
        <w:rPr>
          <w:rFonts w:cstheme="minorHAnsi"/>
          <w:sz w:val="24"/>
          <w:szCs w:val="32"/>
        </w:rPr>
      </w:pPr>
      <w:r>
        <w:rPr>
          <w:noProof/>
        </w:rPr>
        <w:drawing>
          <wp:inline distT="0" distB="0" distL="0" distR="0" wp14:anchorId="3E088A99" wp14:editId="68B9D2CB">
            <wp:extent cx="3002970" cy="267630"/>
            <wp:effectExtent l="0" t="0" r="0" b="0"/>
            <wp:docPr id="37915" name="Picture 379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2"/>
                    <a:srcRect l="17000" t="42841" r="59125" b="53376"/>
                    <a:stretch/>
                  </pic:blipFill>
                  <pic:spPr bwMode="auto">
                    <a:xfrm>
                      <a:off x="0" y="0"/>
                      <a:ext cx="3001519" cy="267501"/>
                    </a:xfrm>
                    <a:prstGeom prst="rect">
                      <a:avLst/>
                    </a:prstGeom>
                    <a:ln>
                      <a:noFill/>
                    </a:ln>
                    <a:extLst>
                      <a:ext uri="{53640926-AAD7-44D8-BBD7-CCE9431645EC}">
                        <a14:shadowObscured xmlns:a14="http://schemas.microsoft.com/office/drawing/2010/main"/>
                      </a:ext>
                    </a:extLst>
                  </pic:spPr>
                </pic:pic>
              </a:graphicData>
            </a:graphic>
          </wp:inline>
        </w:drawing>
      </w:r>
      <w:r w:rsidR="002447CA" w:rsidRPr="00747C38">
        <w:rPr>
          <w:rFonts w:cstheme="minorHAnsi"/>
          <w:sz w:val="24"/>
          <w:szCs w:val="32"/>
        </w:rPr>
        <w:br w:type="page"/>
      </w:r>
    </w:p>
    <w:p w14:paraId="4D8F0A71" w14:textId="77777777" w:rsidR="0007121B" w:rsidRPr="00D6434E" w:rsidRDefault="0007121B" w:rsidP="0007121B">
      <w:pPr>
        <w:pStyle w:val="SBACNormal"/>
        <w:spacing w:after="240" w:line="320" w:lineRule="exact"/>
        <w:jc w:val="center"/>
        <w:rPr>
          <w:rFonts w:ascii="Calibri" w:hAnsi="Calibri" w:cs="Calibri"/>
          <w:b/>
          <w:sz w:val="24"/>
        </w:rPr>
      </w:pPr>
      <w:r>
        <w:rPr>
          <w:rFonts w:ascii="Calibri" w:hAnsi="Calibri" w:cs="Calibri"/>
          <w:b/>
          <w:sz w:val="24"/>
        </w:rPr>
        <w:lastRenderedPageBreak/>
        <w:t xml:space="preserve">Sample Teacher Interest </w:t>
      </w:r>
      <w:r w:rsidRPr="00D6434E">
        <w:rPr>
          <w:rFonts w:ascii="Calibri" w:hAnsi="Calibri" w:cs="Calibri"/>
          <w:b/>
          <w:sz w:val="24"/>
        </w:rPr>
        <w:t>Letter</w:t>
      </w:r>
    </w:p>
    <w:p w14:paraId="039061C1" w14:textId="77777777" w:rsidR="0007121B" w:rsidRPr="00D6434E" w:rsidRDefault="0007121B" w:rsidP="0007121B">
      <w:pPr>
        <w:pStyle w:val="SBACNormal"/>
        <w:spacing w:after="0"/>
        <w:rPr>
          <w:rFonts w:ascii="Calibri" w:hAnsi="Calibri" w:cs="Calibri"/>
          <w:sz w:val="24"/>
        </w:rPr>
      </w:pPr>
      <w:r>
        <w:rPr>
          <w:rFonts w:ascii="Calibri" w:hAnsi="Calibri" w:cs="Calibri"/>
          <w:sz w:val="24"/>
        </w:rPr>
        <w:t>Southeastern Assessment Consortium</w:t>
      </w:r>
    </w:p>
    <w:p w14:paraId="5502CE47" w14:textId="77777777" w:rsidR="0007121B" w:rsidRDefault="0007121B" w:rsidP="0007121B">
      <w:pPr>
        <w:pStyle w:val="SBACNormal"/>
        <w:spacing w:after="0"/>
        <w:rPr>
          <w:rFonts w:ascii="Calibri" w:hAnsi="Calibri" w:cs="Calibri"/>
          <w:sz w:val="24"/>
        </w:rPr>
      </w:pPr>
      <w:r w:rsidRPr="00D6434E">
        <w:rPr>
          <w:rFonts w:ascii="Calibri" w:hAnsi="Calibri" w:cs="Calibri"/>
          <w:sz w:val="24"/>
        </w:rPr>
        <w:t>State Office Building</w:t>
      </w:r>
    </w:p>
    <w:p w14:paraId="67B0573A" w14:textId="77777777" w:rsidR="0007121B" w:rsidRPr="00D6434E" w:rsidRDefault="0007121B" w:rsidP="0007121B">
      <w:pPr>
        <w:pStyle w:val="SBACNormal"/>
        <w:spacing w:after="0"/>
        <w:rPr>
          <w:rFonts w:ascii="Calibri" w:hAnsi="Calibri" w:cs="Calibri"/>
          <w:sz w:val="24"/>
        </w:rPr>
      </w:pPr>
      <w:r>
        <w:rPr>
          <w:rFonts w:ascii="Calibri" w:hAnsi="Calibri" w:cs="Calibri"/>
          <w:sz w:val="24"/>
        </w:rPr>
        <w:t>1 Tower Drive</w:t>
      </w:r>
    </w:p>
    <w:p w14:paraId="730F3950" w14:textId="77777777" w:rsidR="0007121B" w:rsidRDefault="0007121B" w:rsidP="0007121B">
      <w:pPr>
        <w:pStyle w:val="SBACNormal"/>
        <w:spacing w:after="0"/>
        <w:rPr>
          <w:rFonts w:ascii="Calibri" w:hAnsi="Calibri" w:cs="Calibri"/>
          <w:sz w:val="24"/>
        </w:rPr>
      </w:pPr>
      <w:r w:rsidRPr="00D6434E">
        <w:rPr>
          <w:rFonts w:ascii="Calibri" w:hAnsi="Calibri" w:cs="Calibri"/>
          <w:sz w:val="24"/>
        </w:rPr>
        <w:t>Atlanta, Georgia, 30339</w:t>
      </w:r>
    </w:p>
    <w:p w14:paraId="2A16ABD3" w14:textId="77777777" w:rsidR="0007121B" w:rsidRDefault="0007121B" w:rsidP="0007121B">
      <w:pPr>
        <w:pStyle w:val="SBACNormal"/>
        <w:spacing w:after="0"/>
        <w:rPr>
          <w:rFonts w:ascii="Calibri" w:hAnsi="Calibri" w:cs="Calibri"/>
          <w:sz w:val="24"/>
        </w:rPr>
      </w:pPr>
    </w:p>
    <w:p w14:paraId="42CA7792" w14:textId="77777777" w:rsidR="0007121B" w:rsidRDefault="0007121B" w:rsidP="0007121B">
      <w:pPr>
        <w:pStyle w:val="SBACNormal"/>
        <w:spacing w:after="0"/>
        <w:rPr>
          <w:rFonts w:ascii="Calibri" w:hAnsi="Calibri" w:cs="Calibri"/>
          <w:sz w:val="24"/>
        </w:rPr>
      </w:pPr>
      <w:r>
        <w:rPr>
          <w:rFonts w:ascii="Calibri" w:hAnsi="Calibri" w:cs="Calibri"/>
          <w:sz w:val="24"/>
        </w:rPr>
        <w:t>October 18, 2019</w:t>
      </w:r>
    </w:p>
    <w:p w14:paraId="6C5A0589" w14:textId="77777777" w:rsidR="0007121B" w:rsidRPr="00D6434E" w:rsidRDefault="0007121B" w:rsidP="0007121B">
      <w:pPr>
        <w:pStyle w:val="SBACNormal"/>
        <w:spacing w:after="0"/>
        <w:rPr>
          <w:rFonts w:ascii="Calibri" w:hAnsi="Calibri" w:cs="Calibri"/>
          <w:sz w:val="24"/>
        </w:rPr>
      </w:pPr>
    </w:p>
    <w:p w14:paraId="54934F61" w14:textId="77777777" w:rsidR="0007121B" w:rsidRPr="00D6434E" w:rsidRDefault="0007121B" w:rsidP="0007121B">
      <w:pPr>
        <w:pStyle w:val="SBACNormal"/>
        <w:spacing w:after="240" w:line="320" w:lineRule="exact"/>
        <w:rPr>
          <w:rFonts w:ascii="Calibri" w:hAnsi="Calibri" w:cs="Calibri"/>
          <w:sz w:val="24"/>
        </w:rPr>
      </w:pPr>
      <w:r w:rsidRPr="00D6434E">
        <w:rPr>
          <w:rFonts w:ascii="Calibri" w:hAnsi="Calibri" w:cs="Calibri"/>
          <w:sz w:val="24"/>
        </w:rPr>
        <w:t>Dear Colleague:</w:t>
      </w:r>
    </w:p>
    <w:p w14:paraId="32592AC2" w14:textId="77777777" w:rsidR="0007121B" w:rsidRDefault="0007121B" w:rsidP="0007121B">
      <w:pPr>
        <w:spacing w:after="240" w:line="320" w:lineRule="exact"/>
        <w:rPr>
          <w:rFonts w:cs="Calibri"/>
          <w:sz w:val="24"/>
        </w:rPr>
      </w:pPr>
      <w:r w:rsidRPr="00D6434E">
        <w:rPr>
          <w:rFonts w:cs="Calibri"/>
          <w:color w:val="000000"/>
          <w:sz w:val="24"/>
        </w:rPr>
        <w:t xml:space="preserve">The Southeastern Assessment Consortium (SEAC) has created a new generation of tests to administer to students in </w:t>
      </w:r>
      <w:r>
        <w:rPr>
          <w:rFonts w:cs="Calibri"/>
          <w:color w:val="000000"/>
          <w:sz w:val="24"/>
        </w:rPr>
        <w:t xml:space="preserve">six southeastern states in </w:t>
      </w:r>
      <w:r w:rsidRPr="00D6434E">
        <w:rPr>
          <w:rFonts w:cs="Calibri"/>
          <w:color w:val="000000"/>
          <w:sz w:val="24"/>
        </w:rPr>
        <w:t>grades 3-8 and 11, in accordance with federal law. This spring, we will administer those tests for the first time. Before we can report scores on those tests, we must set performance standards</w:t>
      </w:r>
      <w:r>
        <w:rPr>
          <w:rFonts w:cs="Calibri"/>
          <w:color w:val="000000"/>
          <w:sz w:val="24"/>
        </w:rPr>
        <w:t>. The process will involve teachers, parents, business and community leaders, and representatives of higher education.</w:t>
      </w:r>
      <w:r w:rsidRPr="00D6434E">
        <w:rPr>
          <w:rFonts w:cs="Calibri"/>
          <w:color w:val="000000"/>
          <w:sz w:val="24"/>
        </w:rPr>
        <w:t xml:space="preserve"> I am writing to solicit your interest in participating in </w:t>
      </w:r>
      <w:r w:rsidRPr="00D6434E">
        <w:rPr>
          <w:rFonts w:cs="Calibri"/>
          <w:sz w:val="24"/>
        </w:rPr>
        <w:t xml:space="preserve">a </w:t>
      </w:r>
      <w:r>
        <w:rPr>
          <w:rFonts w:cs="Calibri"/>
          <w:sz w:val="24"/>
        </w:rPr>
        <w:t>process</w:t>
      </w:r>
      <w:r w:rsidRPr="00D6434E">
        <w:rPr>
          <w:rFonts w:cs="Calibri"/>
          <w:sz w:val="24"/>
        </w:rPr>
        <w:t xml:space="preserve"> to recommend performance standards on one of those tests.</w:t>
      </w:r>
      <w:r>
        <w:rPr>
          <w:rFonts w:cs="Calibri"/>
          <w:sz w:val="24"/>
        </w:rPr>
        <w:t xml:space="preserve"> </w:t>
      </w:r>
    </w:p>
    <w:p w14:paraId="21CA2B3F" w14:textId="77777777" w:rsidR="0007121B" w:rsidRDefault="0007121B" w:rsidP="0007121B">
      <w:pPr>
        <w:spacing w:after="240" w:line="320" w:lineRule="exact"/>
        <w:rPr>
          <w:rFonts w:cs="Calibri"/>
          <w:sz w:val="24"/>
        </w:rPr>
      </w:pPr>
      <w:r>
        <w:rPr>
          <w:rFonts w:cs="Calibri"/>
          <w:sz w:val="24"/>
        </w:rPr>
        <w:t>There will be two events:</w:t>
      </w:r>
    </w:p>
    <w:p w14:paraId="63E9D066" w14:textId="77777777" w:rsidR="0007121B" w:rsidRPr="00AA24E2" w:rsidRDefault="0007121B" w:rsidP="00526014">
      <w:pPr>
        <w:pStyle w:val="ListParagraph"/>
        <w:numPr>
          <w:ilvl w:val="0"/>
          <w:numId w:val="18"/>
        </w:numPr>
        <w:spacing w:after="240" w:line="320" w:lineRule="exact"/>
        <w:rPr>
          <w:rFonts w:cstheme="minorHAnsi"/>
          <w:sz w:val="24"/>
        </w:rPr>
      </w:pPr>
      <w:r w:rsidRPr="00AA24E2">
        <w:rPr>
          <w:rFonts w:cstheme="minorHAnsi"/>
          <w:sz w:val="24"/>
        </w:rPr>
        <w:t xml:space="preserve">Performance Level Descriptor development on April 22, 2020 (in </w:t>
      </w:r>
      <w:r>
        <w:rPr>
          <w:rFonts w:cstheme="minorHAnsi"/>
          <w:sz w:val="24"/>
        </w:rPr>
        <w:t>Columbia, SC</w:t>
      </w:r>
      <w:r w:rsidRPr="00AA24E2">
        <w:rPr>
          <w:rFonts w:cstheme="minorHAnsi"/>
          <w:sz w:val="24"/>
        </w:rPr>
        <w:t>)</w:t>
      </w:r>
    </w:p>
    <w:p w14:paraId="1BECC1F5" w14:textId="77777777" w:rsidR="0007121B" w:rsidRPr="00AA24E2" w:rsidRDefault="0007121B" w:rsidP="00526014">
      <w:pPr>
        <w:pStyle w:val="ListParagraph"/>
        <w:numPr>
          <w:ilvl w:val="0"/>
          <w:numId w:val="18"/>
        </w:numPr>
        <w:spacing w:after="240" w:line="320" w:lineRule="exact"/>
        <w:rPr>
          <w:rFonts w:cstheme="minorHAnsi"/>
          <w:sz w:val="24"/>
        </w:rPr>
      </w:pPr>
      <w:r w:rsidRPr="00AA24E2">
        <w:rPr>
          <w:rFonts w:cstheme="minorHAnsi"/>
          <w:sz w:val="24"/>
        </w:rPr>
        <w:t>Standard Setting on July 21-24, 2020 (in Atlanta</w:t>
      </w:r>
      <w:r>
        <w:rPr>
          <w:rFonts w:cstheme="minorHAnsi"/>
          <w:sz w:val="24"/>
        </w:rPr>
        <w:t>, GA</w:t>
      </w:r>
      <w:r w:rsidRPr="00AA24E2">
        <w:rPr>
          <w:rFonts w:cstheme="minorHAnsi"/>
          <w:sz w:val="24"/>
        </w:rPr>
        <w:t>)</w:t>
      </w:r>
    </w:p>
    <w:p w14:paraId="64D992DE" w14:textId="77777777" w:rsidR="0007121B" w:rsidRPr="00D6434E" w:rsidRDefault="0007121B" w:rsidP="0007121B">
      <w:pPr>
        <w:spacing w:after="240" w:line="320" w:lineRule="exact"/>
        <w:rPr>
          <w:rFonts w:cs="Calibri"/>
          <w:color w:val="000000"/>
          <w:sz w:val="24"/>
        </w:rPr>
      </w:pPr>
      <w:r>
        <w:rPr>
          <w:rFonts w:cs="Calibri"/>
          <w:sz w:val="24"/>
        </w:rPr>
        <w:t>Descriptions of both events are described in the enclosures. You may apply for one or both by completing the enclosed form</w:t>
      </w:r>
      <w:r w:rsidRPr="00D6434E">
        <w:rPr>
          <w:rFonts w:cs="Calibri"/>
          <w:color w:val="000000"/>
          <w:sz w:val="24"/>
        </w:rPr>
        <w:t>.</w:t>
      </w:r>
    </w:p>
    <w:p w14:paraId="09E437B4" w14:textId="77777777" w:rsidR="0007121B" w:rsidRPr="00D6434E" w:rsidRDefault="0007121B" w:rsidP="0007121B">
      <w:pPr>
        <w:pStyle w:val="SBACNormal"/>
        <w:spacing w:after="240" w:line="320" w:lineRule="exact"/>
        <w:rPr>
          <w:rFonts w:ascii="Calibri" w:hAnsi="Calibri" w:cs="Calibri"/>
          <w:sz w:val="24"/>
        </w:rPr>
      </w:pPr>
      <w:r w:rsidRPr="00D6434E">
        <w:rPr>
          <w:rFonts w:ascii="Calibri" w:hAnsi="Calibri" w:cs="Calibri"/>
          <w:sz w:val="24"/>
        </w:rPr>
        <w:t xml:space="preserve">Please respond by </w:t>
      </w:r>
      <w:r>
        <w:rPr>
          <w:rFonts w:ascii="Calibri" w:hAnsi="Calibri" w:cs="Calibri"/>
          <w:sz w:val="24"/>
        </w:rPr>
        <w:t>December 2, 2019, using the enclosed postage-paid envelope</w:t>
      </w:r>
      <w:r w:rsidRPr="00D6434E">
        <w:rPr>
          <w:rFonts w:ascii="Calibri" w:hAnsi="Calibri" w:cs="Calibri"/>
          <w:sz w:val="24"/>
        </w:rPr>
        <w:t xml:space="preserve">, to confirm your interest in </w:t>
      </w:r>
      <w:r>
        <w:rPr>
          <w:rFonts w:ascii="Calibri" w:hAnsi="Calibri" w:cs="Calibri"/>
          <w:sz w:val="24"/>
        </w:rPr>
        <w:t>participating in one or both of these events</w:t>
      </w:r>
      <w:r w:rsidRPr="00D6434E">
        <w:rPr>
          <w:rFonts w:ascii="Calibri" w:hAnsi="Calibri" w:cs="Calibri"/>
          <w:sz w:val="24"/>
        </w:rPr>
        <w:t>.</w:t>
      </w:r>
      <w:r>
        <w:rPr>
          <w:rFonts w:ascii="Calibri" w:hAnsi="Calibri" w:cs="Calibri"/>
          <w:sz w:val="24"/>
        </w:rPr>
        <w:t xml:space="preserve"> If you are selected to participate, our contractor, Measurement Incorporated,</w:t>
      </w:r>
      <w:r w:rsidRPr="00D6434E">
        <w:rPr>
          <w:rFonts w:ascii="Calibri" w:hAnsi="Calibri" w:cs="Calibri"/>
          <w:sz w:val="24"/>
        </w:rPr>
        <w:t xml:space="preserve"> will send you a link to an online registration form to complete by </w:t>
      </w:r>
      <w:r>
        <w:rPr>
          <w:rFonts w:ascii="Calibri" w:hAnsi="Calibri" w:cs="Calibri"/>
          <w:sz w:val="24"/>
        </w:rPr>
        <w:t>January 31, 2020</w:t>
      </w:r>
      <w:r w:rsidRPr="00D6434E">
        <w:rPr>
          <w:rFonts w:ascii="Calibri" w:hAnsi="Calibri" w:cs="Calibri"/>
          <w:sz w:val="24"/>
        </w:rPr>
        <w:t xml:space="preserve">.  </w:t>
      </w:r>
    </w:p>
    <w:p w14:paraId="13399AD5" w14:textId="77777777" w:rsidR="0007121B" w:rsidRDefault="0007121B" w:rsidP="0007121B">
      <w:pPr>
        <w:pStyle w:val="SBACList"/>
        <w:spacing w:after="240" w:line="320" w:lineRule="exact"/>
        <w:ind w:left="0" w:firstLine="0"/>
        <w:contextualSpacing w:val="0"/>
        <w:rPr>
          <w:rFonts w:ascii="Calibri" w:hAnsi="Calibri" w:cs="Calibri"/>
          <w:sz w:val="24"/>
        </w:rPr>
      </w:pPr>
      <w:r>
        <w:rPr>
          <w:rFonts w:ascii="Calibri" w:hAnsi="Calibri" w:cs="Calibri"/>
          <w:sz w:val="24"/>
        </w:rPr>
        <w:t>SEAC</w:t>
      </w:r>
      <w:r w:rsidRPr="00D6434E">
        <w:rPr>
          <w:rFonts w:ascii="Calibri" w:hAnsi="Calibri" w:cs="Calibri"/>
          <w:sz w:val="24"/>
        </w:rPr>
        <w:t xml:space="preserve"> will pay for travel, lodging, meals, and other allowable expenses for all participants.  </w:t>
      </w:r>
    </w:p>
    <w:p w14:paraId="23F597D3" w14:textId="77777777" w:rsidR="0007121B" w:rsidRDefault="0007121B" w:rsidP="0007121B">
      <w:pPr>
        <w:pStyle w:val="SBACList"/>
        <w:spacing w:after="240" w:line="320" w:lineRule="exact"/>
        <w:ind w:left="0" w:firstLine="0"/>
        <w:contextualSpacing w:val="0"/>
        <w:rPr>
          <w:rFonts w:ascii="Calibri" w:hAnsi="Calibri" w:cs="Calibri"/>
          <w:sz w:val="24"/>
        </w:rPr>
      </w:pPr>
      <w:r>
        <w:rPr>
          <w:rFonts w:ascii="Calibri" w:hAnsi="Calibri" w:cs="Calibri"/>
          <w:sz w:val="24"/>
        </w:rPr>
        <w:t>Sincerely,</w:t>
      </w:r>
    </w:p>
    <w:p w14:paraId="1FCE4735" w14:textId="77777777" w:rsidR="0007121B" w:rsidRDefault="0007121B" w:rsidP="0007121B">
      <w:pPr>
        <w:pStyle w:val="SBACList"/>
        <w:spacing w:after="240" w:line="320" w:lineRule="exact"/>
        <w:ind w:left="0" w:firstLine="0"/>
        <w:contextualSpacing w:val="0"/>
        <w:rPr>
          <w:rFonts w:ascii="Calibri" w:hAnsi="Calibri" w:cs="Calibri"/>
          <w:sz w:val="24"/>
        </w:rPr>
      </w:pPr>
    </w:p>
    <w:p w14:paraId="478E6FA8" w14:textId="77777777" w:rsidR="0007121B" w:rsidRDefault="0007121B" w:rsidP="0007121B">
      <w:pPr>
        <w:pStyle w:val="SBACList"/>
        <w:spacing w:after="0" w:line="320" w:lineRule="exact"/>
        <w:ind w:left="0" w:firstLine="0"/>
        <w:contextualSpacing w:val="0"/>
        <w:rPr>
          <w:rFonts w:ascii="Calibri" w:hAnsi="Calibri" w:cs="Calibri"/>
          <w:sz w:val="24"/>
        </w:rPr>
      </w:pPr>
      <w:r>
        <w:rPr>
          <w:rFonts w:ascii="Calibri" w:hAnsi="Calibri" w:cs="Calibri"/>
          <w:sz w:val="24"/>
        </w:rPr>
        <w:t>Amanda Havenhold, Ph.D.</w:t>
      </w:r>
    </w:p>
    <w:p w14:paraId="3E5E4ABC" w14:textId="77777777" w:rsidR="0007121B" w:rsidRPr="00D6434E" w:rsidRDefault="0007121B" w:rsidP="0007121B">
      <w:pPr>
        <w:pStyle w:val="SBACList"/>
        <w:spacing w:after="0" w:line="320" w:lineRule="exact"/>
        <w:ind w:left="0" w:firstLine="0"/>
        <w:contextualSpacing w:val="0"/>
        <w:rPr>
          <w:rFonts w:ascii="Calibri" w:hAnsi="Calibri" w:cs="Calibri"/>
          <w:sz w:val="24"/>
        </w:rPr>
      </w:pPr>
      <w:r>
        <w:rPr>
          <w:rFonts w:ascii="Calibri" w:hAnsi="Calibri" w:cs="Calibri"/>
          <w:sz w:val="24"/>
        </w:rPr>
        <w:t>Assistant Commissioner</w:t>
      </w:r>
    </w:p>
    <w:p w14:paraId="4265EBCF" w14:textId="77777777" w:rsidR="0007121B" w:rsidRDefault="0007121B">
      <w:pPr>
        <w:rPr>
          <w:rFonts w:ascii="Franklin Gothic Book" w:eastAsia="Times New Roman" w:hAnsi="Franklin Gothic Book" w:cs="Times New Roman"/>
          <w:szCs w:val="20"/>
        </w:rPr>
      </w:pPr>
      <w:r>
        <w:br w:type="page"/>
      </w:r>
    </w:p>
    <w:p w14:paraId="5B14320C" w14:textId="77777777" w:rsidR="0007121B" w:rsidRPr="00701726" w:rsidRDefault="0007121B" w:rsidP="0007121B">
      <w:pPr>
        <w:tabs>
          <w:tab w:val="left" w:pos="360"/>
        </w:tabs>
        <w:spacing w:before="360" w:after="120"/>
        <w:jc w:val="center"/>
        <w:rPr>
          <w:rFonts w:cstheme="minorHAnsi"/>
          <w:b/>
          <w:bCs/>
          <w:sz w:val="28"/>
          <w:szCs w:val="24"/>
        </w:rPr>
      </w:pPr>
      <w:r w:rsidRPr="00701726">
        <w:rPr>
          <w:rFonts w:cstheme="minorHAnsi"/>
          <w:b/>
          <w:bCs/>
          <w:sz w:val="28"/>
          <w:szCs w:val="24"/>
        </w:rPr>
        <w:lastRenderedPageBreak/>
        <w:t>Application to Participate in Standard Setting Activities</w:t>
      </w:r>
    </w:p>
    <w:tbl>
      <w:tblPr>
        <w:tblW w:w="0" w:type="auto"/>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0A0" w:firstRow="1" w:lastRow="0" w:firstColumn="1" w:lastColumn="0" w:noHBand="0" w:noVBand="0"/>
      </w:tblPr>
      <w:tblGrid>
        <w:gridCol w:w="5099"/>
        <w:gridCol w:w="4477"/>
      </w:tblGrid>
      <w:tr w:rsidR="0007121B" w:rsidRPr="00D64328" w14:paraId="59FA7638" w14:textId="77777777" w:rsidTr="0007121B">
        <w:trPr>
          <w:trHeight w:val="432"/>
          <w:jc w:val="center"/>
        </w:trPr>
        <w:tc>
          <w:tcPr>
            <w:tcW w:w="9962" w:type="dxa"/>
            <w:gridSpan w:val="2"/>
            <w:vAlign w:val="center"/>
          </w:tcPr>
          <w:p w14:paraId="30D0EBFF" w14:textId="77777777" w:rsidR="0007121B" w:rsidRPr="00D64328" w:rsidRDefault="0007121B" w:rsidP="0007121B">
            <w:pPr>
              <w:spacing w:after="0" w:line="240" w:lineRule="auto"/>
              <w:rPr>
                <w:rFonts w:cstheme="minorHAnsi"/>
                <w:sz w:val="24"/>
                <w:szCs w:val="24"/>
              </w:rPr>
            </w:pPr>
            <w:r w:rsidRPr="00D64328">
              <w:rPr>
                <w:rFonts w:cstheme="minorHAnsi"/>
                <w:sz w:val="24"/>
                <w:szCs w:val="24"/>
              </w:rPr>
              <w:t>First Name:</w:t>
            </w:r>
          </w:p>
        </w:tc>
      </w:tr>
      <w:tr w:rsidR="0007121B" w:rsidRPr="00D64328" w14:paraId="328A5FD3" w14:textId="77777777" w:rsidTr="0007121B">
        <w:trPr>
          <w:trHeight w:val="432"/>
          <w:jc w:val="center"/>
        </w:trPr>
        <w:tc>
          <w:tcPr>
            <w:tcW w:w="9962" w:type="dxa"/>
            <w:gridSpan w:val="2"/>
            <w:vAlign w:val="center"/>
          </w:tcPr>
          <w:p w14:paraId="7896215A" w14:textId="77777777" w:rsidR="0007121B" w:rsidRPr="00D64328" w:rsidRDefault="0007121B" w:rsidP="0007121B">
            <w:pPr>
              <w:spacing w:after="0" w:line="240" w:lineRule="auto"/>
              <w:rPr>
                <w:rFonts w:cstheme="minorHAnsi"/>
                <w:sz w:val="24"/>
                <w:szCs w:val="24"/>
              </w:rPr>
            </w:pPr>
            <w:r w:rsidRPr="00D64328">
              <w:rPr>
                <w:rFonts w:cstheme="minorHAnsi"/>
                <w:sz w:val="24"/>
                <w:szCs w:val="24"/>
              </w:rPr>
              <w:t>Last Name:</w:t>
            </w:r>
          </w:p>
        </w:tc>
      </w:tr>
      <w:tr w:rsidR="0007121B" w:rsidRPr="00D64328" w14:paraId="4971FE61" w14:textId="77777777" w:rsidTr="0007121B">
        <w:trPr>
          <w:trHeight w:val="432"/>
          <w:jc w:val="center"/>
        </w:trPr>
        <w:tc>
          <w:tcPr>
            <w:tcW w:w="9962" w:type="dxa"/>
            <w:gridSpan w:val="2"/>
            <w:vAlign w:val="center"/>
          </w:tcPr>
          <w:p w14:paraId="018AEB50" w14:textId="77777777" w:rsidR="0007121B" w:rsidRPr="00D64328" w:rsidRDefault="0007121B" w:rsidP="0007121B">
            <w:pPr>
              <w:spacing w:after="0" w:line="240" w:lineRule="auto"/>
              <w:rPr>
                <w:rFonts w:cstheme="minorHAnsi"/>
                <w:sz w:val="24"/>
                <w:szCs w:val="24"/>
              </w:rPr>
            </w:pPr>
            <w:r w:rsidRPr="00D64328">
              <w:rPr>
                <w:rFonts w:cstheme="minorHAnsi"/>
                <w:sz w:val="24"/>
                <w:szCs w:val="24"/>
              </w:rPr>
              <w:t>Primary Email Address [Work]:</w:t>
            </w:r>
          </w:p>
        </w:tc>
      </w:tr>
      <w:tr w:rsidR="0007121B" w:rsidRPr="00D64328" w14:paraId="5AD4F4BA" w14:textId="77777777" w:rsidTr="0007121B">
        <w:trPr>
          <w:trHeight w:val="432"/>
          <w:jc w:val="center"/>
        </w:trPr>
        <w:tc>
          <w:tcPr>
            <w:tcW w:w="9962" w:type="dxa"/>
            <w:gridSpan w:val="2"/>
            <w:vAlign w:val="center"/>
          </w:tcPr>
          <w:p w14:paraId="3538B06C" w14:textId="77777777" w:rsidR="0007121B" w:rsidRPr="00D64328" w:rsidRDefault="0007121B" w:rsidP="0007121B">
            <w:pPr>
              <w:spacing w:after="0" w:line="240" w:lineRule="auto"/>
              <w:rPr>
                <w:rFonts w:cstheme="minorHAnsi"/>
                <w:sz w:val="24"/>
                <w:szCs w:val="24"/>
              </w:rPr>
            </w:pPr>
            <w:r w:rsidRPr="00D64328">
              <w:rPr>
                <w:rFonts w:cstheme="minorHAnsi"/>
                <w:sz w:val="24"/>
                <w:szCs w:val="24"/>
              </w:rPr>
              <w:t>Secondary Email Address [Personal – For summer contact]:</w:t>
            </w:r>
          </w:p>
        </w:tc>
      </w:tr>
      <w:tr w:rsidR="0007121B" w:rsidRPr="00D64328" w14:paraId="1B282623" w14:textId="77777777" w:rsidTr="0007121B">
        <w:trPr>
          <w:trHeight w:val="432"/>
          <w:jc w:val="center"/>
        </w:trPr>
        <w:tc>
          <w:tcPr>
            <w:tcW w:w="9962" w:type="dxa"/>
            <w:gridSpan w:val="2"/>
            <w:vAlign w:val="center"/>
          </w:tcPr>
          <w:p w14:paraId="36BD6713" w14:textId="77777777" w:rsidR="0007121B" w:rsidRPr="00D64328" w:rsidRDefault="0007121B" w:rsidP="0007121B">
            <w:pPr>
              <w:spacing w:after="0" w:line="240" w:lineRule="auto"/>
              <w:rPr>
                <w:rFonts w:cstheme="minorHAnsi"/>
                <w:sz w:val="24"/>
                <w:szCs w:val="24"/>
              </w:rPr>
            </w:pPr>
            <w:r w:rsidRPr="00D64328">
              <w:rPr>
                <w:rFonts w:cstheme="minorHAnsi"/>
                <w:sz w:val="24"/>
                <w:szCs w:val="24"/>
              </w:rPr>
              <w:t>Contact Phone Number:</w:t>
            </w:r>
          </w:p>
        </w:tc>
      </w:tr>
      <w:tr w:rsidR="0007121B" w:rsidRPr="00D64328" w14:paraId="6BD980CE" w14:textId="77777777" w:rsidTr="0007121B">
        <w:trPr>
          <w:trHeight w:val="432"/>
          <w:jc w:val="center"/>
        </w:trPr>
        <w:tc>
          <w:tcPr>
            <w:tcW w:w="9962" w:type="dxa"/>
            <w:gridSpan w:val="2"/>
            <w:vAlign w:val="center"/>
          </w:tcPr>
          <w:p w14:paraId="6E4BC535" w14:textId="77777777" w:rsidR="0007121B" w:rsidRPr="00D64328" w:rsidRDefault="0007121B" w:rsidP="0007121B">
            <w:pPr>
              <w:spacing w:after="0" w:line="240" w:lineRule="auto"/>
              <w:rPr>
                <w:rFonts w:cstheme="minorHAnsi"/>
                <w:sz w:val="24"/>
                <w:szCs w:val="24"/>
              </w:rPr>
            </w:pPr>
            <w:r w:rsidRPr="00D64328">
              <w:rPr>
                <w:rFonts w:cstheme="minorHAnsi"/>
                <w:sz w:val="24"/>
                <w:szCs w:val="24"/>
              </w:rPr>
              <w:t>Alternate Phone Number where you can be contacted during the summer:</w:t>
            </w:r>
          </w:p>
        </w:tc>
      </w:tr>
      <w:tr w:rsidR="0007121B" w:rsidRPr="00D64328" w14:paraId="07819531" w14:textId="77777777" w:rsidTr="0007121B">
        <w:trPr>
          <w:trHeight w:val="350"/>
          <w:jc w:val="center"/>
        </w:trPr>
        <w:tc>
          <w:tcPr>
            <w:tcW w:w="5282" w:type="dxa"/>
            <w:vAlign w:val="center"/>
          </w:tcPr>
          <w:p w14:paraId="122F5719" w14:textId="77777777" w:rsidR="0007121B" w:rsidRPr="00D64328" w:rsidRDefault="0007121B" w:rsidP="0007121B">
            <w:pPr>
              <w:spacing w:after="0" w:line="240" w:lineRule="auto"/>
              <w:rPr>
                <w:rFonts w:cstheme="minorHAnsi"/>
                <w:b/>
                <w:sz w:val="24"/>
                <w:szCs w:val="24"/>
              </w:rPr>
            </w:pPr>
            <w:r w:rsidRPr="00D64328">
              <w:rPr>
                <w:rFonts w:cstheme="minorHAnsi"/>
                <w:b/>
                <w:sz w:val="24"/>
                <w:szCs w:val="24"/>
              </w:rPr>
              <w:t>Sex</w:t>
            </w:r>
            <w:r>
              <w:rPr>
                <w:rFonts w:cstheme="minorHAnsi"/>
                <w:b/>
                <w:sz w:val="24"/>
                <w:szCs w:val="24"/>
              </w:rPr>
              <w:t>:</w:t>
            </w:r>
          </w:p>
        </w:tc>
        <w:tc>
          <w:tcPr>
            <w:tcW w:w="4680" w:type="dxa"/>
            <w:vAlign w:val="center"/>
          </w:tcPr>
          <w:p w14:paraId="3D2D2217" w14:textId="77777777" w:rsidR="0007121B" w:rsidRPr="00D64328" w:rsidRDefault="0007121B" w:rsidP="0007121B">
            <w:pPr>
              <w:spacing w:after="0" w:line="240" w:lineRule="auto"/>
              <w:rPr>
                <w:rFonts w:cstheme="minorHAnsi"/>
                <w:sz w:val="24"/>
                <w:szCs w:val="24"/>
              </w:rPr>
            </w:pPr>
            <w:r w:rsidRPr="00D64328">
              <w:rPr>
                <w:rFonts w:cstheme="minorHAnsi"/>
                <w:sz w:val="24"/>
                <w:szCs w:val="24"/>
              </w:rPr>
              <w:t>___Female</w:t>
            </w:r>
            <w:r>
              <w:rPr>
                <w:rFonts w:cstheme="minorHAnsi"/>
                <w:sz w:val="24"/>
                <w:szCs w:val="24"/>
              </w:rPr>
              <w:t xml:space="preserve">     </w:t>
            </w:r>
            <w:r w:rsidRPr="00D64328">
              <w:rPr>
                <w:rFonts w:cstheme="minorHAnsi"/>
                <w:sz w:val="24"/>
                <w:szCs w:val="24"/>
              </w:rPr>
              <w:t>___Male</w:t>
            </w:r>
          </w:p>
        </w:tc>
      </w:tr>
      <w:tr w:rsidR="0007121B" w:rsidRPr="00D64328" w14:paraId="23310EF4" w14:textId="77777777" w:rsidTr="0007121B">
        <w:trPr>
          <w:trHeight w:val="331"/>
          <w:jc w:val="center"/>
        </w:trPr>
        <w:tc>
          <w:tcPr>
            <w:tcW w:w="9962" w:type="dxa"/>
            <w:gridSpan w:val="2"/>
            <w:tcBorders>
              <w:bottom w:val="single" w:sz="6" w:space="0" w:color="auto"/>
            </w:tcBorders>
            <w:vAlign w:val="bottom"/>
          </w:tcPr>
          <w:p w14:paraId="11451B32" w14:textId="77777777" w:rsidR="0007121B" w:rsidRPr="00D64328" w:rsidRDefault="0007121B" w:rsidP="0007121B">
            <w:pPr>
              <w:spacing w:after="0" w:line="240" w:lineRule="auto"/>
              <w:rPr>
                <w:rFonts w:cstheme="minorHAnsi"/>
                <w:b/>
                <w:sz w:val="24"/>
                <w:szCs w:val="24"/>
              </w:rPr>
            </w:pPr>
            <w:r>
              <w:rPr>
                <w:rFonts w:cstheme="minorHAnsi"/>
                <w:b/>
                <w:sz w:val="24"/>
                <w:szCs w:val="24"/>
              </w:rPr>
              <w:t>Race</w:t>
            </w:r>
            <w:r w:rsidRPr="00D64328">
              <w:rPr>
                <w:rFonts w:cstheme="minorHAnsi"/>
                <w:b/>
                <w:sz w:val="24"/>
                <w:szCs w:val="24"/>
              </w:rPr>
              <w:t>:</w:t>
            </w:r>
          </w:p>
        </w:tc>
      </w:tr>
      <w:tr w:rsidR="0007121B" w:rsidRPr="00D64328" w14:paraId="7BBE3587" w14:textId="77777777" w:rsidTr="0007121B">
        <w:trPr>
          <w:trHeight w:val="374"/>
          <w:jc w:val="center"/>
        </w:trPr>
        <w:tc>
          <w:tcPr>
            <w:tcW w:w="5282" w:type="dxa"/>
            <w:tcBorders>
              <w:top w:val="single" w:sz="6" w:space="0" w:color="auto"/>
              <w:bottom w:val="single" w:sz="6" w:space="0" w:color="auto"/>
              <w:right w:val="nil"/>
            </w:tcBorders>
            <w:vAlign w:val="center"/>
          </w:tcPr>
          <w:p w14:paraId="2C176C8D" w14:textId="77777777" w:rsidR="0007121B" w:rsidRPr="00D64328" w:rsidRDefault="0007121B" w:rsidP="0007121B">
            <w:pPr>
              <w:spacing w:after="0" w:line="240" w:lineRule="auto"/>
              <w:rPr>
                <w:rFonts w:cstheme="minorHAnsi"/>
                <w:sz w:val="24"/>
                <w:szCs w:val="24"/>
              </w:rPr>
            </w:pPr>
            <w:r w:rsidRPr="00D64328">
              <w:rPr>
                <w:rFonts w:cstheme="minorHAnsi"/>
                <w:sz w:val="24"/>
                <w:szCs w:val="24"/>
              </w:rPr>
              <w:t>___Native American or Alaska Native</w:t>
            </w:r>
          </w:p>
        </w:tc>
        <w:tc>
          <w:tcPr>
            <w:tcW w:w="4680" w:type="dxa"/>
            <w:tcBorders>
              <w:top w:val="single" w:sz="6" w:space="0" w:color="auto"/>
              <w:left w:val="nil"/>
              <w:bottom w:val="single" w:sz="6" w:space="0" w:color="auto"/>
            </w:tcBorders>
            <w:vAlign w:val="center"/>
          </w:tcPr>
          <w:p w14:paraId="19AC22C2" w14:textId="77777777" w:rsidR="0007121B" w:rsidRPr="00D64328" w:rsidRDefault="0007121B" w:rsidP="0007121B">
            <w:pPr>
              <w:spacing w:after="0" w:line="240" w:lineRule="auto"/>
              <w:rPr>
                <w:rFonts w:cstheme="minorHAnsi"/>
                <w:sz w:val="24"/>
                <w:szCs w:val="24"/>
              </w:rPr>
            </w:pPr>
            <w:r w:rsidRPr="00D64328">
              <w:rPr>
                <w:rFonts w:cstheme="minorHAnsi"/>
                <w:sz w:val="24"/>
                <w:szCs w:val="24"/>
              </w:rPr>
              <w:t>___Asian</w:t>
            </w:r>
          </w:p>
        </w:tc>
      </w:tr>
      <w:tr w:rsidR="0007121B" w:rsidRPr="00D64328" w14:paraId="45D67581" w14:textId="77777777" w:rsidTr="0007121B">
        <w:trPr>
          <w:trHeight w:val="374"/>
          <w:jc w:val="center"/>
        </w:trPr>
        <w:tc>
          <w:tcPr>
            <w:tcW w:w="5282" w:type="dxa"/>
            <w:tcBorders>
              <w:top w:val="single" w:sz="6" w:space="0" w:color="auto"/>
              <w:bottom w:val="single" w:sz="6" w:space="0" w:color="auto"/>
              <w:right w:val="nil"/>
            </w:tcBorders>
            <w:vAlign w:val="center"/>
          </w:tcPr>
          <w:p w14:paraId="4B188011" w14:textId="77777777" w:rsidR="0007121B" w:rsidRPr="00D64328" w:rsidRDefault="0007121B" w:rsidP="0007121B">
            <w:pPr>
              <w:spacing w:after="0" w:line="240" w:lineRule="auto"/>
              <w:rPr>
                <w:rFonts w:cstheme="minorHAnsi"/>
                <w:sz w:val="24"/>
                <w:szCs w:val="24"/>
              </w:rPr>
            </w:pPr>
            <w:r w:rsidRPr="00D64328">
              <w:rPr>
                <w:rFonts w:cstheme="minorHAnsi"/>
                <w:sz w:val="24"/>
                <w:szCs w:val="24"/>
              </w:rPr>
              <w:t>___Black or African American</w:t>
            </w:r>
          </w:p>
        </w:tc>
        <w:tc>
          <w:tcPr>
            <w:tcW w:w="4680" w:type="dxa"/>
            <w:tcBorders>
              <w:top w:val="single" w:sz="6" w:space="0" w:color="auto"/>
              <w:left w:val="nil"/>
              <w:bottom w:val="single" w:sz="6" w:space="0" w:color="auto"/>
            </w:tcBorders>
            <w:vAlign w:val="center"/>
          </w:tcPr>
          <w:p w14:paraId="05F5E81E" w14:textId="77777777" w:rsidR="0007121B" w:rsidRPr="00D64328" w:rsidRDefault="0007121B" w:rsidP="0007121B">
            <w:pPr>
              <w:spacing w:after="0" w:line="240" w:lineRule="auto"/>
              <w:rPr>
                <w:rFonts w:cstheme="minorHAnsi"/>
                <w:sz w:val="24"/>
                <w:szCs w:val="24"/>
              </w:rPr>
            </w:pPr>
            <w:r w:rsidRPr="00D64328">
              <w:rPr>
                <w:rFonts w:cstheme="minorHAnsi"/>
                <w:sz w:val="24"/>
                <w:szCs w:val="24"/>
              </w:rPr>
              <w:t>___Native Hawaiian or Other Pacific Islander</w:t>
            </w:r>
          </w:p>
        </w:tc>
      </w:tr>
      <w:tr w:rsidR="0007121B" w:rsidRPr="00D64328" w14:paraId="49B8424C" w14:textId="77777777" w:rsidTr="0007121B">
        <w:trPr>
          <w:trHeight w:val="374"/>
          <w:jc w:val="center"/>
        </w:trPr>
        <w:tc>
          <w:tcPr>
            <w:tcW w:w="5282" w:type="dxa"/>
            <w:tcBorders>
              <w:top w:val="single" w:sz="6" w:space="0" w:color="auto"/>
              <w:bottom w:val="single" w:sz="6" w:space="0" w:color="auto"/>
              <w:right w:val="nil"/>
            </w:tcBorders>
            <w:vAlign w:val="center"/>
          </w:tcPr>
          <w:p w14:paraId="4F66AEF4" w14:textId="77777777" w:rsidR="0007121B" w:rsidRPr="00D64328" w:rsidRDefault="0007121B" w:rsidP="0007121B">
            <w:pPr>
              <w:spacing w:after="0" w:line="240" w:lineRule="auto"/>
              <w:rPr>
                <w:rFonts w:cstheme="minorHAnsi"/>
                <w:sz w:val="24"/>
                <w:szCs w:val="24"/>
              </w:rPr>
            </w:pPr>
            <w:r w:rsidRPr="00D64328">
              <w:rPr>
                <w:rFonts w:cstheme="minorHAnsi"/>
                <w:sz w:val="24"/>
                <w:szCs w:val="24"/>
              </w:rPr>
              <w:t>___White</w:t>
            </w:r>
          </w:p>
        </w:tc>
        <w:tc>
          <w:tcPr>
            <w:tcW w:w="4680" w:type="dxa"/>
            <w:tcBorders>
              <w:top w:val="single" w:sz="6" w:space="0" w:color="auto"/>
              <w:left w:val="nil"/>
              <w:bottom w:val="single" w:sz="6" w:space="0" w:color="auto"/>
            </w:tcBorders>
            <w:vAlign w:val="center"/>
          </w:tcPr>
          <w:p w14:paraId="31529F5B" w14:textId="77777777" w:rsidR="0007121B" w:rsidRPr="00D64328" w:rsidRDefault="0007121B" w:rsidP="0007121B">
            <w:pPr>
              <w:spacing w:after="0" w:line="240" w:lineRule="auto"/>
              <w:rPr>
                <w:rFonts w:cstheme="minorHAnsi"/>
                <w:sz w:val="24"/>
                <w:szCs w:val="24"/>
              </w:rPr>
            </w:pPr>
            <w:r w:rsidRPr="00D64328">
              <w:rPr>
                <w:rFonts w:cstheme="minorHAnsi"/>
                <w:sz w:val="24"/>
                <w:szCs w:val="24"/>
              </w:rPr>
              <w:t>___More than One Race</w:t>
            </w:r>
          </w:p>
        </w:tc>
      </w:tr>
      <w:tr w:rsidR="0007121B" w:rsidRPr="00D64328" w14:paraId="3212C2F6" w14:textId="77777777" w:rsidTr="0007121B">
        <w:trPr>
          <w:trHeight w:val="331"/>
          <w:jc w:val="center"/>
        </w:trPr>
        <w:tc>
          <w:tcPr>
            <w:tcW w:w="9962" w:type="dxa"/>
            <w:gridSpan w:val="2"/>
            <w:tcBorders>
              <w:top w:val="single" w:sz="6" w:space="0" w:color="auto"/>
              <w:bottom w:val="single" w:sz="6" w:space="0" w:color="auto"/>
            </w:tcBorders>
            <w:vAlign w:val="bottom"/>
          </w:tcPr>
          <w:p w14:paraId="3CD42817" w14:textId="77777777" w:rsidR="0007121B" w:rsidRPr="00D64328" w:rsidRDefault="0007121B" w:rsidP="0007121B">
            <w:pPr>
              <w:spacing w:after="0" w:line="240" w:lineRule="auto"/>
              <w:rPr>
                <w:rFonts w:cstheme="minorHAnsi"/>
                <w:sz w:val="24"/>
                <w:szCs w:val="24"/>
              </w:rPr>
            </w:pPr>
            <w:r w:rsidRPr="00D64328">
              <w:rPr>
                <w:rFonts w:cstheme="minorHAnsi"/>
                <w:b/>
                <w:sz w:val="24"/>
                <w:szCs w:val="24"/>
              </w:rPr>
              <w:t>Please select the Role that best fits your experience</w:t>
            </w:r>
          </w:p>
        </w:tc>
      </w:tr>
      <w:tr w:rsidR="0007121B" w:rsidRPr="00D64328" w14:paraId="4CF861F1" w14:textId="77777777" w:rsidTr="0007121B">
        <w:trPr>
          <w:trHeight w:val="374"/>
          <w:jc w:val="center"/>
        </w:trPr>
        <w:tc>
          <w:tcPr>
            <w:tcW w:w="5282" w:type="dxa"/>
            <w:tcBorders>
              <w:top w:val="single" w:sz="6" w:space="0" w:color="auto"/>
              <w:bottom w:val="single" w:sz="6" w:space="0" w:color="auto"/>
              <w:right w:val="nil"/>
            </w:tcBorders>
            <w:vAlign w:val="center"/>
          </w:tcPr>
          <w:p w14:paraId="14CE3195" w14:textId="77777777" w:rsidR="0007121B" w:rsidRPr="00D64328" w:rsidRDefault="0007121B" w:rsidP="0007121B">
            <w:pPr>
              <w:spacing w:after="0" w:line="240" w:lineRule="auto"/>
              <w:rPr>
                <w:rFonts w:cstheme="minorHAnsi"/>
                <w:sz w:val="24"/>
                <w:szCs w:val="24"/>
              </w:rPr>
            </w:pPr>
            <w:r w:rsidRPr="00D64328">
              <w:rPr>
                <w:rFonts w:cstheme="minorHAnsi"/>
                <w:sz w:val="24"/>
                <w:szCs w:val="24"/>
              </w:rPr>
              <w:t>___Educator: General</w:t>
            </w:r>
          </w:p>
        </w:tc>
        <w:tc>
          <w:tcPr>
            <w:tcW w:w="4680" w:type="dxa"/>
            <w:tcBorders>
              <w:top w:val="single" w:sz="6" w:space="0" w:color="auto"/>
              <w:left w:val="nil"/>
              <w:bottom w:val="single" w:sz="6" w:space="0" w:color="auto"/>
            </w:tcBorders>
            <w:vAlign w:val="center"/>
          </w:tcPr>
          <w:p w14:paraId="4550EF47" w14:textId="77777777" w:rsidR="0007121B" w:rsidRPr="00D64328" w:rsidRDefault="0007121B" w:rsidP="0007121B">
            <w:pPr>
              <w:spacing w:after="0" w:line="240" w:lineRule="auto"/>
              <w:rPr>
                <w:rFonts w:cstheme="minorHAnsi"/>
                <w:sz w:val="24"/>
                <w:szCs w:val="24"/>
              </w:rPr>
            </w:pPr>
            <w:r>
              <w:rPr>
                <w:rFonts w:cstheme="minorHAnsi"/>
                <w:sz w:val="24"/>
                <w:szCs w:val="24"/>
              </w:rPr>
              <w:t>___Educator: 2-Year or 4-Year College</w:t>
            </w:r>
          </w:p>
        </w:tc>
      </w:tr>
      <w:tr w:rsidR="0007121B" w:rsidRPr="00D64328" w14:paraId="5D67BD9A" w14:textId="77777777" w:rsidTr="0007121B">
        <w:trPr>
          <w:trHeight w:val="374"/>
          <w:jc w:val="center"/>
        </w:trPr>
        <w:tc>
          <w:tcPr>
            <w:tcW w:w="5282" w:type="dxa"/>
            <w:tcBorders>
              <w:top w:val="single" w:sz="6" w:space="0" w:color="auto"/>
              <w:bottom w:val="single" w:sz="6" w:space="0" w:color="auto"/>
              <w:right w:val="nil"/>
            </w:tcBorders>
            <w:vAlign w:val="center"/>
          </w:tcPr>
          <w:p w14:paraId="6FD22AA6" w14:textId="77777777" w:rsidR="0007121B" w:rsidRPr="00D64328" w:rsidRDefault="0007121B" w:rsidP="0007121B">
            <w:pPr>
              <w:spacing w:after="0" w:line="240" w:lineRule="auto"/>
              <w:rPr>
                <w:rFonts w:cstheme="minorHAnsi"/>
                <w:sz w:val="24"/>
                <w:szCs w:val="24"/>
              </w:rPr>
            </w:pPr>
            <w:r w:rsidRPr="00D64328">
              <w:rPr>
                <w:rFonts w:cstheme="minorHAnsi"/>
                <w:sz w:val="24"/>
                <w:szCs w:val="24"/>
              </w:rPr>
              <w:t>___Educator: Students with disabilities experience</w:t>
            </w:r>
          </w:p>
        </w:tc>
        <w:tc>
          <w:tcPr>
            <w:tcW w:w="4680" w:type="dxa"/>
            <w:tcBorders>
              <w:top w:val="single" w:sz="6" w:space="0" w:color="auto"/>
              <w:left w:val="nil"/>
              <w:bottom w:val="single" w:sz="6" w:space="0" w:color="auto"/>
            </w:tcBorders>
            <w:vAlign w:val="center"/>
          </w:tcPr>
          <w:p w14:paraId="6CBB02CF" w14:textId="77777777" w:rsidR="0007121B" w:rsidRPr="00D64328" w:rsidRDefault="0007121B" w:rsidP="0007121B">
            <w:pPr>
              <w:spacing w:after="0" w:line="240" w:lineRule="auto"/>
              <w:rPr>
                <w:rFonts w:cstheme="minorHAnsi"/>
                <w:sz w:val="24"/>
                <w:szCs w:val="24"/>
              </w:rPr>
            </w:pPr>
            <w:r w:rsidRPr="00D64328">
              <w:rPr>
                <w:rFonts w:cstheme="minorHAnsi"/>
                <w:sz w:val="24"/>
                <w:szCs w:val="24"/>
              </w:rPr>
              <w:t xml:space="preserve">___Parent   </w:t>
            </w:r>
          </w:p>
        </w:tc>
      </w:tr>
      <w:tr w:rsidR="0007121B" w:rsidRPr="00D64328" w14:paraId="6BC055C9" w14:textId="77777777" w:rsidTr="0007121B">
        <w:trPr>
          <w:trHeight w:val="374"/>
          <w:jc w:val="center"/>
        </w:trPr>
        <w:tc>
          <w:tcPr>
            <w:tcW w:w="5282" w:type="dxa"/>
            <w:tcBorders>
              <w:top w:val="single" w:sz="6" w:space="0" w:color="auto"/>
              <w:bottom w:val="single" w:sz="6" w:space="0" w:color="auto"/>
              <w:right w:val="nil"/>
            </w:tcBorders>
            <w:vAlign w:val="center"/>
          </w:tcPr>
          <w:p w14:paraId="6FE1A744" w14:textId="77777777" w:rsidR="0007121B" w:rsidRPr="00D64328" w:rsidRDefault="0007121B" w:rsidP="0007121B">
            <w:pPr>
              <w:spacing w:after="0" w:line="240" w:lineRule="auto"/>
              <w:rPr>
                <w:rFonts w:cstheme="minorHAnsi"/>
                <w:sz w:val="24"/>
                <w:szCs w:val="24"/>
              </w:rPr>
            </w:pPr>
            <w:r w:rsidRPr="00D64328">
              <w:rPr>
                <w:rFonts w:cstheme="minorHAnsi"/>
                <w:sz w:val="24"/>
                <w:szCs w:val="24"/>
              </w:rPr>
              <w:t>___Educator: English language learner experience</w:t>
            </w:r>
          </w:p>
        </w:tc>
        <w:tc>
          <w:tcPr>
            <w:tcW w:w="4680" w:type="dxa"/>
            <w:tcBorders>
              <w:top w:val="single" w:sz="6" w:space="0" w:color="auto"/>
              <w:left w:val="nil"/>
              <w:bottom w:val="single" w:sz="6" w:space="0" w:color="auto"/>
            </w:tcBorders>
            <w:vAlign w:val="center"/>
          </w:tcPr>
          <w:p w14:paraId="3EDAD23D" w14:textId="77777777" w:rsidR="0007121B" w:rsidRPr="00D64328" w:rsidRDefault="0007121B" w:rsidP="0007121B">
            <w:pPr>
              <w:spacing w:after="0" w:line="240" w:lineRule="auto"/>
              <w:rPr>
                <w:rFonts w:cstheme="minorHAnsi"/>
                <w:sz w:val="24"/>
                <w:szCs w:val="24"/>
              </w:rPr>
            </w:pPr>
            <w:r w:rsidRPr="00D64328">
              <w:rPr>
                <w:rFonts w:cstheme="minorHAnsi"/>
                <w:sz w:val="24"/>
                <w:szCs w:val="24"/>
              </w:rPr>
              <w:t>___Business or Community Leader</w:t>
            </w:r>
          </w:p>
        </w:tc>
      </w:tr>
      <w:tr w:rsidR="0007121B" w:rsidRPr="00D64328" w14:paraId="600E08A6" w14:textId="77777777" w:rsidTr="0007121B">
        <w:trPr>
          <w:trHeight w:val="374"/>
          <w:jc w:val="center"/>
        </w:trPr>
        <w:tc>
          <w:tcPr>
            <w:tcW w:w="5282" w:type="dxa"/>
            <w:tcBorders>
              <w:top w:val="single" w:sz="6" w:space="0" w:color="auto"/>
              <w:bottom w:val="single" w:sz="6" w:space="0" w:color="auto"/>
              <w:right w:val="nil"/>
            </w:tcBorders>
            <w:vAlign w:val="center"/>
          </w:tcPr>
          <w:p w14:paraId="4CA7E1E0" w14:textId="77777777" w:rsidR="0007121B" w:rsidRPr="00D64328" w:rsidRDefault="0007121B" w:rsidP="0007121B">
            <w:pPr>
              <w:spacing w:after="0" w:line="240" w:lineRule="auto"/>
              <w:rPr>
                <w:rFonts w:cstheme="minorHAnsi"/>
                <w:sz w:val="24"/>
                <w:szCs w:val="24"/>
              </w:rPr>
            </w:pPr>
            <w:r w:rsidRPr="00D64328">
              <w:rPr>
                <w:rFonts w:cstheme="minorHAnsi"/>
                <w:sz w:val="24"/>
                <w:szCs w:val="24"/>
              </w:rPr>
              <w:t>___Educator: Administration/Non-Teaching</w:t>
            </w:r>
          </w:p>
        </w:tc>
        <w:tc>
          <w:tcPr>
            <w:tcW w:w="4680" w:type="dxa"/>
            <w:tcBorders>
              <w:top w:val="single" w:sz="6" w:space="0" w:color="auto"/>
              <w:left w:val="nil"/>
              <w:bottom w:val="single" w:sz="6" w:space="0" w:color="auto"/>
            </w:tcBorders>
            <w:vAlign w:val="center"/>
          </w:tcPr>
          <w:p w14:paraId="5F9130E7" w14:textId="77777777" w:rsidR="0007121B" w:rsidRPr="00D64328" w:rsidRDefault="0007121B" w:rsidP="0007121B">
            <w:pPr>
              <w:spacing w:after="0" w:line="240" w:lineRule="auto"/>
              <w:rPr>
                <w:rFonts w:cstheme="minorHAnsi"/>
                <w:sz w:val="24"/>
                <w:szCs w:val="24"/>
              </w:rPr>
            </w:pPr>
          </w:p>
        </w:tc>
      </w:tr>
      <w:tr w:rsidR="0007121B" w:rsidRPr="00D64328" w14:paraId="53575432" w14:textId="77777777" w:rsidTr="0007121B">
        <w:trPr>
          <w:trHeight w:val="432"/>
          <w:jc w:val="center"/>
        </w:trPr>
        <w:tc>
          <w:tcPr>
            <w:tcW w:w="9962" w:type="dxa"/>
            <w:gridSpan w:val="2"/>
            <w:tcBorders>
              <w:top w:val="single" w:sz="6" w:space="0" w:color="auto"/>
              <w:bottom w:val="single" w:sz="6" w:space="0" w:color="auto"/>
            </w:tcBorders>
            <w:shd w:val="clear" w:color="auto" w:fill="D9D9D9" w:themeFill="background1" w:themeFillShade="D9"/>
            <w:vAlign w:val="center"/>
          </w:tcPr>
          <w:p w14:paraId="156EB661" w14:textId="77777777" w:rsidR="0007121B" w:rsidRPr="00D64328" w:rsidRDefault="0007121B" w:rsidP="0007121B">
            <w:pPr>
              <w:spacing w:after="0" w:line="240" w:lineRule="auto"/>
              <w:jc w:val="center"/>
              <w:rPr>
                <w:rFonts w:cstheme="minorHAnsi"/>
                <w:b/>
                <w:sz w:val="24"/>
                <w:szCs w:val="24"/>
              </w:rPr>
            </w:pPr>
          </w:p>
        </w:tc>
      </w:tr>
      <w:tr w:rsidR="0007121B" w:rsidRPr="00D64328" w14:paraId="0AFEE513" w14:textId="77777777" w:rsidTr="0007121B">
        <w:trPr>
          <w:trHeight w:val="432"/>
          <w:jc w:val="center"/>
        </w:trPr>
        <w:tc>
          <w:tcPr>
            <w:tcW w:w="9962" w:type="dxa"/>
            <w:gridSpan w:val="2"/>
            <w:tcBorders>
              <w:top w:val="single" w:sz="6" w:space="0" w:color="auto"/>
              <w:bottom w:val="single" w:sz="6" w:space="0" w:color="auto"/>
            </w:tcBorders>
            <w:shd w:val="clear" w:color="auto" w:fill="FFFFFF" w:themeFill="background1"/>
            <w:vAlign w:val="center"/>
          </w:tcPr>
          <w:p w14:paraId="5845DB67" w14:textId="77777777" w:rsidR="0007121B" w:rsidRPr="00D64328" w:rsidRDefault="0007121B" w:rsidP="0007121B">
            <w:pPr>
              <w:spacing w:after="0" w:line="240" w:lineRule="auto"/>
              <w:jc w:val="center"/>
              <w:rPr>
                <w:rFonts w:cstheme="minorHAnsi"/>
                <w:b/>
                <w:sz w:val="24"/>
                <w:szCs w:val="24"/>
              </w:rPr>
            </w:pPr>
            <w:r w:rsidRPr="00D64328">
              <w:rPr>
                <w:rFonts w:cstheme="minorHAnsi"/>
                <w:b/>
                <w:sz w:val="24"/>
                <w:szCs w:val="24"/>
              </w:rPr>
              <w:t>This section is to be filled out by educators. All others complete the other side of this form.</w:t>
            </w:r>
          </w:p>
        </w:tc>
      </w:tr>
      <w:tr w:rsidR="0007121B" w:rsidRPr="00D64328" w14:paraId="69DBCDFF" w14:textId="77777777" w:rsidTr="0007121B">
        <w:trPr>
          <w:trHeight w:val="432"/>
          <w:jc w:val="center"/>
        </w:trPr>
        <w:tc>
          <w:tcPr>
            <w:tcW w:w="9962" w:type="dxa"/>
            <w:gridSpan w:val="2"/>
            <w:tcBorders>
              <w:top w:val="single" w:sz="6" w:space="0" w:color="auto"/>
              <w:bottom w:val="single" w:sz="6" w:space="0" w:color="auto"/>
            </w:tcBorders>
            <w:shd w:val="clear" w:color="auto" w:fill="FFFFFF" w:themeFill="background1"/>
            <w:vAlign w:val="center"/>
          </w:tcPr>
          <w:p w14:paraId="6FA6B788" w14:textId="77777777" w:rsidR="0007121B" w:rsidRPr="00D64328" w:rsidRDefault="0007121B" w:rsidP="0007121B">
            <w:pPr>
              <w:spacing w:after="0" w:line="240" w:lineRule="auto"/>
              <w:rPr>
                <w:rFonts w:cstheme="minorHAnsi"/>
                <w:sz w:val="24"/>
                <w:szCs w:val="24"/>
              </w:rPr>
            </w:pPr>
            <w:r w:rsidRPr="00D64328">
              <w:rPr>
                <w:rFonts w:cstheme="minorHAnsi"/>
                <w:sz w:val="24"/>
                <w:szCs w:val="24"/>
              </w:rPr>
              <w:t>Name of district</w:t>
            </w:r>
            <w:r>
              <w:rPr>
                <w:rFonts w:cstheme="minorHAnsi"/>
                <w:sz w:val="24"/>
                <w:szCs w:val="24"/>
              </w:rPr>
              <w:t xml:space="preserve"> and state</w:t>
            </w:r>
            <w:r w:rsidRPr="00D64328">
              <w:rPr>
                <w:rFonts w:cstheme="minorHAnsi"/>
                <w:sz w:val="24"/>
                <w:szCs w:val="24"/>
              </w:rPr>
              <w:t xml:space="preserve"> where you currently teach</w:t>
            </w:r>
          </w:p>
        </w:tc>
      </w:tr>
      <w:tr w:rsidR="0007121B" w:rsidRPr="00D64328" w14:paraId="4D45531B" w14:textId="77777777" w:rsidTr="0007121B">
        <w:trPr>
          <w:trHeight w:val="432"/>
          <w:jc w:val="center"/>
        </w:trPr>
        <w:tc>
          <w:tcPr>
            <w:tcW w:w="5282" w:type="dxa"/>
            <w:tcBorders>
              <w:top w:val="single" w:sz="6" w:space="0" w:color="auto"/>
              <w:bottom w:val="single" w:sz="6" w:space="0" w:color="auto"/>
              <w:right w:val="nil"/>
            </w:tcBorders>
            <w:shd w:val="clear" w:color="auto" w:fill="FFFFFF" w:themeFill="background1"/>
            <w:vAlign w:val="center"/>
          </w:tcPr>
          <w:p w14:paraId="307A9790" w14:textId="77777777" w:rsidR="0007121B" w:rsidRPr="00D64328" w:rsidRDefault="0007121B" w:rsidP="0007121B">
            <w:pPr>
              <w:spacing w:after="0" w:line="240" w:lineRule="auto"/>
              <w:rPr>
                <w:rFonts w:cstheme="minorHAnsi"/>
                <w:sz w:val="24"/>
                <w:szCs w:val="24"/>
              </w:rPr>
            </w:pPr>
            <w:r w:rsidRPr="00D64328">
              <w:rPr>
                <w:rFonts w:cstheme="minorHAnsi"/>
                <w:sz w:val="24"/>
                <w:szCs w:val="24"/>
              </w:rPr>
              <w:t>Name of school where you currently teach</w:t>
            </w:r>
          </w:p>
        </w:tc>
        <w:tc>
          <w:tcPr>
            <w:tcW w:w="4680" w:type="dxa"/>
            <w:tcBorders>
              <w:top w:val="single" w:sz="6" w:space="0" w:color="auto"/>
              <w:left w:val="nil"/>
              <w:bottom w:val="single" w:sz="6" w:space="0" w:color="auto"/>
            </w:tcBorders>
            <w:shd w:val="clear" w:color="auto" w:fill="FFFFFF" w:themeFill="background1"/>
          </w:tcPr>
          <w:p w14:paraId="6A1546AD" w14:textId="77777777" w:rsidR="0007121B" w:rsidRPr="00D64328" w:rsidRDefault="0007121B" w:rsidP="0007121B">
            <w:pPr>
              <w:spacing w:after="0" w:line="240" w:lineRule="auto"/>
              <w:rPr>
                <w:rFonts w:cstheme="minorHAnsi"/>
                <w:sz w:val="24"/>
                <w:szCs w:val="24"/>
              </w:rPr>
            </w:pPr>
          </w:p>
        </w:tc>
      </w:tr>
      <w:tr w:rsidR="0007121B" w:rsidRPr="00D64328" w14:paraId="3C0CCAAC" w14:textId="77777777" w:rsidTr="0007121B">
        <w:trPr>
          <w:trHeight w:val="432"/>
          <w:jc w:val="center"/>
        </w:trPr>
        <w:tc>
          <w:tcPr>
            <w:tcW w:w="9962" w:type="dxa"/>
            <w:gridSpan w:val="2"/>
            <w:tcBorders>
              <w:top w:val="single" w:sz="6" w:space="0" w:color="auto"/>
              <w:bottom w:val="single" w:sz="6" w:space="0" w:color="auto"/>
            </w:tcBorders>
            <w:shd w:val="clear" w:color="auto" w:fill="FFFFFF" w:themeFill="background1"/>
            <w:vAlign w:val="center"/>
          </w:tcPr>
          <w:p w14:paraId="7792211A" w14:textId="77777777" w:rsidR="0007121B" w:rsidRPr="00D64328" w:rsidRDefault="0007121B" w:rsidP="0007121B">
            <w:pPr>
              <w:spacing w:after="0" w:line="240" w:lineRule="auto"/>
              <w:rPr>
                <w:rFonts w:cstheme="minorHAnsi"/>
                <w:sz w:val="24"/>
                <w:szCs w:val="24"/>
              </w:rPr>
            </w:pPr>
            <w:r>
              <w:rPr>
                <w:rFonts w:cstheme="minorHAnsi"/>
                <w:sz w:val="24"/>
                <w:szCs w:val="24"/>
              </w:rPr>
              <w:t xml:space="preserve">School Community Type </w:t>
            </w:r>
            <w:r w:rsidRPr="00D64328">
              <w:rPr>
                <w:rFonts w:cstheme="minorHAnsi"/>
                <w:sz w:val="24"/>
                <w:szCs w:val="24"/>
              </w:rPr>
              <w:t xml:space="preserve">: </w:t>
            </w:r>
            <w:r w:rsidRPr="00D64328">
              <w:rPr>
                <w:rFonts w:cstheme="minorHAnsi"/>
                <w:sz w:val="24"/>
                <w:szCs w:val="24"/>
              </w:rPr>
              <w:tab/>
              <w:t>___Urban</w:t>
            </w:r>
            <w:r w:rsidRPr="00D64328">
              <w:rPr>
                <w:rFonts w:cstheme="minorHAnsi"/>
                <w:sz w:val="24"/>
                <w:szCs w:val="24"/>
              </w:rPr>
              <w:tab/>
            </w:r>
            <w:r w:rsidRPr="00D64328">
              <w:rPr>
                <w:rFonts w:cstheme="minorHAnsi"/>
                <w:sz w:val="24"/>
                <w:szCs w:val="24"/>
              </w:rPr>
              <w:tab/>
              <w:t>___Suburban</w:t>
            </w:r>
            <w:r w:rsidRPr="00D64328">
              <w:rPr>
                <w:rFonts w:cstheme="minorHAnsi"/>
                <w:sz w:val="24"/>
                <w:szCs w:val="24"/>
              </w:rPr>
              <w:tab/>
            </w:r>
            <w:r w:rsidRPr="00D64328">
              <w:rPr>
                <w:rFonts w:cstheme="minorHAnsi"/>
                <w:sz w:val="24"/>
                <w:szCs w:val="24"/>
              </w:rPr>
              <w:tab/>
              <w:t>___Rural</w:t>
            </w:r>
          </w:p>
        </w:tc>
      </w:tr>
      <w:tr w:rsidR="0007121B" w:rsidRPr="00D64328" w14:paraId="793381D8" w14:textId="77777777" w:rsidTr="0007121B">
        <w:trPr>
          <w:trHeight w:val="413"/>
          <w:jc w:val="center"/>
        </w:trPr>
        <w:tc>
          <w:tcPr>
            <w:tcW w:w="5282" w:type="dxa"/>
            <w:tcBorders>
              <w:top w:val="single" w:sz="6" w:space="0" w:color="auto"/>
              <w:bottom w:val="single" w:sz="6" w:space="0" w:color="auto"/>
              <w:right w:val="nil"/>
            </w:tcBorders>
            <w:shd w:val="clear" w:color="auto" w:fill="FFFFFF" w:themeFill="background1"/>
            <w:vAlign w:val="center"/>
          </w:tcPr>
          <w:p w14:paraId="51C7F56F" w14:textId="77777777" w:rsidR="0007121B" w:rsidRPr="00D64328" w:rsidRDefault="0007121B" w:rsidP="0007121B">
            <w:pPr>
              <w:spacing w:after="0" w:line="240" w:lineRule="auto"/>
              <w:rPr>
                <w:rFonts w:cstheme="minorHAnsi"/>
                <w:sz w:val="24"/>
                <w:szCs w:val="24"/>
              </w:rPr>
            </w:pPr>
            <w:r w:rsidRPr="00D64328">
              <w:rPr>
                <w:rFonts w:cstheme="minorHAnsi"/>
                <w:sz w:val="24"/>
                <w:szCs w:val="24"/>
              </w:rPr>
              <w:t>Content Area(s) Taught or Supported within the last three years:</w:t>
            </w:r>
          </w:p>
        </w:tc>
        <w:tc>
          <w:tcPr>
            <w:tcW w:w="4680" w:type="dxa"/>
            <w:tcBorders>
              <w:top w:val="single" w:sz="6" w:space="0" w:color="auto"/>
              <w:left w:val="nil"/>
              <w:bottom w:val="single" w:sz="6" w:space="0" w:color="auto"/>
            </w:tcBorders>
            <w:shd w:val="clear" w:color="auto" w:fill="FFFFFF" w:themeFill="background1"/>
          </w:tcPr>
          <w:p w14:paraId="7F1F9211" w14:textId="77777777" w:rsidR="0007121B" w:rsidRPr="00D64328" w:rsidRDefault="0007121B" w:rsidP="0007121B">
            <w:pPr>
              <w:spacing w:after="0" w:line="240" w:lineRule="auto"/>
              <w:rPr>
                <w:rFonts w:cstheme="minorHAnsi"/>
                <w:sz w:val="24"/>
                <w:szCs w:val="24"/>
              </w:rPr>
            </w:pPr>
            <w:r>
              <w:rPr>
                <w:rFonts w:cstheme="minorHAnsi"/>
                <w:sz w:val="24"/>
                <w:szCs w:val="24"/>
              </w:rPr>
              <w:t>___ELA          ___Math       ___Other</w:t>
            </w:r>
          </w:p>
        </w:tc>
      </w:tr>
      <w:tr w:rsidR="0007121B" w:rsidRPr="00D64328" w14:paraId="663965B2" w14:textId="77777777" w:rsidTr="0007121B">
        <w:trPr>
          <w:trHeight w:val="368"/>
          <w:jc w:val="center"/>
        </w:trPr>
        <w:tc>
          <w:tcPr>
            <w:tcW w:w="5282" w:type="dxa"/>
            <w:tcBorders>
              <w:top w:val="single" w:sz="6" w:space="0" w:color="auto"/>
              <w:bottom w:val="single" w:sz="6" w:space="0" w:color="auto"/>
              <w:right w:val="nil"/>
            </w:tcBorders>
            <w:shd w:val="clear" w:color="auto" w:fill="FFFFFF" w:themeFill="background1"/>
            <w:vAlign w:val="center"/>
          </w:tcPr>
          <w:p w14:paraId="48093C6C" w14:textId="77777777" w:rsidR="0007121B" w:rsidRPr="00D64328" w:rsidRDefault="0007121B" w:rsidP="0007121B">
            <w:pPr>
              <w:spacing w:after="0" w:line="240" w:lineRule="auto"/>
              <w:rPr>
                <w:rFonts w:cstheme="minorHAnsi"/>
                <w:sz w:val="24"/>
                <w:szCs w:val="24"/>
              </w:rPr>
            </w:pPr>
            <w:r w:rsidRPr="00D64328">
              <w:rPr>
                <w:rFonts w:cstheme="minorHAnsi"/>
                <w:sz w:val="24"/>
                <w:szCs w:val="24"/>
              </w:rPr>
              <w:t>Grade Level(s) Taught or Supported within the last three years:</w:t>
            </w:r>
          </w:p>
        </w:tc>
        <w:tc>
          <w:tcPr>
            <w:tcW w:w="4680" w:type="dxa"/>
            <w:tcBorders>
              <w:top w:val="single" w:sz="6" w:space="0" w:color="auto"/>
              <w:left w:val="nil"/>
              <w:bottom w:val="single" w:sz="6" w:space="0" w:color="auto"/>
            </w:tcBorders>
            <w:shd w:val="clear" w:color="auto" w:fill="FFFFFF" w:themeFill="background1"/>
          </w:tcPr>
          <w:p w14:paraId="255FC5F1" w14:textId="77777777" w:rsidR="0007121B" w:rsidRPr="00D64328" w:rsidRDefault="0007121B" w:rsidP="0007121B">
            <w:pPr>
              <w:spacing w:after="0" w:line="240" w:lineRule="auto"/>
              <w:rPr>
                <w:rFonts w:cstheme="minorHAnsi"/>
                <w:sz w:val="24"/>
                <w:szCs w:val="24"/>
              </w:rPr>
            </w:pPr>
          </w:p>
        </w:tc>
      </w:tr>
      <w:tr w:rsidR="0007121B" w:rsidRPr="00D64328" w14:paraId="6B41F7AC" w14:textId="77777777" w:rsidTr="0007121B">
        <w:trPr>
          <w:trHeight w:val="350"/>
          <w:jc w:val="center"/>
        </w:trPr>
        <w:tc>
          <w:tcPr>
            <w:tcW w:w="5282" w:type="dxa"/>
            <w:tcBorders>
              <w:top w:val="single" w:sz="6" w:space="0" w:color="auto"/>
              <w:bottom w:val="single" w:sz="6" w:space="0" w:color="auto"/>
              <w:right w:val="nil"/>
            </w:tcBorders>
            <w:shd w:val="clear" w:color="auto" w:fill="FFFFFF" w:themeFill="background1"/>
            <w:vAlign w:val="center"/>
          </w:tcPr>
          <w:p w14:paraId="42FF51E1" w14:textId="77777777" w:rsidR="0007121B" w:rsidRPr="00D64328" w:rsidRDefault="0007121B" w:rsidP="0007121B">
            <w:pPr>
              <w:spacing w:after="0" w:line="240" w:lineRule="auto"/>
              <w:rPr>
                <w:rFonts w:cstheme="minorHAnsi"/>
                <w:sz w:val="24"/>
                <w:szCs w:val="24"/>
              </w:rPr>
            </w:pPr>
            <w:r w:rsidRPr="00D64328">
              <w:rPr>
                <w:rFonts w:cstheme="minorHAnsi"/>
                <w:sz w:val="24"/>
                <w:szCs w:val="24"/>
              </w:rPr>
              <w:t>Are you certified to teach English language learners?</w:t>
            </w:r>
          </w:p>
        </w:tc>
        <w:tc>
          <w:tcPr>
            <w:tcW w:w="4680" w:type="dxa"/>
            <w:tcBorders>
              <w:top w:val="single" w:sz="6" w:space="0" w:color="auto"/>
              <w:left w:val="nil"/>
              <w:bottom w:val="single" w:sz="6" w:space="0" w:color="auto"/>
            </w:tcBorders>
            <w:shd w:val="clear" w:color="auto" w:fill="FFFFFF" w:themeFill="background1"/>
          </w:tcPr>
          <w:p w14:paraId="57F4F403" w14:textId="77777777" w:rsidR="0007121B" w:rsidRPr="00D64328" w:rsidRDefault="0007121B" w:rsidP="0007121B">
            <w:pPr>
              <w:spacing w:after="0" w:line="240" w:lineRule="auto"/>
              <w:rPr>
                <w:rFonts w:cstheme="minorHAnsi"/>
                <w:sz w:val="24"/>
                <w:szCs w:val="24"/>
              </w:rPr>
            </w:pPr>
            <w:r w:rsidRPr="00D64328">
              <w:rPr>
                <w:rFonts w:cstheme="minorHAnsi"/>
                <w:sz w:val="24"/>
                <w:szCs w:val="24"/>
              </w:rPr>
              <w:t>___Yes</w:t>
            </w:r>
            <w:r w:rsidRPr="00D64328">
              <w:rPr>
                <w:rFonts w:cstheme="minorHAnsi"/>
                <w:sz w:val="24"/>
                <w:szCs w:val="24"/>
              </w:rPr>
              <w:tab/>
            </w:r>
            <w:r w:rsidRPr="00D64328">
              <w:rPr>
                <w:rFonts w:cstheme="minorHAnsi"/>
                <w:sz w:val="24"/>
                <w:szCs w:val="24"/>
              </w:rPr>
              <w:tab/>
              <w:t>___No</w:t>
            </w:r>
          </w:p>
        </w:tc>
      </w:tr>
      <w:tr w:rsidR="0007121B" w:rsidRPr="00D64328" w14:paraId="57AF127F" w14:textId="77777777" w:rsidTr="0007121B">
        <w:trPr>
          <w:trHeight w:val="374"/>
          <w:jc w:val="center"/>
        </w:trPr>
        <w:tc>
          <w:tcPr>
            <w:tcW w:w="5282" w:type="dxa"/>
            <w:tcBorders>
              <w:top w:val="single" w:sz="6" w:space="0" w:color="auto"/>
              <w:bottom w:val="single" w:sz="6" w:space="0" w:color="auto"/>
              <w:right w:val="nil"/>
            </w:tcBorders>
            <w:shd w:val="clear" w:color="auto" w:fill="FFFFFF" w:themeFill="background1"/>
            <w:vAlign w:val="center"/>
          </w:tcPr>
          <w:p w14:paraId="5CC7607E" w14:textId="77777777" w:rsidR="0007121B" w:rsidRPr="00D64328" w:rsidRDefault="0007121B" w:rsidP="0007121B">
            <w:pPr>
              <w:spacing w:after="0" w:line="240" w:lineRule="auto"/>
              <w:rPr>
                <w:rFonts w:cstheme="minorHAnsi"/>
                <w:sz w:val="24"/>
                <w:szCs w:val="24"/>
              </w:rPr>
            </w:pPr>
            <w:r w:rsidRPr="00D64328">
              <w:rPr>
                <w:rFonts w:cstheme="minorHAnsi"/>
                <w:sz w:val="24"/>
                <w:szCs w:val="24"/>
              </w:rPr>
              <w:t>If yes, have you taught English language learners in the last three years?</w:t>
            </w:r>
          </w:p>
        </w:tc>
        <w:tc>
          <w:tcPr>
            <w:tcW w:w="4680" w:type="dxa"/>
            <w:tcBorders>
              <w:top w:val="single" w:sz="6" w:space="0" w:color="auto"/>
              <w:left w:val="nil"/>
              <w:bottom w:val="single" w:sz="6" w:space="0" w:color="auto"/>
            </w:tcBorders>
            <w:shd w:val="clear" w:color="auto" w:fill="FFFFFF" w:themeFill="background1"/>
            <w:vAlign w:val="center"/>
          </w:tcPr>
          <w:p w14:paraId="67CDA7E6" w14:textId="77777777" w:rsidR="0007121B" w:rsidRPr="00D64328" w:rsidRDefault="0007121B" w:rsidP="0007121B">
            <w:pPr>
              <w:spacing w:after="0" w:line="240" w:lineRule="auto"/>
              <w:rPr>
                <w:rFonts w:cstheme="minorHAnsi"/>
                <w:sz w:val="24"/>
                <w:szCs w:val="24"/>
              </w:rPr>
            </w:pPr>
            <w:r w:rsidRPr="00D64328">
              <w:rPr>
                <w:rFonts w:cstheme="minorHAnsi"/>
                <w:sz w:val="24"/>
                <w:szCs w:val="24"/>
              </w:rPr>
              <w:t>___Yes</w:t>
            </w:r>
            <w:r w:rsidRPr="00D64328">
              <w:rPr>
                <w:rFonts w:cstheme="minorHAnsi"/>
                <w:sz w:val="24"/>
                <w:szCs w:val="24"/>
              </w:rPr>
              <w:tab/>
            </w:r>
            <w:r w:rsidRPr="00D64328">
              <w:rPr>
                <w:rFonts w:cstheme="minorHAnsi"/>
                <w:sz w:val="24"/>
                <w:szCs w:val="24"/>
              </w:rPr>
              <w:tab/>
              <w:t>___No</w:t>
            </w:r>
          </w:p>
        </w:tc>
      </w:tr>
      <w:tr w:rsidR="0007121B" w:rsidRPr="00D64328" w14:paraId="51F67D63" w14:textId="77777777" w:rsidTr="0007121B">
        <w:trPr>
          <w:trHeight w:val="374"/>
          <w:jc w:val="center"/>
        </w:trPr>
        <w:tc>
          <w:tcPr>
            <w:tcW w:w="5282" w:type="dxa"/>
            <w:tcBorders>
              <w:top w:val="single" w:sz="6" w:space="0" w:color="auto"/>
              <w:bottom w:val="single" w:sz="6" w:space="0" w:color="auto"/>
              <w:right w:val="nil"/>
            </w:tcBorders>
            <w:shd w:val="clear" w:color="auto" w:fill="FFFFFF" w:themeFill="background1"/>
            <w:vAlign w:val="center"/>
          </w:tcPr>
          <w:p w14:paraId="72657A36" w14:textId="77777777" w:rsidR="0007121B" w:rsidRPr="00D64328" w:rsidRDefault="0007121B" w:rsidP="0007121B">
            <w:pPr>
              <w:spacing w:after="0" w:line="240" w:lineRule="auto"/>
              <w:rPr>
                <w:rFonts w:cstheme="minorHAnsi"/>
                <w:sz w:val="24"/>
                <w:szCs w:val="24"/>
              </w:rPr>
            </w:pPr>
            <w:r w:rsidRPr="00D64328">
              <w:rPr>
                <w:rFonts w:cstheme="minorHAnsi"/>
                <w:sz w:val="24"/>
                <w:szCs w:val="24"/>
              </w:rPr>
              <w:t>Are you certified to teach students with disabilities?</w:t>
            </w:r>
          </w:p>
        </w:tc>
        <w:tc>
          <w:tcPr>
            <w:tcW w:w="4680" w:type="dxa"/>
            <w:tcBorders>
              <w:top w:val="single" w:sz="6" w:space="0" w:color="auto"/>
              <w:left w:val="nil"/>
              <w:bottom w:val="single" w:sz="6" w:space="0" w:color="auto"/>
            </w:tcBorders>
            <w:shd w:val="clear" w:color="auto" w:fill="FFFFFF" w:themeFill="background1"/>
          </w:tcPr>
          <w:p w14:paraId="3A0E4EEC" w14:textId="77777777" w:rsidR="0007121B" w:rsidRPr="00D64328" w:rsidRDefault="0007121B" w:rsidP="0007121B">
            <w:pPr>
              <w:spacing w:after="0" w:line="240" w:lineRule="auto"/>
              <w:rPr>
                <w:rFonts w:cstheme="minorHAnsi"/>
                <w:sz w:val="24"/>
                <w:szCs w:val="24"/>
              </w:rPr>
            </w:pPr>
            <w:r w:rsidRPr="00D64328">
              <w:rPr>
                <w:rFonts w:cstheme="minorHAnsi"/>
                <w:sz w:val="24"/>
                <w:szCs w:val="24"/>
              </w:rPr>
              <w:t>___Yes</w:t>
            </w:r>
            <w:r w:rsidRPr="00D64328">
              <w:rPr>
                <w:rFonts w:cstheme="minorHAnsi"/>
                <w:sz w:val="24"/>
                <w:szCs w:val="24"/>
              </w:rPr>
              <w:tab/>
            </w:r>
            <w:r w:rsidRPr="00D64328">
              <w:rPr>
                <w:rFonts w:cstheme="minorHAnsi"/>
                <w:sz w:val="24"/>
                <w:szCs w:val="24"/>
              </w:rPr>
              <w:tab/>
              <w:t>___No</w:t>
            </w:r>
          </w:p>
        </w:tc>
      </w:tr>
      <w:tr w:rsidR="0007121B" w:rsidRPr="00D64328" w14:paraId="5A5E2BBF" w14:textId="77777777" w:rsidTr="0007121B">
        <w:trPr>
          <w:trHeight w:val="374"/>
          <w:jc w:val="center"/>
        </w:trPr>
        <w:tc>
          <w:tcPr>
            <w:tcW w:w="5282" w:type="dxa"/>
            <w:tcBorders>
              <w:top w:val="single" w:sz="6" w:space="0" w:color="auto"/>
              <w:bottom w:val="single" w:sz="4" w:space="0" w:color="auto"/>
              <w:right w:val="nil"/>
            </w:tcBorders>
            <w:shd w:val="clear" w:color="auto" w:fill="FFFFFF" w:themeFill="background1"/>
            <w:vAlign w:val="center"/>
          </w:tcPr>
          <w:p w14:paraId="78352E01" w14:textId="77777777" w:rsidR="0007121B" w:rsidRPr="00D64328" w:rsidRDefault="0007121B" w:rsidP="0007121B">
            <w:pPr>
              <w:spacing w:after="0" w:line="240" w:lineRule="auto"/>
              <w:rPr>
                <w:rFonts w:cstheme="minorHAnsi"/>
                <w:sz w:val="24"/>
                <w:szCs w:val="24"/>
              </w:rPr>
            </w:pPr>
            <w:r w:rsidRPr="00D64328">
              <w:rPr>
                <w:rFonts w:cstheme="minorHAnsi"/>
                <w:sz w:val="24"/>
                <w:szCs w:val="24"/>
              </w:rPr>
              <w:lastRenderedPageBreak/>
              <w:t>If yes, have you taught students with disabilities in the last three years?</w:t>
            </w:r>
          </w:p>
        </w:tc>
        <w:tc>
          <w:tcPr>
            <w:tcW w:w="4680" w:type="dxa"/>
            <w:tcBorders>
              <w:top w:val="single" w:sz="6" w:space="0" w:color="auto"/>
              <w:left w:val="nil"/>
              <w:bottom w:val="single" w:sz="4" w:space="0" w:color="auto"/>
            </w:tcBorders>
            <w:shd w:val="clear" w:color="auto" w:fill="FFFFFF" w:themeFill="background1"/>
            <w:vAlign w:val="center"/>
          </w:tcPr>
          <w:p w14:paraId="2B32E3E9" w14:textId="77777777" w:rsidR="0007121B" w:rsidRPr="00D64328" w:rsidRDefault="0007121B" w:rsidP="0007121B">
            <w:pPr>
              <w:spacing w:after="0" w:line="240" w:lineRule="auto"/>
              <w:rPr>
                <w:rFonts w:cstheme="minorHAnsi"/>
                <w:sz w:val="24"/>
                <w:szCs w:val="24"/>
              </w:rPr>
            </w:pPr>
            <w:r w:rsidRPr="00D64328">
              <w:rPr>
                <w:rFonts w:cstheme="minorHAnsi"/>
                <w:sz w:val="24"/>
                <w:szCs w:val="24"/>
              </w:rPr>
              <w:t>___Yes</w:t>
            </w:r>
            <w:r w:rsidRPr="00D64328">
              <w:rPr>
                <w:rFonts w:cstheme="minorHAnsi"/>
                <w:sz w:val="24"/>
                <w:szCs w:val="24"/>
              </w:rPr>
              <w:tab/>
            </w:r>
            <w:r w:rsidRPr="00D64328">
              <w:rPr>
                <w:rFonts w:cstheme="minorHAnsi"/>
                <w:sz w:val="24"/>
                <w:szCs w:val="24"/>
              </w:rPr>
              <w:tab/>
              <w:t>___No</w:t>
            </w:r>
          </w:p>
        </w:tc>
      </w:tr>
      <w:tr w:rsidR="0007121B" w:rsidRPr="00D64328" w14:paraId="337CF032" w14:textId="77777777" w:rsidTr="0007121B">
        <w:tblPrEx>
          <w:shd w:val="clear" w:color="auto" w:fill="FFFFFF" w:themeFill="background1"/>
        </w:tblPrEx>
        <w:trPr>
          <w:trHeight w:val="374"/>
          <w:jc w:val="center"/>
        </w:trPr>
        <w:tc>
          <w:tcPr>
            <w:tcW w:w="9962" w:type="dxa"/>
            <w:gridSpan w:val="2"/>
            <w:shd w:val="clear" w:color="auto" w:fill="FFFFFF" w:themeFill="background1"/>
            <w:vAlign w:val="center"/>
          </w:tcPr>
          <w:p w14:paraId="69C130E0" w14:textId="77777777" w:rsidR="0007121B" w:rsidRPr="00D64328" w:rsidRDefault="0007121B" w:rsidP="0007121B">
            <w:pPr>
              <w:spacing w:after="0" w:line="240" w:lineRule="auto"/>
              <w:rPr>
                <w:rFonts w:cstheme="minorHAnsi"/>
                <w:sz w:val="24"/>
                <w:szCs w:val="24"/>
              </w:rPr>
            </w:pPr>
            <w:r w:rsidRPr="00D64328">
              <w:rPr>
                <w:rFonts w:cstheme="minorHAnsi"/>
                <w:b/>
                <w:sz w:val="24"/>
                <w:szCs w:val="24"/>
              </w:rPr>
              <w:t xml:space="preserve">This section is to be filled out by </w:t>
            </w:r>
            <w:r>
              <w:rPr>
                <w:rFonts w:cstheme="minorHAnsi"/>
                <w:b/>
                <w:sz w:val="24"/>
                <w:szCs w:val="24"/>
              </w:rPr>
              <w:t>parents.</w:t>
            </w:r>
          </w:p>
        </w:tc>
      </w:tr>
      <w:tr w:rsidR="0007121B" w:rsidRPr="00D64328" w14:paraId="2EC11772" w14:textId="77777777" w:rsidTr="0007121B">
        <w:tblPrEx>
          <w:shd w:val="clear" w:color="auto" w:fill="FFFFFF" w:themeFill="background1"/>
        </w:tblPrEx>
        <w:trPr>
          <w:trHeight w:val="374"/>
          <w:jc w:val="center"/>
        </w:trPr>
        <w:tc>
          <w:tcPr>
            <w:tcW w:w="9962" w:type="dxa"/>
            <w:gridSpan w:val="2"/>
            <w:shd w:val="clear" w:color="auto" w:fill="FFFFFF" w:themeFill="background1"/>
            <w:vAlign w:val="center"/>
          </w:tcPr>
          <w:p w14:paraId="5B177A71" w14:textId="77777777" w:rsidR="0007121B" w:rsidRPr="00D64328" w:rsidRDefault="0007121B" w:rsidP="0007121B">
            <w:pPr>
              <w:spacing w:after="0" w:line="240" w:lineRule="auto"/>
              <w:rPr>
                <w:rFonts w:cstheme="minorHAnsi"/>
                <w:sz w:val="24"/>
                <w:szCs w:val="24"/>
              </w:rPr>
            </w:pPr>
            <w:r w:rsidRPr="00701726">
              <w:rPr>
                <w:rFonts w:cstheme="minorHAnsi"/>
                <w:sz w:val="24"/>
                <w:szCs w:val="24"/>
              </w:rPr>
              <w:t>Grade</w:t>
            </w:r>
            <w:r>
              <w:rPr>
                <w:rFonts w:cstheme="minorHAnsi"/>
                <w:sz w:val="24"/>
                <w:szCs w:val="24"/>
              </w:rPr>
              <w:t xml:space="preserve"> level(</w:t>
            </w:r>
            <w:r w:rsidRPr="00701726">
              <w:rPr>
                <w:rFonts w:cstheme="minorHAnsi"/>
                <w:sz w:val="24"/>
                <w:szCs w:val="24"/>
              </w:rPr>
              <w:t>s</w:t>
            </w:r>
            <w:r>
              <w:rPr>
                <w:rFonts w:cstheme="minorHAnsi"/>
                <w:sz w:val="24"/>
                <w:szCs w:val="24"/>
              </w:rPr>
              <w:t>)</w:t>
            </w:r>
            <w:r w:rsidRPr="00701726">
              <w:rPr>
                <w:rFonts w:cstheme="minorHAnsi"/>
                <w:sz w:val="24"/>
                <w:szCs w:val="24"/>
              </w:rPr>
              <w:t xml:space="preserve"> </w:t>
            </w:r>
            <w:r>
              <w:rPr>
                <w:rFonts w:cstheme="minorHAnsi"/>
                <w:sz w:val="24"/>
                <w:szCs w:val="24"/>
              </w:rPr>
              <w:t>of your child or children:</w:t>
            </w:r>
          </w:p>
        </w:tc>
      </w:tr>
      <w:tr w:rsidR="0007121B" w:rsidRPr="00D64328" w14:paraId="4FC1F6EB" w14:textId="77777777" w:rsidTr="0007121B">
        <w:tblPrEx>
          <w:shd w:val="clear" w:color="auto" w:fill="FFFFFF" w:themeFill="background1"/>
        </w:tblPrEx>
        <w:trPr>
          <w:trHeight w:val="374"/>
          <w:jc w:val="center"/>
        </w:trPr>
        <w:tc>
          <w:tcPr>
            <w:tcW w:w="9962" w:type="dxa"/>
            <w:gridSpan w:val="2"/>
            <w:shd w:val="clear" w:color="auto" w:fill="FFFFFF" w:themeFill="background1"/>
            <w:vAlign w:val="center"/>
          </w:tcPr>
          <w:p w14:paraId="40AD3473" w14:textId="77777777" w:rsidR="0007121B" w:rsidRPr="00701726" w:rsidRDefault="0007121B" w:rsidP="0007121B">
            <w:pPr>
              <w:spacing w:after="0" w:line="240" w:lineRule="auto"/>
              <w:rPr>
                <w:rFonts w:cstheme="minorHAnsi"/>
                <w:sz w:val="24"/>
                <w:szCs w:val="24"/>
              </w:rPr>
            </w:pPr>
            <w:r>
              <w:rPr>
                <w:rFonts w:cstheme="minorHAnsi"/>
                <w:sz w:val="24"/>
                <w:szCs w:val="24"/>
              </w:rPr>
              <w:t>Grade level(s) in which you would like to participate</w:t>
            </w:r>
          </w:p>
        </w:tc>
      </w:tr>
      <w:tr w:rsidR="0007121B" w:rsidRPr="00D64328" w14:paraId="7B664BDD" w14:textId="77777777" w:rsidTr="0007121B">
        <w:tblPrEx>
          <w:shd w:val="clear" w:color="auto" w:fill="FFFFFF" w:themeFill="background1"/>
        </w:tblPrEx>
        <w:trPr>
          <w:trHeight w:val="374"/>
          <w:jc w:val="center"/>
        </w:trPr>
        <w:tc>
          <w:tcPr>
            <w:tcW w:w="9962" w:type="dxa"/>
            <w:gridSpan w:val="2"/>
            <w:shd w:val="clear" w:color="auto" w:fill="D9D9D9" w:themeFill="background1" w:themeFillShade="D9"/>
            <w:vAlign w:val="center"/>
          </w:tcPr>
          <w:p w14:paraId="5F2A78B9" w14:textId="77777777" w:rsidR="0007121B" w:rsidRPr="00701726" w:rsidRDefault="0007121B" w:rsidP="0007121B">
            <w:pPr>
              <w:spacing w:after="0" w:line="240" w:lineRule="auto"/>
              <w:rPr>
                <w:rFonts w:cstheme="minorHAnsi"/>
                <w:sz w:val="24"/>
                <w:szCs w:val="24"/>
              </w:rPr>
            </w:pPr>
          </w:p>
        </w:tc>
      </w:tr>
      <w:tr w:rsidR="0007121B" w:rsidRPr="00D64328" w14:paraId="2D416168" w14:textId="77777777" w:rsidTr="0007121B">
        <w:tblPrEx>
          <w:shd w:val="clear" w:color="auto" w:fill="FFFFFF" w:themeFill="background1"/>
        </w:tblPrEx>
        <w:trPr>
          <w:trHeight w:val="374"/>
          <w:jc w:val="center"/>
        </w:trPr>
        <w:tc>
          <w:tcPr>
            <w:tcW w:w="9962" w:type="dxa"/>
            <w:gridSpan w:val="2"/>
            <w:shd w:val="clear" w:color="auto" w:fill="FFFFFF" w:themeFill="background1"/>
            <w:vAlign w:val="center"/>
          </w:tcPr>
          <w:p w14:paraId="1E794464" w14:textId="77777777" w:rsidR="0007121B" w:rsidRPr="00701726" w:rsidRDefault="0007121B" w:rsidP="0007121B">
            <w:pPr>
              <w:spacing w:after="0" w:line="240" w:lineRule="auto"/>
              <w:rPr>
                <w:rFonts w:cstheme="minorHAnsi"/>
                <w:sz w:val="24"/>
                <w:szCs w:val="24"/>
              </w:rPr>
            </w:pPr>
            <w:r w:rsidRPr="00D64328">
              <w:rPr>
                <w:rFonts w:cstheme="minorHAnsi"/>
                <w:b/>
                <w:sz w:val="24"/>
                <w:szCs w:val="24"/>
              </w:rPr>
              <w:t>This section is to be fil</w:t>
            </w:r>
            <w:r>
              <w:rPr>
                <w:rFonts w:cstheme="minorHAnsi"/>
                <w:b/>
                <w:sz w:val="24"/>
                <w:szCs w:val="24"/>
              </w:rPr>
              <w:t>led out by representatives of higher education.</w:t>
            </w:r>
          </w:p>
        </w:tc>
      </w:tr>
      <w:tr w:rsidR="0007121B" w:rsidRPr="00D64328" w14:paraId="58BFC31D" w14:textId="77777777" w:rsidTr="0007121B">
        <w:tblPrEx>
          <w:shd w:val="clear" w:color="auto" w:fill="FFFFFF" w:themeFill="background1"/>
        </w:tblPrEx>
        <w:trPr>
          <w:trHeight w:val="374"/>
          <w:jc w:val="center"/>
        </w:trPr>
        <w:tc>
          <w:tcPr>
            <w:tcW w:w="9962" w:type="dxa"/>
            <w:gridSpan w:val="2"/>
            <w:shd w:val="clear" w:color="auto" w:fill="FFFFFF" w:themeFill="background1"/>
            <w:vAlign w:val="center"/>
          </w:tcPr>
          <w:p w14:paraId="4042ABA6" w14:textId="77777777" w:rsidR="0007121B" w:rsidRPr="00701726" w:rsidRDefault="0007121B" w:rsidP="0007121B">
            <w:pPr>
              <w:spacing w:after="0" w:line="240" w:lineRule="auto"/>
              <w:rPr>
                <w:rFonts w:cstheme="minorHAnsi"/>
                <w:sz w:val="24"/>
                <w:szCs w:val="24"/>
              </w:rPr>
            </w:pPr>
            <w:r>
              <w:rPr>
                <w:rFonts w:cstheme="minorHAnsi"/>
                <w:sz w:val="24"/>
                <w:szCs w:val="24"/>
              </w:rPr>
              <w:t>Type of college you represent:   ___2-Year   ___4-Year   ___Other:__________________________</w:t>
            </w:r>
          </w:p>
        </w:tc>
      </w:tr>
      <w:tr w:rsidR="0007121B" w:rsidRPr="00D64328" w14:paraId="3E83C012" w14:textId="77777777" w:rsidTr="0007121B">
        <w:tblPrEx>
          <w:shd w:val="clear" w:color="auto" w:fill="FFFFFF" w:themeFill="background1"/>
        </w:tblPrEx>
        <w:trPr>
          <w:trHeight w:val="374"/>
          <w:jc w:val="center"/>
        </w:trPr>
        <w:tc>
          <w:tcPr>
            <w:tcW w:w="9962" w:type="dxa"/>
            <w:gridSpan w:val="2"/>
            <w:shd w:val="clear" w:color="auto" w:fill="FFFFFF" w:themeFill="background1"/>
            <w:vAlign w:val="center"/>
          </w:tcPr>
          <w:p w14:paraId="4FAD1822" w14:textId="77777777" w:rsidR="0007121B" w:rsidRPr="00701726" w:rsidRDefault="0007121B" w:rsidP="0007121B">
            <w:pPr>
              <w:spacing w:after="0" w:line="240" w:lineRule="auto"/>
              <w:rPr>
                <w:rFonts w:cstheme="minorHAnsi"/>
                <w:sz w:val="24"/>
                <w:szCs w:val="24"/>
              </w:rPr>
            </w:pPr>
            <w:r>
              <w:rPr>
                <w:rFonts w:cstheme="minorHAnsi"/>
                <w:sz w:val="24"/>
                <w:szCs w:val="24"/>
              </w:rPr>
              <w:t>Your area of expertise: ___English   ___Languages ___Math   ___Other:______________________</w:t>
            </w:r>
          </w:p>
        </w:tc>
      </w:tr>
      <w:tr w:rsidR="0007121B" w:rsidRPr="00D64328" w14:paraId="57BB226B" w14:textId="77777777" w:rsidTr="0007121B">
        <w:tblPrEx>
          <w:shd w:val="clear" w:color="auto" w:fill="FFFFFF" w:themeFill="background1"/>
        </w:tblPrEx>
        <w:trPr>
          <w:trHeight w:val="374"/>
          <w:jc w:val="center"/>
        </w:trPr>
        <w:tc>
          <w:tcPr>
            <w:tcW w:w="9962" w:type="dxa"/>
            <w:gridSpan w:val="2"/>
            <w:shd w:val="clear" w:color="auto" w:fill="D9D9D9" w:themeFill="background1" w:themeFillShade="D9"/>
            <w:vAlign w:val="center"/>
          </w:tcPr>
          <w:p w14:paraId="5F6C45B5" w14:textId="77777777" w:rsidR="0007121B" w:rsidRPr="00701726" w:rsidRDefault="0007121B" w:rsidP="0007121B">
            <w:pPr>
              <w:spacing w:after="0" w:line="240" w:lineRule="auto"/>
              <w:rPr>
                <w:rFonts w:cstheme="minorHAnsi"/>
                <w:sz w:val="24"/>
                <w:szCs w:val="24"/>
              </w:rPr>
            </w:pPr>
          </w:p>
        </w:tc>
      </w:tr>
      <w:tr w:rsidR="0007121B" w:rsidRPr="00D64328" w14:paraId="29619F73" w14:textId="77777777" w:rsidTr="0007121B">
        <w:tblPrEx>
          <w:shd w:val="clear" w:color="auto" w:fill="FFFFFF" w:themeFill="background1"/>
        </w:tblPrEx>
        <w:trPr>
          <w:trHeight w:val="374"/>
          <w:jc w:val="center"/>
        </w:trPr>
        <w:tc>
          <w:tcPr>
            <w:tcW w:w="9962" w:type="dxa"/>
            <w:gridSpan w:val="2"/>
            <w:shd w:val="clear" w:color="auto" w:fill="FFFFFF" w:themeFill="background1"/>
            <w:vAlign w:val="center"/>
          </w:tcPr>
          <w:p w14:paraId="412451C4" w14:textId="77777777" w:rsidR="0007121B" w:rsidRPr="00701726" w:rsidRDefault="0007121B" w:rsidP="0007121B">
            <w:pPr>
              <w:spacing w:after="0" w:line="240" w:lineRule="auto"/>
              <w:rPr>
                <w:rFonts w:cstheme="minorHAnsi"/>
                <w:sz w:val="24"/>
                <w:szCs w:val="24"/>
              </w:rPr>
            </w:pPr>
            <w:r w:rsidRPr="00D64328">
              <w:rPr>
                <w:rFonts w:cstheme="minorHAnsi"/>
                <w:b/>
                <w:sz w:val="24"/>
                <w:szCs w:val="24"/>
              </w:rPr>
              <w:t>This section is to be fil</w:t>
            </w:r>
            <w:r>
              <w:rPr>
                <w:rFonts w:cstheme="minorHAnsi"/>
                <w:b/>
                <w:sz w:val="24"/>
                <w:szCs w:val="24"/>
              </w:rPr>
              <w:t>led out by business or community leaders.</w:t>
            </w:r>
          </w:p>
        </w:tc>
      </w:tr>
      <w:tr w:rsidR="0007121B" w:rsidRPr="00D64328" w14:paraId="1C16A422" w14:textId="77777777" w:rsidTr="0007121B">
        <w:tblPrEx>
          <w:shd w:val="clear" w:color="auto" w:fill="FFFFFF" w:themeFill="background1"/>
        </w:tblPrEx>
        <w:trPr>
          <w:trHeight w:val="374"/>
          <w:jc w:val="center"/>
        </w:trPr>
        <w:tc>
          <w:tcPr>
            <w:tcW w:w="9962" w:type="dxa"/>
            <w:gridSpan w:val="2"/>
            <w:shd w:val="clear" w:color="auto" w:fill="FFFFFF" w:themeFill="background1"/>
            <w:vAlign w:val="center"/>
          </w:tcPr>
          <w:p w14:paraId="212ED10D" w14:textId="77777777" w:rsidR="0007121B" w:rsidRPr="00701726" w:rsidRDefault="0007121B" w:rsidP="0007121B">
            <w:pPr>
              <w:spacing w:after="0" w:line="240" w:lineRule="auto"/>
              <w:rPr>
                <w:rFonts w:cstheme="minorHAnsi"/>
                <w:sz w:val="24"/>
                <w:szCs w:val="24"/>
              </w:rPr>
            </w:pPr>
            <w:r>
              <w:rPr>
                <w:rFonts w:cstheme="minorHAnsi"/>
                <w:sz w:val="24"/>
                <w:szCs w:val="24"/>
              </w:rPr>
              <w:t>Your role: ___Public Official   ___Representative of an Interest Group:_______________________</w:t>
            </w:r>
          </w:p>
        </w:tc>
      </w:tr>
      <w:tr w:rsidR="0007121B" w:rsidRPr="00D64328" w14:paraId="3A714235" w14:textId="77777777" w:rsidTr="0007121B">
        <w:tblPrEx>
          <w:shd w:val="clear" w:color="auto" w:fill="FFFFFF" w:themeFill="background1"/>
        </w:tblPrEx>
        <w:trPr>
          <w:trHeight w:val="374"/>
          <w:jc w:val="center"/>
        </w:trPr>
        <w:tc>
          <w:tcPr>
            <w:tcW w:w="9962" w:type="dxa"/>
            <w:gridSpan w:val="2"/>
            <w:shd w:val="clear" w:color="auto" w:fill="FFFFFF" w:themeFill="background1"/>
            <w:vAlign w:val="center"/>
          </w:tcPr>
          <w:p w14:paraId="2BA37FF9" w14:textId="77777777" w:rsidR="0007121B" w:rsidRPr="00701726" w:rsidRDefault="0007121B" w:rsidP="0007121B">
            <w:pPr>
              <w:spacing w:after="0" w:line="240" w:lineRule="auto"/>
              <w:rPr>
                <w:rFonts w:cstheme="minorHAnsi"/>
                <w:sz w:val="24"/>
                <w:szCs w:val="24"/>
              </w:rPr>
            </w:pPr>
            <w:r>
              <w:rPr>
                <w:rFonts w:cstheme="minorHAnsi"/>
                <w:sz w:val="24"/>
                <w:szCs w:val="24"/>
              </w:rPr>
              <w:t xml:space="preserve">                   ___Other:___________________________</w:t>
            </w:r>
          </w:p>
        </w:tc>
      </w:tr>
      <w:tr w:rsidR="0007121B" w:rsidRPr="00D64328" w14:paraId="45DA21BA" w14:textId="77777777" w:rsidTr="0007121B">
        <w:tblPrEx>
          <w:shd w:val="clear" w:color="auto" w:fill="FFFFFF" w:themeFill="background1"/>
        </w:tblPrEx>
        <w:trPr>
          <w:trHeight w:val="374"/>
          <w:jc w:val="center"/>
        </w:trPr>
        <w:tc>
          <w:tcPr>
            <w:tcW w:w="9962" w:type="dxa"/>
            <w:gridSpan w:val="2"/>
            <w:shd w:val="clear" w:color="auto" w:fill="FFFFFF" w:themeFill="background1"/>
            <w:vAlign w:val="center"/>
          </w:tcPr>
          <w:p w14:paraId="2605C16C" w14:textId="77777777" w:rsidR="0007121B" w:rsidRPr="00701726" w:rsidRDefault="0007121B" w:rsidP="0007121B">
            <w:pPr>
              <w:spacing w:after="0" w:line="240" w:lineRule="auto"/>
              <w:rPr>
                <w:rFonts w:cstheme="minorHAnsi"/>
                <w:sz w:val="24"/>
                <w:szCs w:val="24"/>
              </w:rPr>
            </w:pPr>
            <w:r>
              <w:rPr>
                <w:rFonts w:cstheme="minorHAnsi"/>
                <w:sz w:val="24"/>
                <w:szCs w:val="24"/>
              </w:rPr>
              <w:t>Grade level(s) in which you would like to participate</w:t>
            </w:r>
          </w:p>
        </w:tc>
      </w:tr>
    </w:tbl>
    <w:p w14:paraId="5C4CC013" w14:textId="77777777" w:rsidR="00A96E4B" w:rsidRDefault="00A96E4B" w:rsidP="0007121B">
      <w:pPr>
        <w:pStyle w:val="SBACNormal"/>
        <w:rPr>
          <w:rFonts w:asciiTheme="minorHAnsi" w:hAnsiTheme="minorHAnsi" w:cstheme="minorHAnsi"/>
          <w:b/>
          <w:sz w:val="24"/>
          <w:szCs w:val="24"/>
        </w:rPr>
      </w:pPr>
    </w:p>
    <w:p w14:paraId="07717B23" w14:textId="77777777" w:rsidR="0007121B" w:rsidRPr="000E68CD" w:rsidRDefault="0007121B" w:rsidP="0007121B">
      <w:pPr>
        <w:pStyle w:val="SBACNormal"/>
        <w:rPr>
          <w:rFonts w:asciiTheme="minorHAnsi" w:hAnsiTheme="minorHAnsi" w:cstheme="minorHAnsi"/>
          <w:b/>
          <w:sz w:val="24"/>
          <w:szCs w:val="24"/>
        </w:rPr>
      </w:pPr>
      <w:r>
        <w:rPr>
          <w:rFonts w:asciiTheme="minorHAnsi" w:hAnsiTheme="minorHAnsi" w:cstheme="minorHAnsi"/>
          <w:b/>
          <w:sz w:val="24"/>
          <w:szCs w:val="24"/>
        </w:rPr>
        <w:t>Event</w:t>
      </w:r>
      <w:r w:rsidRPr="000E68CD">
        <w:rPr>
          <w:rFonts w:asciiTheme="minorHAnsi" w:hAnsiTheme="minorHAnsi" w:cstheme="minorHAnsi"/>
          <w:b/>
          <w:sz w:val="24"/>
          <w:szCs w:val="24"/>
        </w:rPr>
        <w:t xml:space="preserve"> for which you are applying</w:t>
      </w:r>
    </w:p>
    <w:p w14:paraId="278DA636" w14:textId="77777777" w:rsidR="0007121B" w:rsidRDefault="0007121B" w:rsidP="0007121B">
      <w:pPr>
        <w:pStyle w:val="SBACNormal"/>
        <w:rPr>
          <w:rFonts w:asciiTheme="minorHAnsi" w:hAnsiTheme="minorHAnsi" w:cstheme="minorHAnsi"/>
          <w:sz w:val="24"/>
          <w:szCs w:val="24"/>
        </w:rPr>
      </w:pPr>
      <w:r w:rsidRPr="000E68CD">
        <w:rPr>
          <w:rFonts w:asciiTheme="minorHAnsi" w:hAnsiTheme="minorHAnsi" w:cstheme="minorHAnsi"/>
          <w:sz w:val="24"/>
          <w:szCs w:val="24"/>
        </w:rPr>
        <w:t>___Performance Level Descriptor Development</w:t>
      </w:r>
      <w:r>
        <w:rPr>
          <w:rFonts w:asciiTheme="minorHAnsi" w:hAnsiTheme="minorHAnsi" w:cstheme="minorHAnsi"/>
          <w:sz w:val="24"/>
          <w:szCs w:val="24"/>
        </w:rPr>
        <w:t xml:space="preserve"> (April 22, 2020; Columbia, SC)</w:t>
      </w:r>
    </w:p>
    <w:p w14:paraId="002E3DD0" w14:textId="77777777" w:rsidR="0007121B" w:rsidRDefault="0007121B" w:rsidP="0007121B">
      <w:pPr>
        <w:pStyle w:val="SBACNormal"/>
        <w:rPr>
          <w:rFonts w:asciiTheme="minorHAnsi" w:hAnsiTheme="minorHAnsi" w:cstheme="minorHAnsi"/>
          <w:sz w:val="24"/>
          <w:szCs w:val="24"/>
        </w:rPr>
      </w:pPr>
      <w:r>
        <w:rPr>
          <w:rFonts w:asciiTheme="minorHAnsi" w:hAnsiTheme="minorHAnsi" w:cstheme="minorHAnsi"/>
          <w:sz w:val="24"/>
          <w:szCs w:val="24"/>
        </w:rPr>
        <w:t>___Standard Setting (July 21-24, 2020; Atlanta, GA)*</w:t>
      </w:r>
      <w:r>
        <w:rPr>
          <w:rFonts w:asciiTheme="minorHAnsi" w:hAnsiTheme="minorHAnsi" w:cstheme="minorHAnsi"/>
          <w:sz w:val="24"/>
          <w:szCs w:val="24"/>
        </w:rPr>
        <w:tab/>
      </w:r>
    </w:p>
    <w:p w14:paraId="09060006" w14:textId="77777777" w:rsidR="0007121B" w:rsidRDefault="0007121B" w:rsidP="0007121B">
      <w:pPr>
        <w:pStyle w:val="SBACNormal"/>
        <w:rPr>
          <w:rFonts w:asciiTheme="minorHAnsi" w:hAnsiTheme="minorHAnsi" w:cstheme="minorHAnsi"/>
          <w:sz w:val="24"/>
          <w:szCs w:val="24"/>
        </w:rPr>
      </w:pPr>
      <w:r>
        <w:rPr>
          <w:rFonts w:asciiTheme="minorHAnsi" w:hAnsiTheme="minorHAnsi" w:cstheme="minorHAnsi"/>
          <w:sz w:val="24"/>
          <w:szCs w:val="24"/>
        </w:rPr>
        <w:t>___Either</w:t>
      </w:r>
    </w:p>
    <w:p w14:paraId="463BA725" w14:textId="77777777" w:rsidR="0007121B" w:rsidRPr="000E68CD" w:rsidRDefault="0007121B" w:rsidP="0007121B">
      <w:pPr>
        <w:pStyle w:val="SBACNormal"/>
        <w:rPr>
          <w:rFonts w:asciiTheme="minorHAnsi" w:hAnsiTheme="minorHAnsi" w:cstheme="minorHAnsi"/>
          <w:sz w:val="24"/>
          <w:szCs w:val="24"/>
        </w:rPr>
      </w:pPr>
      <w:r>
        <w:rPr>
          <w:rFonts w:asciiTheme="minorHAnsi" w:hAnsiTheme="minorHAnsi" w:cstheme="minorHAnsi"/>
          <w:sz w:val="24"/>
          <w:szCs w:val="24"/>
        </w:rPr>
        <w:t>___Both</w:t>
      </w:r>
    </w:p>
    <w:p w14:paraId="79880ACC" w14:textId="77777777" w:rsidR="0007121B" w:rsidRDefault="0007121B" w:rsidP="0007121B">
      <w:pPr>
        <w:pStyle w:val="SBACNormal"/>
        <w:rPr>
          <w:rFonts w:asciiTheme="minorHAnsi" w:hAnsiTheme="minorHAnsi" w:cstheme="minorHAnsi"/>
          <w:sz w:val="24"/>
        </w:rPr>
      </w:pPr>
      <w:r>
        <w:rPr>
          <w:rFonts w:asciiTheme="minorHAnsi" w:hAnsiTheme="minorHAnsi" w:cstheme="minorHAnsi"/>
          <w:sz w:val="24"/>
        </w:rPr>
        <w:t xml:space="preserve">* </w:t>
      </w:r>
      <w:r w:rsidRPr="00692F9F">
        <w:rPr>
          <w:rFonts w:asciiTheme="minorHAnsi" w:hAnsiTheme="minorHAnsi" w:cstheme="minorHAnsi"/>
          <w:sz w:val="24"/>
        </w:rPr>
        <w:t xml:space="preserve">July 24 will involve only a subset of those participating on July 21-23. Please indicate whether you are interested in participating in this </w:t>
      </w:r>
      <w:r>
        <w:rPr>
          <w:rFonts w:asciiTheme="minorHAnsi" w:hAnsiTheme="minorHAnsi" w:cstheme="minorHAnsi"/>
          <w:sz w:val="24"/>
        </w:rPr>
        <w:t xml:space="preserve">follow-up group. If you are not, you are still eligible to participate on July 21-23.   </w:t>
      </w:r>
    </w:p>
    <w:p w14:paraId="73133941" w14:textId="77777777" w:rsidR="0007121B" w:rsidRDefault="0007121B" w:rsidP="0007121B">
      <w:pPr>
        <w:pStyle w:val="SBACNormal"/>
        <w:rPr>
          <w:rFonts w:asciiTheme="minorHAnsi" w:hAnsiTheme="minorHAnsi" w:cstheme="minorHAnsi"/>
          <w:sz w:val="24"/>
        </w:rPr>
      </w:pPr>
      <w:r>
        <w:rPr>
          <w:rFonts w:asciiTheme="minorHAnsi" w:hAnsiTheme="minorHAnsi" w:cstheme="minorHAnsi"/>
          <w:sz w:val="24"/>
        </w:rPr>
        <w:t>___Yes, I am willing and able to stay through July 24.</w:t>
      </w:r>
    </w:p>
    <w:p w14:paraId="43886A46" w14:textId="77777777" w:rsidR="0007121B" w:rsidRDefault="0007121B" w:rsidP="0007121B">
      <w:pPr>
        <w:pStyle w:val="SBACNormal"/>
        <w:rPr>
          <w:rFonts w:asciiTheme="minorHAnsi" w:hAnsiTheme="minorHAnsi" w:cstheme="minorHAnsi"/>
          <w:sz w:val="24"/>
        </w:rPr>
      </w:pPr>
      <w:r>
        <w:rPr>
          <w:rFonts w:asciiTheme="minorHAnsi" w:hAnsiTheme="minorHAnsi" w:cstheme="minorHAnsi"/>
          <w:sz w:val="24"/>
        </w:rPr>
        <w:t>___No, I cannot participate on July 24.</w:t>
      </w:r>
    </w:p>
    <w:p w14:paraId="6361DC6A" w14:textId="77777777" w:rsidR="0007121B" w:rsidRPr="001F6D4A" w:rsidRDefault="0007121B" w:rsidP="0007121B">
      <w:pPr>
        <w:pStyle w:val="SBACNormal"/>
        <w:rPr>
          <w:rFonts w:asciiTheme="minorHAnsi" w:hAnsiTheme="minorHAnsi" w:cstheme="minorHAnsi"/>
          <w:b/>
          <w:sz w:val="28"/>
        </w:rPr>
      </w:pPr>
      <w:r>
        <w:rPr>
          <w:rFonts w:asciiTheme="minorHAnsi" w:hAnsiTheme="minorHAnsi" w:cstheme="minorHAnsi"/>
          <w:b/>
          <w:sz w:val="28"/>
        </w:rPr>
        <w:t>Please return this form by December 2, 2019</w:t>
      </w:r>
      <w:r w:rsidRPr="001F6D4A">
        <w:rPr>
          <w:rFonts w:asciiTheme="minorHAnsi" w:hAnsiTheme="minorHAnsi" w:cstheme="minorHAnsi"/>
          <w:b/>
          <w:sz w:val="28"/>
        </w:rPr>
        <w:t xml:space="preserve"> to</w:t>
      </w:r>
    </w:p>
    <w:p w14:paraId="3C51B84F" w14:textId="77777777" w:rsidR="0007121B" w:rsidRPr="001F6D4A" w:rsidRDefault="0007121B" w:rsidP="0007121B">
      <w:pPr>
        <w:pStyle w:val="SBACNormal"/>
        <w:spacing w:after="0"/>
        <w:rPr>
          <w:rFonts w:asciiTheme="minorHAnsi" w:hAnsiTheme="minorHAnsi" w:cstheme="minorHAnsi"/>
          <w:sz w:val="28"/>
        </w:rPr>
      </w:pPr>
      <w:r>
        <w:rPr>
          <w:rFonts w:asciiTheme="minorHAnsi" w:hAnsiTheme="minorHAnsi" w:cstheme="minorHAnsi"/>
          <w:sz w:val="28"/>
        </w:rPr>
        <w:t>Paige Turner</w:t>
      </w:r>
    </w:p>
    <w:p w14:paraId="26187476" w14:textId="77777777" w:rsidR="0007121B" w:rsidRPr="001F6D4A" w:rsidRDefault="0007121B" w:rsidP="0007121B">
      <w:pPr>
        <w:pStyle w:val="SBACNormal"/>
        <w:spacing w:after="0"/>
        <w:rPr>
          <w:rFonts w:asciiTheme="minorHAnsi" w:hAnsiTheme="minorHAnsi" w:cstheme="minorHAnsi"/>
          <w:sz w:val="28"/>
        </w:rPr>
      </w:pPr>
      <w:r w:rsidRPr="001F6D4A">
        <w:rPr>
          <w:rFonts w:asciiTheme="minorHAnsi" w:hAnsiTheme="minorHAnsi" w:cstheme="minorHAnsi"/>
          <w:sz w:val="28"/>
        </w:rPr>
        <w:t>Measurement Incorporated</w:t>
      </w:r>
    </w:p>
    <w:p w14:paraId="13388A78" w14:textId="77777777" w:rsidR="0007121B" w:rsidRPr="001F6D4A" w:rsidRDefault="0007121B" w:rsidP="0007121B">
      <w:pPr>
        <w:pStyle w:val="SBACNormal"/>
        <w:spacing w:after="0"/>
        <w:rPr>
          <w:rFonts w:asciiTheme="minorHAnsi" w:hAnsiTheme="minorHAnsi" w:cstheme="minorHAnsi"/>
          <w:sz w:val="28"/>
        </w:rPr>
      </w:pPr>
      <w:r w:rsidRPr="001F6D4A">
        <w:rPr>
          <w:rFonts w:asciiTheme="minorHAnsi" w:hAnsiTheme="minorHAnsi" w:cstheme="minorHAnsi"/>
          <w:sz w:val="28"/>
        </w:rPr>
        <w:t>423 Morris Street</w:t>
      </w:r>
    </w:p>
    <w:p w14:paraId="7B24C886" w14:textId="77777777" w:rsidR="0007121B" w:rsidRPr="001F6D4A" w:rsidRDefault="0007121B" w:rsidP="0007121B">
      <w:pPr>
        <w:pStyle w:val="SBACNormal"/>
        <w:spacing w:after="0"/>
        <w:rPr>
          <w:rFonts w:asciiTheme="minorHAnsi" w:hAnsiTheme="minorHAnsi" w:cstheme="minorHAnsi"/>
          <w:sz w:val="28"/>
        </w:rPr>
      </w:pPr>
      <w:r w:rsidRPr="001F6D4A">
        <w:rPr>
          <w:rFonts w:asciiTheme="minorHAnsi" w:hAnsiTheme="minorHAnsi" w:cstheme="minorHAnsi"/>
          <w:sz w:val="28"/>
        </w:rPr>
        <w:t>Durham NC 27701</w:t>
      </w:r>
    </w:p>
    <w:p w14:paraId="4D2DBFF4" w14:textId="77777777" w:rsidR="0007121B" w:rsidRPr="001F6D4A" w:rsidRDefault="0007121B" w:rsidP="0007121B">
      <w:pPr>
        <w:pStyle w:val="SBACNormal"/>
        <w:spacing w:after="0"/>
        <w:rPr>
          <w:rFonts w:asciiTheme="minorHAnsi" w:hAnsiTheme="minorHAnsi" w:cstheme="minorHAnsi"/>
          <w:sz w:val="28"/>
        </w:rPr>
      </w:pPr>
      <w:r w:rsidRPr="001F6D4A">
        <w:rPr>
          <w:rFonts w:asciiTheme="minorHAnsi" w:hAnsiTheme="minorHAnsi" w:cstheme="minorHAnsi"/>
          <w:sz w:val="28"/>
        </w:rPr>
        <w:t>(919) 683-2413 x 549</w:t>
      </w:r>
    </w:p>
    <w:p w14:paraId="6F29D678" w14:textId="77777777" w:rsidR="0007121B" w:rsidRPr="001F6D4A" w:rsidRDefault="0007121B" w:rsidP="0007121B">
      <w:pPr>
        <w:pStyle w:val="SBACNormal"/>
        <w:spacing w:after="0"/>
        <w:rPr>
          <w:rFonts w:asciiTheme="minorHAnsi" w:hAnsiTheme="minorHAnsi" w:cstheme="minorHAnsi"/>
          <w:sz w:val="28"/>
        </w:rPr>
      </w:pPr>
      <w:r w:rsidRPr="001F6D4A">
        <w:rPr>
          <w:rFonts w:asciiTheme="minorHAnsi" w:hAnsiTheme="minorHAnsi" w:cstheme="minorHAnsi"/>
          <w:sz w:val="28"/>
        </w:rPr>
        <w:t>Fax: (919) 683-9999</w:t>
      </w:r>
    </w:p>
    <w:p w14:paraId="3315A9D6" w14:textId="77777777" w:rsidR="00333C62" w:rsidRPr="00333C62" w:rsidRDefault="00A96E4B" w:rsidP="00333C62">
      <w:pPr>
        <w:spacing w:before="120" w:after="0" w:line="240" w:lineRule="auto"/>
        <w:jc w:val="center"/>
        <w:rPr>
          <w:rFonts w:cstheme="minorHAnsi"/>
          <w:b/>
          <w:sz w:val="24"/>
          <w:szCs w:val="32"/>
        </w:rPr>
      </w:pPr>
      <w:r>
        <w:rPr>
          <w:rFonts w:cstheme="minorHAnsi"/>
          <w:b/>
          <w:sz w:val="24"/>
          <w:szCs w:val="32"/>
        </w:rPr>
        <w:lastRenderedPageBreak/>
        <w:t>S</w:t>
      </w:r>
      <w:r w:rsidR="00333C62" w:rsidRPr="00333C62">
        <w:rPr>
          <w:rFonts w:cstheme="minorHAnsi"/>
          <w:b/>
          <w:sz w:val="24"/>
          <w:szCs w:val="32"/>
        </w:rPr>
        <w:t xml:space="preserve">ample Acceptance Letter </w:t>
      </w:r>
    </w:p>
    <w:p w14:paraId="6121547A" w14:textId="77777777" w:rsidR="00333C62" w:rsidRDefault="00333C62" w:rsidP="00333C62">
      <w:pPr>
        <w:pStyle w:val="SBACNormal"/>
        <w:spacing w:after="0"/>
        <w:rPr>
          <w:rFonts w:asciiTheme="minorHAnsi" w:hAnsiTheme="minorHAnsi" w:cstheme="minorHAnsi"/>
          <w:sz w:val="24"/>
          <w:szCs w:val="24"/>
        </w:rPr>
      </w:pPr>
      <w:r>
        <w:rPr>
          <w:rFonts w:asciiTheme="minorHAnsi" w:hAnsiTheme="minorHAnsi" w:cstheme="minorHAnsi"/>
          <w:sz w:val="24"/>
          <w:szCs w:val="24"/>
        </w:rPr>
        <w:t xml:space="preserve"> </w:t>
      </w:r>
    </w:p>
    <w:p w14:paraId="56B2AF13" w14:textId="77777777" w:rsidR="00333C62" w:rsidRPr="00845196" w:rsidRDefault="00333C62" w:rsidP="00333C62">
      <w:pPr>
        <w:pStyle w:val="SBACNormal"/>
        <w:spacing w:after="0"/>
        <w:rPr>
          <w:rFonts w:asciiTheme="minorHAnsi" w:hAnsiTheme="minorHAnsi" w:cstheme="minorHAnsi"/>
          <w:sz w:val="24"/>
          <w:szCs w:val="24"/>
        </w:rPr>
      </w:pPr>
      <w:r>
        <w:rPr>
          <w:rFonts w:asciiTheme="minorHAnsi" w:hAnsiTheme="minorHAnsi" w:cstheme="minorHAnsi"/>
          <w:sz w:val="24"/>
          <w:szCs w:val="24"/>
        </w:rPr>
        <w:t>[SEAC Letterhead]</w:t>
      </w:r>
    </w:p>
    <w:p w14:paraId="1FF3552E" w14:textId="77777777" w:rsidR="00333C62" w:rsidRPr="00845196" w:rsidRDefault="00333C62" w:rsidP="00333C62">
      <w:pPr>
        <w:pStyle w:val="SBACNormal"/>
        <w:spacing w:after="0"/>
        <w:rPr>
          <w:rFonts w:asciiTheme="minorHAnsi" w:hAnsiTheme="minorHAnsi" w:cstheme="minorHAnsi"/>
          <w:sz w:val="24"/>
          <w:szCs w:val="24"/>
        </w:rPr>
      </w:pPr>
    </w:p>
    <w:p w14:paraId="5517810E" w14:textId="77777777" w:rsidR="00333C62" w:rsidRPr="00845196" w:rsidRDefault="006D57D0" w:rsidP="00333C62">
      <w:pPr>
        <w:pStyle w:val="SBACNormal"/>
        <w:spacing w:after="0"/>
        <w:rPr>
          <w:rFonts w:asciiTheme="minorHAnsi" w:hAnsiTheme="minorHAnsi" w:cstheme="minorHAnsi"/>
          <w:sz w:val="24"/>
          <w:szCs w:val="24"/>
        </w:rPr>
      </w:pPr>
      <w:r>
        <w:rPr>
          <w:rFonts w:asciiTheme="minorHAnsi" w:hAnsiTheme="minorHAnsi" w:cstheme="minorHAnsi"/>
          <w:sz w:val="24"/>
          <w:szCs w:val="24"/>
        </w:rPr>
        <w:t>March 13, 2020</w:t>
      </w:r>
    </w:p>
    <w:p w14:paraId="01BECA89" w14:textId="77777777" w:rsidR="00333C62" w:rsidRPr="00845196" w:rsidRDefault="00333C62" w:rsidP="00333C62">
      <w:pPr>
        <w:tabs>
          <w:tab w:val="center" w:pos="1260"/>
          <w:tab w:val="center" w:pos="10620"/>
        </w:tabs>
        <w:spacing w:after="0" w:line="240" w:lineRule="auto"/>
        <w:ind w:hanging="450"/>
        <w:rPr>
          <w:rFonts w:cstheme="minorHAnsi"/>
          <w:i/>
          <w:sz w:val="24"/>
          <w:szCs w:val="24"/>
        </w:rPr>
      </w:pPr>
    </w:p>
    <w:p w14:paraId="0F6C9216" w14:textId="77777777" w:rsidR="00333C62" w:rsidRPr="00845196" w:rsidRDefault="00333C62" w:rsidP="00333C62">
      <w:pPr>
        <w:spacing w:after="0" w:line="240" w:lineRule="auto"/>
        <w:jc w:val="both"/>
        <w:rPr>
          <w:rFonts w:cstheme="minorHAnsi"/>
          <w:sz w:val="24"/>
          <w:szCs w:val="24"/>
        </w:rPr>
      </w:pPr>
      <w:r>
        <w:rPr>
          <w:rFonts w:cstheme="minorHAnsi"/>
          <w:sz w:val="24"/>
          <w:szCs w:val="24"/>
        </w:rPr>
        <w:t>[Recipient Name and Address]</w:t>
      </w:r>
    </w:p>
    <w:p w14:paraId="532CFED4" w14:textId="77777777" w:rsidR="00333C62" w:rsidRPr="00845196" w:rsidRDefault="00333C62" w:rsidP="00333C62">
      <w:pPr>
        <w:spacing w:after="0" w:line="240" w:lineRule="auto"/>
        <w:jc w:val="both"/>
        <w:rPr>
          <w:rFonts w:cstheme="minorHAnsi"/>
          <w:sz w:val="24"/>
          <w:szCs w:val="24"/>
        </w:rPr>
      </w:pPr>
    </w:p>
    <w:p w14:paraId="0038FBA3" w14:textId="77777777" w:rsidR="00333C62" w:rsidRDefault="00333C62" w:rsidP="00333C62">
      <w:pPr>
        <w:spacing w:after="0" w:line="240" w:lineRule="auto"/>
        <w:jc w:val="both"/>
        <w:rPr>
          <w:rFonts w:cstheme="minorHAnsi"/>
          <w:noProof/>
          <w:sz w:val="24"/>
          <w:szCs w:val="24"/>
        </w:rPr>
      </w:pPr>
      <w:r w:rsidRPr="00845196">
        <w:rPr>
          <w:rFonts w:cstheme="minorHAnsi"/>
          <w:noProof/>
          <w:sz w:val="24"/>
          <w:szCs w:val="24"/>
        </w:rPr>
        <w:t xml:space="preserve">Dear </w:t>
      </w:r>
      <w:r>
        <w:rPr>
          <w:rFonts w:cstheme="minorHAnsi"/>
          <w:noProof/>
          <w:sz w:val="24"/>
          <w:szCs w:val="24"/>
        </w:rPr>
        <w:t>____________</w:t>
      </w:r>
      <w:r w:rsidRPr="00845196">
        <w:rPr>
          <w:rFonts w:cstheme="minorHAnsi"/>
          <w:noProof/>
          <w:sz w:val="24"/>
          <w:szCs w:val="24"/>
        </w:rPr>
        <w:t>:</w:t>
      </w:r>
    </w:p>
    <w:p w14:paraId="251A4FEB" w14:textId="77777777" w:rsidR="00333C62" w:rsidRPr="00845196" w:rsidRDefault="00333C62" w:rsidP="00333C62">
      <w:pPr>
        <w:spacing w:after="0" w:line="240" w:lineRule="auto"/>
        <w:jc w:val="both"/>
        <w:rPr>
          <w:rFonts w:cstheme="minorHAnsi"/>
          <w:sz w:val="24"/>
          <w:szCs w:val="24"/>
        </w:rPr>
      </w:pPr>
    </w:p>
    <w:p w14:paraId="7D78AA95" w14:textId="77777777" w:rsidR="00333C62" w:rsidRPr="00845196" w:rsidRDefault="00333C62" w:rsidP="00333C62">
      <w:pPr>
        <w:spacing w:after="0" w:line="240" w:lineRule="auto"/>
        <w:rPr>
          <w:rFonts w:cstheme="minorHAnsi"/>
          <w:sz w:val="24"/>
          <w:szCs w:val="24"/>
        </w:rPr>
      </w:pPr>
      <w:r w:rsidRPr="00845196">
        <w:rPr>
          <w:rFonts w:cstheme="minorHAnsi"/>
          <w:sz w:val="24"/>
          <w:szCs w:val="24"/>
        </w:rPr>
        <w:t>I am please</w:t>
      </w:r>
      <w:r>
        <w:rPr>
          <w:rFonts w:cstheme="minorHAnsi"/>
          <w:sz w:val="24"/>
          <w:szCs w:val="24"/>
        </w:rPr>
        <w:t>d</w:t>
      </w:r>
      <w:r w:rsidRPr="00845196">
        <w:rPr>
          <w:rFonts w:cstheme="minorHAnsi"/>
          <w:sz w:val="24"/>
          <w:szCs w:val="24"/>
        </w:rPr>
        <w:t xml:space="preserve"> to inform you that you have been chosen to participate on the Southeastern Assessment Consortium (SEAC) Language Arts Literacy (LAL) standard-setting committee for grade 8.  You and your peers will be making judgments involving expectations of student performance based on your experience and expertise, specifically in terms of the </w:t>
      </w:r>
      <w:r w:rsidRPr="00845196">
        <w:rPr>
          <w:rFonts w:cstheme="minorHAnsi"/>
          <w:i/>
          <w:sz w:val="24"/>
          <w:szCs w:val="24"/>
        </w:rPr>
        <w:t>Next Generation Language Arts Content Standards</w:t>
      </w:r>
      <w:r w:rsidRPr="00845196">
        <w:rPr>
          <w:rFonts w:cstheme="minorHAnsi"/>
          <w:sz w:val="24"/>
          <w:szCs w:val="24"/>
        </w:rPr>
        <w:t xml:space="preserve">, and your knowledge of </w:t>
      </w:r>
      <w:r w:rsidR="006D57D0">
        <w:rPr>
          <w:rFonts w:cstheme="minorHAnsi"/>
          <w:sz w:val="24"/>
          <w:szCs w:val="24"/>
        </w:rPr>
        <w:t>eig</w:t>
      </w:r>
      <w:r w:rsidRPr="00845196">
        <w:rPr>
          <w:rFonts w:cstheme="minorHAnsi"/>
          <w:sz w:val="24"/>
          <w:szCs w:val="24"/>
        </w:rPr>
        <w:t>hth-grade students’ skills and abilities.  District superintendents were asked to nominate outstanding teachers to serve on a panel that is representative of experienced public school teachers across the region.  Thank you for agreeing to work with the 2020 SEAC language arts standard-setting committee.</w:t>
      </w:r>
    </w:p>
    <w:p w14:paraId="193517E8" w14:textId="77777777" w:rsidR="00333C62" w:rsidRPr="00845196" w:rsidRDefault="00333C62" w:rsidP="00333C62">
      <w:pPr>
        <w:spacing w:after="0" w:line="240" w:lineRule="auto"/>
        <w:rPr>
          <w:rFonts w:cstheme="minorHAnsi"/>
          <w:sz w:val="24"/>
          <w:szCs w:val="24"/>
        </w:rPr>
      </w:pPr>
    </w:p>
    <w:p w14:paraId="24E2E9D6" w14:textId="77777777" w:rsidR="00333C62" w:rsidRPr="00845196" w:rsidRDefault="00333C62" w:rsidP="00333C62">
      <w:pPr>
        <w:spacing w:after="0" w:line="240" w:lineRule="auto"/>
        <w:rPr>
          <w:rFonts w:cstheme="minorHAnsi"/>
          <w:sz w:val="24"/>
          <w:szCs w:val="24"/>
        </w:rPr>
      </w:pPr>
      <w:r w:rsidRPr="00845196">
        <w:rPr>
          <w:rFonts w:cstheme="minorHAnsi"/>
          <w:sz w:val="24"/>
          <w:szCs w:val="24"/>
        </w:rPr>
        <w:t>The standard-setting committee will meet from Tuesday, July 21 to Thursday, July 23, 2020.  You have also been selected to participate in a group that will meet on Friday, July 24, to review recommendations across all grades. Tuesday’s session will begin at 9 a.m. and continue until 4:30 p.m.; on Wednesday through Friday, the sessions will run from 8:30 a.m. to 4:30 p.m.  Approximately 30 educators from across the region will be involved in activities that will help determine the SEAC cut scores in language arts.  These activities, including an orientation and training session, will take place at the Buckhead Holiday Inn in Atlanta (directions enclosed).  Information available from this process will be used to develop recommendations for the proficiency-level standards, which will be presented to the SEAC commissioners for consideration.</w:t>
      </w:r>
    </w:p>
    <w:p w14:paraId="30318651" w14:textId="77777777" w:rsidR="00333C62" w:rsidRPr="00845196" w:rsidRDefault="00333C62" w:rsidP="00333C62">
      <w:pPr>
        <w:spacing w:after="0" w:line="240" w:lineRule="auto"/>
        <w:rPr>
          <w:rFonts w:cstheme="minorHAnsi"/>
          <w:sz w:val="24"/>
          <w:szCs w:val="24"/>
        </w:rPr>
      </w:pPr>
    </w:p>
    <w:p w14:paraId="76FAA784" w14:textId="77777777" w:rsidR="00333C62" w:rsidRPr="00845196" w:rsidRDefault="00333C62" w:rsidP="00333C62">
      <w:pPr>
        <w:spacing w:after="0" w:line="240" w:lineRule="auto"/>
        <w:rPr>
          <w:rFonts w:cstheme="minorHAnsi"/>
          <w:sz w:val="24"/>
          <w:szCs w:val="24"/>
        </w:rPr>
      </w:pPr>
      <w:r w:rsidRPr="00845196">
        <w:rPr>
          <w:rFonts w:cstheme="minorHAnsi"/>
          <w:sz w:val="24"/>
          <w:szCs w:val="24"/>
        </w:rPr>
        <w:t xml:space="preserve">The staff of Measurement Incorporated will be responsible for the logistics for this activity.  Please complete and return the enclosed nominee acceptance form no later than Friday, </w:t>
      </w:r>
      <w:r w:rsidRPr="00AA5CEE">
        <w:rPr>
          <w:rFonts w:cstheme="minorHAnsi"/>
          <w:b/>
          <w:sz w:val="24"/>
          <w:szCs w:val="24"/>
        </w:rPr>
        <w:t>June 5, 2020</w:t>
      </w:r>
      <w:r w:rsidRPr="00845196">
        <w:rPr>
          <w:rFonts w:cstheme="minorHAnsi"/>
          <w:sz w:val="24"/>
          <w:szCs w:val="24"/>
        </w:rPr>
        <w:t>.  You may fax the form to Paige Turner at (919) 683-9999 if you choose to assist us.  It is imperative that you participate in the process in its entirety.  Therefore, you must be able to attend every meeting day in order to participate.  I appreciate your commitment to further enhance New Jersey’s commitment to educationa</w:t>
      </w:r>
      <w:r>
        <w:rPr>
          <w:rFonts w:cstheme="minorHAnsi"/>
          <w:szCs w:val="24"/>
        </w:rPr>
        <w:t xml:space="preserve">l excellence for our students. </w:t>
      </w:r>
      <w:r w:rsidRPr="00845196">
        <w:rPr>
          <w:rFonts w:cstheme="minorHAnsi"/>
          <w:sz w:val="24"/>
          <w:szCs w:val="24"/>
        </w:rPr>
        <w:t>I hope that you are looking forward to working on this exciting process.</w:t>
      </w:r>
    </w:p>
    <w:p w14:paraId="08F967D8" w14:textId="77777777" w:rsidR="00333C62" w:rsidRPr="00845196" w:rsidRDefault="00333C62" w:rsidP="00333C62">
      <w:pPr>
        <w:spacing w:after="0" w:line="240" w:lineRule="auto"/>
        <w:rPr>
          <w:rFonts w:cstheme="minorHAnsi"/>
          <w:sz w:val="24"/>
          <w:szCs w:val="24"/>
        </w:rPr>
      </w:pPr>
    </w:p>
    <w:p w14:paraId="63118ABB" w14:textId="77777777" w:rsidR="00333C62" w:rsidRDefault="00333C62" w:rsidP="00333C62">
      <w:pPr>
        <w:spacing w:after="0" w:line="240" w:lineRule="auto"/>
        <w:rPr>
          <w:rFonts w:cstheme="minorHAnsi"/>
          <w:szCs w:val="24"/>
        </w:rPr>
      </w:pPr>
      <w:r w:rsidRPr="00845196">
        <w:rPr>
          <w:rFonts w:cstheme="minorHAnsi"/>
          <w:sz w:val="24"/>
          <w:szCs w:val="24"/>
        </w:rPr>
        <w:t>Sincerely,</w:t>
      </w:r>
    </w:p>
    <w:p w14:paraId="330409CB" w14:textId="77777777" w:rsidR="00333C62" w:rsidRPr="00845196" w:rsidRDefault="00333C62" w:rsidP="00333C62">
      <w:pPr>
        <w:spacing w:after="0" w:line="240" w:lineRule="auto"/>
        <w:rPr>
          <w:rFonts w:cstheme="minorHAnsi"/>
          <w:sz w:val="24"/>
          <w:szCs w:val="24"/>
        </w:rPr>
      </w:pPr>
    </w:p>
    <w:p w14:paraId="3CF86CC4" w14:textId="77777777" w:rsidR="00333C62" w:rsidRPr="00845196" w:rsidRDefault="00333C62" w:rsidP="00333C62">
      <w:pPr>
        <w:spacing w:after="0" w:line="240" w:lineRule="auto"/>
        <w:ind w:left="3600"/>
        <w:jc w:val="both"/>
        <w:rPr>
          <w:rFonts w:cstheme="minorHAnsi"/>
          <w:sz w:val="24"/>
          <w:szCs w:val="24"/>
        </w:rPr>
      </w:pPr>
      <w:r w:rsidRPr="00845196">
        <w:rPr>
          <w:rFonts w:cstheme="minorHAnsi"/>
          <w:sz w:val="24"/>
          <w:szCs w:val="24"/>
        </w:rPr>
        <w:t xml:space="preserve">                </w:t>
      </w:r>
    </w:p>
    <w:p w14:paraId="217161A3" w14:textId="77777777" w:rsidR="00333C62" w:rsidRPr="00845196" w:rsidRDefault="00333C62" w:rsidP="00333C62">
      <w:pPr>
        <w:spacing w:after="0" w:line="240" w:lineRule="auto"/>
        <w:jc w:val="both"/>
        <w:rPr>
          <w:rFonts w:cstheme="minorHAnsi"/>
          <w:sz w:val="24"/>
          <w:szCs w:val="24"/>
        </w:rPr>
      </w:pPr>
      <w:r w:rsidRPr="00845196">
        <w:rPr>
          <w:rFonts w:cstheme="minorHAnsi"/>
          <w:sz w:val="24"/>
          <w:szCs w:val="24"/>
        </w:rPr>
        <w:t>Amanda Havenhold, Ph.D.</w:t>
      </w:r>
    </w:p>
    <w:p w14:paraId="15BB7A2B" w14:textId="77777777" w:rsidR="00333C62" w:rsidRPr="00845196" w:rsidRDefault="00333C62" w:rsidP="00333C62">
      <w:pPr>
        <w:spacing w:after="0" w:line="240" w:lineRule="auto"/>
        <w:jc w:val="both"/>
        <w:rPr>
          <w:rFonts w:cstheme="minorHAnsi"/>
          <w:sz w:val="24"/>
          <w:szCs w:val="24"/>
        </w:rPr>
      </w:pPr>
      <w:r w:rsidRPr="00845196">
        <w:rPr>
          <w:rFonts w:cstheme="minorHAnsi"/>
          <w:sz w:val="24"/>
          <w:szCs w:val="24"/>
        </w:rPr>
        <w:t>Assistant Commissioner</w:t>
      </w:r>
    </w:p>
    <w:p w14:paraId="544A6FD4" w14:textId="77777777" w:rsidR="00333C62" w:rsidRPr="00845196" w:rsidRDefault="00333C62" w:rsidP="00333C62">
      <w:pPr>
        <w:spacing w:after="0" w:line="240" w:lineRule="auto"/>
        <w:ind w:left="3600"/>
        <w:jc w:val="both"/>
        <w:rPr>
          <w:rFonts w:cstheme="minorHAnsi"/>
          <w:sz w:val="24"/>
          <w:szCs w:val="24"/>
        </w:rPr>
      </w:pPr>
      <w:r w:rsidRPr="00845196">
        <w:rPr>
          <w:rFonts w:cstheme="minorHAnsi"/>
          <w:sz w:val="24"/>
          <w:szCs w:val="24"/>
        </w:rPr>
        <w:t xml:space="preserve">  </w:t>
      </w:r>
    </w:p>
    <w:p w14:paraId="46B0F84C" w14:textId="77777777" w:rsidR="00333C62" w:rsidRPr="00333C62" w:rsidRDefault="00333C62" w:rsidP="00CE6E88">
      <w:pPr>
        <w:pStyle w:val="Heading2"/>
        <w:spacing w:before="0" w:line="240" w:lineRule="auto"/>
        <w:jc w:val="center"/>
        <w:rPr>
          <w:rFonts w:ascii="Arial" w:hAnsi="Arial"/>
          <w:b w:val="0"/>
          <w:color w:val="auto"/>
          <w:sz w:val="28"/>
          <w:szCs w:val="28"/>
        </w:rPr>
      </w:pPr>
      <w:bookmarkStart w:id="127" w:name="_Toc32411413"/>
      <w:bookmarkStart w:id="128" w:name="_Toc32932683"/>
      <w:bookmarkStart w:id="129" w:name="_Toc33004705"/>
      <w:bookmarkStart w:id="130" w:name="_Toc34042085"/>
      <w:bookmarkStart w:id="131" w:name="_Toc35874044"/>
      <w:r w:rsidRPr="00333C62">
        <w:rPr>
          <w:rFonts w:ascii="Arial" w:hAnsi="Arial"/>
          <w:b w:val="0"/>
          <w:color w:val="auto"/>
          <w:sz w:val="28"/>
          <w:szCs w:val="28"/>
        </w:rPr>
        <w:lastRenderedPageBreak/>
        <w:t>SEAC</w:t>
      </w:r>
      <w:bookmarkEnd w:id="127"/>
      <w:bookmarkEnd w:id="128"/>
      <w:bookmarkEnd w:id="129"/>
      <w:bookmarkEnd w:id="130"/>
      <w:bookmarkEnd w:id="131"/>
      <w:r w:rsidRPr="00333C62">
        <w:rPr>
          <w:rFonts w:ascii="Arial" w:hAnsi="Arial"/>
          <w:b w:val="0"/>
          <w:color w:val="auto"/>
          <w:sz w:val="28"/>
          <w:szCs w:val="28"/>
        </w:rPr>
        <w:t xml:space="preserve"> </w:t>
      </w:r>
    </w:p>
    <w:p w14:paraId="0E32651D" w14:textId="77777777" w:rsidR="00333C62" w:rsidRDefault="00333C62" w:rsidP="00CE6E88">
      <w:pPr>
        <w:pStyle w:val="Heading2"/>
        <w:spacing w:before="0" w:line="240" w:lineRule="auto"/>
        <w:jc w:val="center"/>
        <w:rPr>
          <w:rFonts w:ascii="Arial" w:hAnsi="Arial"/>
          <w:b w:val="0"/>
          <w:color w:val="auto"/>
          <w:sz w:val="28"/>
          <w:szCs w:val="28"/>
        </w:rPr>
      </w:pPr>
      <w:bookmarkStart w:id="132" w:name="_Toc32411414"/>
      <w:bookmarkStart w:id="133" w:name="_Toc32932684"/>
      <w:bookmarkStart w:id="134" w:name="_Toc33004706"/>
      <w:bookmarkStart w:id="135" w:name="_Toc34042086"/>
      <w:bookmarkStart w:id="136" w:name="_Toc35874045"/>
      <w:r w:rsidRPr="00333C62">
        <w:rPr>
          <w:rFonts w:ascii="Arial" w:hAnsi="Arial"/>
          <w:b w:val="0"/>
          <w:color w:val="auto"/>
          <w:sz w:val="28"/>
          <w:szCs w:val="28"/>
        </w:rPr>
        <w:t>Standard Setting</w:t>
      </w:r>
      <w:bookmarkEnd w:id="132"/>
      <w:bookmarkEnd w:id="133"/>
      <w:bookmarkEnd w:id="134"/>
      <w:bookmarkEnd w:id="135"/>
      <w:bookmarkEnd w:id="136"/>
    </w:p>
    <w:p w14:paraId="3E5DB36C" w14:textId="77777777" w:rsidR="00333C62" w:rsidRPr="00FD0C8C" w:rsidRDefault="00333C62" w:rsidP="00CE6E88">
      <w:pPr>
        <w:spacing w:before="120"/>
        <w:jc w:val="center"/>
        <w:rPr>
          <w:rFonts w:ascii="Arial" w:hAnsi="Arial"/>
          <w:b/>
          <w:sz w:val="28"/>
          <w:szCs w:val="28"/>
        </w:rPr>
      </w:pPr>
      <w:r w:rsidRPr="00FD0C8C">
        <w:rPr>
          <w:rFonts w:ascii="Arial" w:hAnsi="Arial"/>
          <w:b/>
          <w:sz w:val="28"/>
          <w:szCs w:val="28"/>
        </w:rPr>
        <w:t>Nominee Acceptance Form</w:t>
      </w:r>
    </w:p>
    <w:p w14:paraId="2BB8FE51" w14:textId="77777777" w:rsidR="00333C62" w:rsidRPr="00FD0C8C" w:rsidRDefault="00333C62" w:rsidP="00333C62">
      <w:pPr>
        <w:jc w:val="center"/>
        <w:rPr>
          <w:rFonts w:ascii="Arial" w:hAnsi="Arial"/>
          <w:b/>
          <w:sz w:val="28"/>
          <w:szCs w:val="28"/>
        </w:rPr>
      </w:pPr>
    </w:p>
    <w:p w14:paraId="73013939" w14:textId="77777777" w:rsidR="00333C62" w:rsidRPr="00FD0C8C" w:rsidRDefault="00333C62" w:rsidP="00333C62">
      <w:pPr>
        <w:rPr>
          <w:rFonts w:ascii="Arial" w:hAnsi="Arial"/>
          <w:sz w:val="24"/>
          <w:szCs w:val="21"/>
        </w:rPr>
      </w:pPr>
      <w:r w:rsidRPr="00FD0C8C">
        <w:rPr>
          <w:rFonts w:ascii="Arial" w:hAnsi="Arial"/>
          <w:szCs w:val="21"/>
        </w:rPr>
        <w:t>Name:_________________________________________________________</w:t>
      </w:r>
    </w:p>
    <w:p w14:paraId="10FD2AB5" w14:textId="77777777" w:rsidR="00333C62" w:rsidRPr="00FD0C8C" w:rsidRDefault="00333C62" w:rsidP="00333C62">
      <w:pPr>
        <w:rPr>
          <w:rFonts w:ascii="Arial" w:hAnsi="Arial"/>
          <w:sz w:val="24"/>
          <w:szCs w:val="21"/>
        </w:rPr>
      </w:pPr>
    </w:p>
    <w:p w14:paraId="5B5C23EA" w14:textId="77777777" w:rsidR="00333C62" w:rsidRDefault="00333C62" w:rsidP="00333C62">
      <w:pPr>
        <w:rPr>
          <w:rFonts w:ascii="Arial" w:hAnsi="Arial"/>
          <w:szCs w:val="21"/>
        </w:rPr>
      </w:pPr>
      <w:r>
        <w:rPr>
          <w:rFonts w:ascii="Arial" w:hAnsi="Arial"/>
          <w:szCs w:val="21"/>
        </w:rPr>
        <w:t>State__________________________________________________________</w:t>
      </w:r>
    </w:p>
    <w:p w14:paraId="78DAB0C1" w14:textId="77777777" w:rsidR="00333C62" w:rsidRDefault="00333C62" w:rsidP="00333C62">
      <w:pPr>
        <w:rPr>
          <w:rFonts w:ascii="Arial" w:hAnsi="Arial"/>
          <w:szCs w:val="21"/>
        </w:rPr>
      </w:pPr>
    </w:p>
    <w:p w14:paraId="78BBD9C4" w14:textId="77777777" w:rsidR="00333C62" w:rsidRDefault="00333C62" w:rsidP="00333C62">
      <w:pPr>
        <w:rPr>
          <w:rFonts w:ascii="Arial" w:hAnsi="Arial"/>
          <w:szCs w:val="21"/>
        </w:rPr>
      </w:pPr>
      <w:r w:rsidRPr="00FD0C8C">
        <w:rPr>
          <w:rFonts w:ascii="Arial" w:hAnsi="Arial"/>
          <w:szCs w:val="21"/>
        </w:rPr>
        <w:t>District:_</w:t>
      </w:r>
      <w:r w:rsidRPr="00FD0C8C">
        <w:rPr>
          <w:rFonts w:ascii="Arial" w:hAnsi="Arial"/>
          <w:sz w:val="24"/>
          <w:szCs w:val="21"/>
        </w:rPr>
        <w:t>_________________________________________________</w:t>
      </w:r>
      <w:r>
        <w:rPr>
          <w:rFonts w:ascii="Arial" w:hAnsi="Arial"/>
          <w:szCs w:val="21"/>
        </w:rPr>
        <w:t>__</w:t>
      </w:r>
      <w:r w:rsidRPr="00FD0C8C">
        <w:rPr>
          <w:rFonts w:ascii="Arial" w:hAnsi="Arial"/>
          <w:sz w:val="24"/>
          <w:szCs w:val="21"/>
        </w:rPr>
        <w:t>____</w:t>
      </w:r>
    </w:p>
    <w:p w14:paraId="599E2592" w14:textId="77777777" w:rsidR="00333C62" w:rsidRDefault="00333C62" w:rsidP="00333C62">
      <w:pPr>
        <w:rPr>
          <w:rFonts w:ascii="Arial" w:hAnsi="Arial"/>
          <w:szCs w:val="21"/>
        </w:rPr>
      </w:pPr>
    </w:p>
    <w:p w14:paraId="23142523" w14:textId="77777777" w:rsidR="00333C62" w:rsidRPr="00FD0C8C" w:rsidRDefault="00333C62" w:rsidP="00333C62">
      <w:pPr>
        <w:rPr>
          <w:rFonts w:ascii="Arial" w:hAnsi="Arial"/>
          <w:sz w:val="24"/>
          <w:szCs w:val="21"/>
        </w:rPr>
      </w:pPr>
      <w:r>
        <w:rPr>
          <w:rFonts w:ascii="Arial" w:hAnsi="Arial"/>
          <w:szCs w:val="21"/>
        </w:rPr>
        <w:t>School_________________________________________________________</w:t>
      </w:r>
    </w:p>
    <w:p w14:paraId="56E1740C" w14:textId="77777777" w:rsidR="00333C62" w:rsidRPr="00FD0C8C" w:rsidRDefault="00333C62" w:rsidP="00333C62">
      <w:pPr>
        <w:rPr>
          <w:rFonts w:ascii="Arial" w:hAnsi="Arial"/>
          <w:sz w:val="24"/>
          <w:szCs w:val="21"/>
        </w:rPr>
      </w:pPr>
    </w:p>
    <w:p w14:paraId="222DE360" w14:textId="77777777" w:rsidR="00333C62" w:rsidRPr="00FD0C8C" w:rsidRDefault="00333C62" w:rsidP="00333C62">
      <w:pPr>
        <w:rPr>
          <w:rFonts w:ascii="Arial" w:hAnsi="Arial"/>
          <w:sz w:val="24"/>
          <w:szCs w:val="21"/>
        </w:rPr>
      </w:pPr>
      <w:r w:rsidRPr="00FD0C8C">
        <w:rPr>
          <w:rFonts w:ascii="Arial" w:hAnsi="Arial"/>
          <w:sz w:val="24"/>
          <w:szCs w:val="21"/>
        </w:rPr>
        <w:t>____</w:t>
      </w:r>
      <w:r w:rsidRPr="00333C62">
        <w:rPr>
          <w:rFonts w:ascii="Arial" w:hAnsi="Arial"/>
          <w:b/>
          <w:sz w:val="24"/>
          <w:szCs w:val="21"/>
        </w:rPr>
        <w:t>YES</w:t>
      </w:r>
      <w:r w:rsidRPr="00FD0C8C">
        <w:rPr>
          <w:rFonts w:ascii="Arial" w:hAnsi="Arial"/>
          <w:sz w:val="24"/>
          <w:szCs w:val="21"/>
        </w:rPr>
        <w:t xml:space="preserve">, I will be able to attend the </w:t>
      </w:r>
      <w:r>
        <w:rPr>
          <w:rFonts w:ascii="Arial" w:hAnsi="Arial"/>
          <w:szCs w:val="21"/>
        </w:rPr>
        <w:t>SEAC</w:t>
      </w:r>
      <w:r w:rsidRPr="00FD0C8C">
        <w:rPr>
          <w:rFonts w:ascii="Arial" w:hAnsi="Arial"/>
          <w:sz w:val="24"/>
          <w:szCs w:val="21"/>
        </w:rPr>
        <w:t xml:space="preserve"> standard-setting committee meeting on </w:t>
      </w:r>
      <w:r>
        <w:rPr>
          <w:rFonts w:ascii="Arial" w:hAnsi="Arial"/>
          <w:szCs w:val="21"/>
        </w:rPr>
        <w:t>July 21-24, 2020</w:t>
      </w:r>
    </w:p>
    <w:p w14:paraId="5578ACBF" w14:textId="77777777" w:rsidR="00333C62" w:rsidRPr="00FD0C8C" w:rsidRDefault="00333C62" w:rsidP="00333C62">
      <w:pPr>
        <w:rPr>
          <w:rFonts w:ascii="Arial" w:hAnsi="Arial"/>
          <w:sz w:val="24"/>
          <w:szCs w:val="21"/>
        </w:rPr>
      </w:pPr>
      <w:r w:rsidRPr="00FD0C8C">
        <w:rPr>
          <w:rFonts w:ascii="Arial" w:hAnsi="Arial"/>
          <w:sz w:val="24"/>
          <w:szCs w:val="21"/>
        </w:rPr>
        <w:t>____</w:t>
      </w:r>
      <w:r w:rsidRPr="00333C62">
        <w:rPr>
          <w:rFonts w:ascii="Arial" w:hAnsi="Arial"/>
          <w:b/>
          <w:sz w:val="24"/>
          <w:szCs w:val="21"/>
        </w:rPr>
        <w:t>NO</w:t>
      </w:r>
      <w:r w:rsidRPr="00FD0C8C">
        <w:rPr>
          <w:rFonts w:ascii="Arial" w:hAnsi="Arial"/>
          <w:sz w:val="24"/>
          <w:szCs w:val="21"/>
        </w:rPr>
        <w:t xml:space="preserve">, I will be unable to attend the </w:t>
      </w:r>
      <w:r>
        <w:rPr>
          <w:rFonts w:ascii="Arial" w:hAnsi="Arial"/>
          <w:szCs w:val="21"/>
        </w:rPr>
        <w:t>SEAC</w:t>
      </w:r>
      <w:r w:rsidRPr="00FD0C8C">
        <w:rPr>
          <w:rFonts w:ascii="Arial" w:hAnsi="Arial"/>
          <w:sz w:val="24"/>
          <w:szCs w:val="21"/>
        </w:rPr>
        <w:t xml:space="preserve"> standard-setting committee meeting on </w:t>
      </w:r>
      <w:r>
        <w:rPr>
          <w:rFonts w:ascii="Arial" w:hAnsi="Arial"/>
          <w:szCs w:val="21"/>
        </w:rPr>
        <w:t>July 21-24, 2020</w:t>
      </w:r>
    </w:p>
    <w:p w14:paraId="1187F12F" w14:textId="77777777" w:rsidR="00333C62" w:rsidRPr="00FD0C8C" w:rsidRDefault="00333C62" w:rsidP="00333C62">
      <w:pPr>
        <w:ind w:hanging="1440"/>
        <w:rPr>
          <w:rFonts w:ascii="Arial" w:hAnsi="Arial"/>
          <w:sz w:val="24"/>
          <w:szCs w:val="21"/>
        </w:rPr>
      </w:pPr>
    </w:p>
    <w:p w14:paraId="273C4ABA" w14:textId="77777777" w:rsidR="00333C62" w:rsidRDefault="00333C62" w:rsidP="00333C62">
      <w:pPr>
        <w:pStyle w:val="BodyTextIndent"/>
        <w:tabs>
          <w:tab w:val="clear" w:pos="1260"/>
        </w:tabs>
        <w:ind w:left="0"/>
        <w:rPr>
          <w:rFonts w:ascii="Arial" w:hAnsi="Arial" w:cs="Arial"/>
          <w:b/>
          <w:i w:val="0"/>
          <w:sz w:val="24"/>
          <w:szCs w:val="21"/>
        </w:rPr>
      </w:pPr>
      <w:r w:rsidRPr="00FD0C8C">
        <w:rPr>
          <w:rFonts w:ascii="Arial" w:hAnsi="Arial" w:cs="Arial"/>
          <w:b/>
          <w:i w:val="0"/>
          <w:sz w:val="24"/>
          <w:szCs w:val="21"/>
        </w:rPr>
        <w:t>Please return this form via fax no</w:t>
      </w:r>
      <w:r>
        <w:rPr>
          <w:rFonts w:ascii="Arial" w:hAnsi="Arial" w:cs="Arial"/>
          <w:b/>
          <w:i w:val="0"/>
          <w:sz w:val="24"/>
          <w:szCs w:val="21"/>
        </w:rPr>
        <w:t xml:space="preserve"> later than Friday, June 5, 2020</w:t>
      </w:r>
      <w:r w:rsidRPr="00FD0C8C">
        <w:rPr>
          <w:rFonts w:ascii="Arial" w:hAnsi="Arial" w:cs="Arial"/>
          <w:b/>
          <w:i w:val="0"/>
          <w:sz w:val="24"/>
          <w:szCs w:val="21"/>
        </w:rPr>
        <w:t xml:space="preserve"> to </w:t>
      </w:r>
    </w:p>
    <w:p w14:paraId="4F0B9351" w14:textId="77777777" w:rsidR="00333C62" w:rsidRDefault="00333C62" w:rsidP="00333C62">
      <w:pPr>
        <w:pStyle w:val="BodyTextIndent"/>
        <w:tabs>
          <w:tab w:val="clear" w:pos="1260"/>
        </w:tabs>
        <w:ind w:left="0"/>
        <w:rPr>
          <w:rFonts w:ascii="Arial" w:hAnsi="Arial" w:cs="Arial"/>
          <w:b/>
          <w:i w:val="0"/>
          <w:sz w:val="24"/>
          <w:szCs w:val="21"/>
        </w:rPr>
      </w:pPr>
    </w:p>
    <w:p w14:paraId="0A1F6ACA" w14:textId="77777777" w:rsidR="00333C62" w:rsidRPr="00FD0C8C" w:rsidRDefault="00333C62" w:rsidP="00333C62">
      <w:pPr>
        <w:pStyle w:val="BodyTextIndent"/>
        <w:tabs>
          <w:tab w:val="clear" w:pos="1260"/>
        </w:tabs>
        <w:ind w:left="0"/>
        <w:rPr>
          <w:rFonts w:ascii="Arial" w:hAnsi="Arial" w:cs="Arial"/>
          <w:b/>
          <w:i w:val="0"/>
          <w:sz w:val="24"/>
          <w:szCs w:val="21"/>
        </w:rPr>
      </w:pPr>
      <w:r>
        <w:rPr>
          <w:rFonts w:ascii="Arial" w:hAnsi="Arial" w:cs="Arial"/>
          <w:b/>
          <w:i w:val="0"/>
          <w:sz w:val="24"/>
          <w:szCs w:val="21"/>
        </w:rPr>
        <w:t>Paige Turner:</w:t>
      </w:r>
      <w:r w:rsidRPr="00FD0C8C">
        <w:rPr>
          <w:rFonts w:ascii="Arial" w:hAnsi="Arial" w:cs="Arial"/>
          <w:b/>
          <w:i w:val="0"/>
          <w:sz w:val="24"/>
          <w:szCs w:val="21"/>
        </w:rPr>
        <w:t xml:space="preserve"> </w:t>
      </w:r>
      <w:r>
        <w:rPr>
          <w:rFonts w:ascii="Arial" w:hAnsi="Arial" w:cs="Arial"/>
          <w:b/>
          <w:i w:val="0"/>
          <w:sz w:val="24"/>
          <w:szCs w:val="21"/>
        </w:rPr>
        <w:t>(</w:t>
      </w:r>
      <w:r w:rsidRPr="00FD0C8C">
        <w:rPr>
          <w:rFonts w:ascii="Arial" w:hAnsi="Arial" w:cs="Arial"/>
          <w:b/>
          <w:i w:val="0"/>
          <w:sz w:val="24"/>
          <w:szCs w:val="21"/>
        </w:rPr>
        <w:t>919</w:t>
      </w:r>
      <w:r>
        <w:rPr>
          <w:rFonts w:ascii="Arial" w:hAnsi="Arial" w:cs="Arial"/>
          <w:b/>
          <w:i w:val="0"/>
          <w:sz w:val="24"/>
          <w:szCs w:val="21"/>
        </w:rPr>
        <w:t>) 683-9999</w:t>
      </w:r>
      <w:r w:rsidRPr="00FD0C8C">
        <w:rPr>
          <w:rFonts w:ascii="Arial" w:hAnsi="Arial" w:cs="Arial"/>
          <w:b/>
          <w:i w:val="0"/>
          <w:sz w:val="24"/>
          <w:szCs w:val="21"/>
        </w:rPr>
        <w:t>.</w:t>
      </w:r>
    </w:p>
    <w:p w14:paraId="72506B1F" w14:textId="77777777" w:rsidR="00333C62" w:rsidRPr="00FD0C8C" w:rsidRDefault="00333C62" w:rsidP="00333C62">
      <w:pPr>
        <w:pStyle w:val="BodyTextIndent"/>
        <w:rPr>
          <w:rFonts w:ascii="Times New Roman" w:hAnsi="Times New Roman"/>
          <w:b/>
          <w:i w:val="0"/>
          <w:sz w:val="24"/>
          <w:szCs w:val="21"/>
        </w:rPr>
      </w:pPr>
    </w:p>
    <w:p w14:paraId="122A76C1" w14:textId="77777777" w:rsidR="002447CA" w:rsidRPr="00747C38" w:rsidRDefault="002447CA">
      <w:pPr>
        <w:rPr>
          <w:rFonts w:cstheme="minorHAnsi"/>
          <w:sz w:val="24"/>
          <w:szCs w:val="32"/>
        </w:rPr>
      </w:pPr>
    </w:p>
    <w:p w14:paraId="021A9293" w14:textId="77777777" w:rsidR="002447CA" w:rsidRPr="00747C38" w:rsidRDefault="002447CA" w:rsidP="002447CA">
      <w:pPr>
        <w:spacing w:before="120" w:after="0"/>
        <w:jc w:val="center"/>
        <w:rPr>
          <w:rFonts w:cstheme="minorHAnsi"/>
          <w:b/>
          <w:sz w:val="28"/>
          <w:szCs w:val="32"/>
        </w:rPr>
      </w:pPr>
    </w:p>
    <w:p w14:paraId="5075B751" w14:textId="77777777" w:rsidR="002447CA" w:rsidRPr="00747C38" w:rsidRDefault="002447CA" w:rsidP="002447CA">
      <w:pPr>
        <w:spacing w:before="120" w:after="0"/>
        <w:jc w:val="center"/>
        <w:rPr>
          <w:rFonts w:cstheme="minorHAnsi"/>
          <w:b/>
          <w:sz w:val="28"/>
          <w:szCs w:val="32"/>
        </w:rPr>
      </w:pPr>
    </w:p>
    <w:p w14:paraId="4F0674D2" w14:textId="77777777" w:rsidR="002447CA" w:rsidRPr="00747C38" w:rsidRDefault="002447CA" w:rsidP="002447CA">
      <w:pPr>
        <w:spacing w:before="120" w:after="0"/>
        <w:jc w:val="center"/>
        <w:rPr>
          <w:rFonts w:cstheme="minorHAnsi"/>
          <w:b/>
          <w:sz w:val="28"/>
          <w:szCs w:val="32"/>
        </w:rPr>
      </w:pPr>
    </w:p>
    <w:p w14:paraId="45BC7754" w14:textId="77777777" w:rsidR="002447CA" w:rsidRPr="00747C38" w:rsidRDefault="002447CA" w:rsidP="002447CA">
      <w:pPr>
        <w:spacing w:before="120" w:after="0"/>
        <w:jc w:val="center"/>
        <w:rPr>
          <w:rFonts w:cstheme="minorHAnsi"/>
          <w:b/>
          <w:sz w:val="28"/>
          <w:szCs w:val="32"/>
        </w:rPr>
      </w:pPr>
    </w:p>
    <w:p w14:paraId="6A3A9F97" w14:textId="77777777" w:rsidR="00B7449B" w:rsidRDefault="00B7449B">
      <w:pPr>
        <w:rPr>
          <w:rFonts w:ascii="Arial" w:hAnsi="Arial" w:cs="Arial"/>
          <w:b/>
          <w:sz w:val="20"/>
          <w:szCs w:val="20"/>
        </w:rPr>
      </w:pPr>
      <w:r>
        <w:rPr>
          <w:rFonts w:ascii="Arial" w:hAnsi="Arial" w:cs="Arial"/>
          <w:b/>
          <w:sz w:val="20"/>
          <w:szCs w:val="20"/>
        </w:rPr>
        <w:br w:type="page"/>
      </w:r>
    </w:p>
    <w:p w14:paraId="66094808" w14:textId="77777777" w:rsidR="006D57D0" w:rsidRPr="00333C62" w:rsidRDefault="006D57D0" w:rsidP="006D57D0">
      <w:pPr>
        <w:spacing w:before="120" w:after="0" w:line="240" w:lineRule="auto"/>
        <w:jc w:val="center"/>
        <w:rPr>
          <w:rFonts w:cstheme="minorHAnsi"/>
          <w:b/>
          <w:sz w:val="24"/>
          <w:szCs w:val="32"/>
        </w:rPr>
      </w:pPr>
      <w:r w:rsidRPr="00333C62">
        <w:rPr>
          <w:rFonts w:cstheme="minorHAnsi"/>
          <w:b/>
          <w:sz w:val="24"/>
          <w:szCs w:val="32"/>
        </w:rPr>
        <w:lastRenderedPageBreak/>
        <w:t xml:space="preserve">Sample </w:t>
      </w:r>
      <w:r>
        <w:rPr>
          <w:rFonts w:cstheme="minorHAnsi"/>
          <w:b/>
          <w:sz w:val="24"/>
          <w:szCs w:val="32"/>
        </w:rPr>
        <w:t>Backup</w:t>
      </w:r>
      <w:r w:rsidRPr="00333C62">
        <w:rPr>
          <w:rFonts w:cstheme="minorHAnsi"/>
          <w:b/>
          <w:sz w:val="24"/>
          <w:szCs w:val="32"/>
        </w:rPr>
        <w:t xml:space="preserve"> Letter and Response Form</w:t>
      </w:r>
    </w:p>
    <w:p w14:paraId="0D1D557E" w14:textId="77777777" w:rsidR="006D57D0" w:rsidRDefault="006D57D0" w:rsidP="006D57D0">
      <w:pPr>
        <w:pStyle w:val="SBACNormal"/>
        <w:spacing w:after="0"/>
        <w:rPr>
          <w:rFonts w:asciiTheme="minorHAnsi" w:hAnsiTheme="minorHAnsi" w:cstheme="minorHAnsi"/>
          <w:sz w:val="24"/>
          <w:szCs w:val="24"/>
        </w:rPr>
      </w:pPr>
      <w:r>
        <w:rPr>
          <w:rFonts w:asciiTheme="minorHAnsi" w:hAnsiTheme="minorHAnsi" w:cstheme="minorHAnsi"/>
          <w:sz w:val="24"/>
          <w:szCs w:val="24"/>
        </w:rPr>
        <w:t xml:space="preserve"> </w:t>
      </w:r>
    </w:p>
    <w:p w14:paraId="39657C8B" w14:textId="77777777" w:rsidR="006D57D0" w:rsidRPr="00845196" w:rsidRDefault="006D57D0" w:rsidP="006D57D0">
      <w:pPr>
        <w:pStyle w:val="SBACNormal"/>
        <w:spacing w:after="0"/>
        <w:rPr>
          <w:rFonts w:asciiTheme="minorHAnsi" w:hAnsiTheme="minorHAnsi" w:cstheme="minorHAnsi"/>
          <w:sz w:val="24"/>
          <w:szCs w:val="24"/>
        </w:rPr>
      </w:pPr>
      <w:r>
        <w:rPr>
          <w:rFonts w:asciiTheme="minorHAnsi" w:hAnsiTheme="minorHAnsi" w:cstheme="minorHAnsi"/>
          <w:sz w:val="24"/>
          <w:szCs w:val="24"/>
        </w:rPr>
        <w:t>[SEAC Letterhead]</w:t>
      </w:r>
    </w:p>
    <w:p w14:paraId="0567BC10" w14:textId="77777777" w:rsidR="006D57D0" w:rsidRPr="00845196" w:rsidRDefault="006D57D0" w:rsidP="006D57D0">
      <w:pPr>
        <w:pStyle w:val="SBACNormal"/>
        <w:spacing w:after="0"/>
        <w:rPr>
          <w:rFonts w:asciiTheme="minorHAnsi" w:hAnsiTheme="minorHAnsi" w:cstheme="minorHAnsi"/>
          <w:sz w:val="24"/>
          <w:szCs w:val="24"/>
        </w:rPr>
      </w:pPr>
    </w:p>
    <w:p w14:paraId="77A663F0" w14:textId="77777777" w:rsidR="006D57D0" w:rsidRPr="00845196" w:rsidRDefault="006D57D0" w:rsidP="006D57D0">
      <w:pPr>
        <w:pStyle w:val="SBACNormal"/>
        <w:spacing w:after="0"/>
        <w:rPr>
          <w:rFonts w:asciiTheme="minorHAnsi" w:hAnsiTheme="minorHAnsi" w:cstheme="minorHAnsi"/>
          <w:sz w:val="24"/>
          <w:szCs w:val="24"/>
        </w:rPr>
      </w:pPr>
      <w:r>
        <w:rPr>
          <w:rFonts w:asciiTheme="minorHAnsi" w:hAnsiTheme="minorHAnsi" w:cstheme="minorHAnsi"/>
          <w:sz w:val="24"/>
          <w:szCs w:val="24"/>
        </w:rPr>
        <w:t>March 13, 2020</w:t>
      </w:r>
    </w:p>
    <w:p w14:paraId="4554DBE2" w14:textId="77777777" w:rsidR="006D57D0" w:rsidRPr="00845196" w:rsidRDefault="006D57D0" w:rsidP="006D57D0">
      <w:pPr>
        <w:tabs>
          <w:tab w:val="center" w:pos="1260"/>
          <w:tab w:val="center" w:pos="10620"/>
        </w:tabs>
        <w:spacing w:after="0" w:line="240" w:lineRule="auto"/>
        <w:ind w:hanging="450"/>
        <w:rPr>
          <w:rFonts w:cstheme="minorHAnsi"/>
          <w:i/>
          <w:sz w:val="24"/>
          <w:szCs w:val="24"/>
        </w:rPr>
      </w:pPr>
    </w:p>
    <w:p w14:paraId="638443F1" w14:textId="77777777" w:rsidR="006D57D0" w:rsidRPr="00845196" w:rsidRDefault="006D57D0" w:rsidP="006D57D0">
      <w:pPr>
        <w:spacing w:after="0" w:line="240" w:lineRule="auto"/>
        <w:jc w:val="both"/>
        <w:rPr>
          <w:rFonts w:cstheme="minorHAnsi"/>
          <w:sz w:val="24"/>
          <w:szCs w:val="24"/>
        </w:rPr>
      </w:pPr>
      <w:r>
        <w:rPr>
          <w:rFonts w:cstheme="minorHAnsi"/>
          <w:sz w:val="24"/>
          <w:szCs w:val="24"/>
        </w:rPr>
        <w:t>[Recipient Name and Address]</w:t>
      </w:r>
    </w:p>
    <w:p w14:paraId="642F6265" w14:textId="77777777" w:rsidR="006D57D0" w:rsidRPr="00845196" w:rsidRDefault="006D57D0" w:rsidP="006D57D0">
      <w:pPr>
        <w:spacing w:after="0" w:line="240" w:lineRule="auto"/>
        <w:jc w:val="both"/>
        <w:rPr>
          <w:rFonts w:cstheme="minorHAnsi"/>
          <w:sz w:val="24"/>
          <w:szCs w:val="24"/>
        </w:rPr>
      </w:pPr>
    </w:p>
    <w:p w14:paraId="08DEA179" w14:textId="77777777" w:rsidR="006D57D0" w:rsidRDefault="006D57D0" w:rsidP="006D57D0">
      <w:pPr>
        <w:spacing w:after="0" w:line="240" w:lineRule="auto"/>
        <w:jc w:val="both"/>
        <w:rPr>
          <w:rFonts w:cstheme="minorHAnsi"/>
          <w:noProof/>
          <w:sz w:val="24"/>
          <w:szCs w:val="24"/>
        </w:rPr>
      </w:pPr>
      <w:r w:rsidRPr="00845196">
        <w:rPr>
          <w:rFonts w:cstheme="minorHAnsi"/>
          <w:noProof/>
          <w:sz w:val="24"/>
          <w:szCs w:val="24"/>
        </w:rPr>
        <w:t xml:space="preserve">Dear </w:t>
      </w:r>
      <w:r>
        <w:rPr>
          <w:rFonts w:cstheme="minorHAnsi"/>
          <w:noProof/>
          <w:sz w:val="24"/>
          <w:szCs w:val="24"/>
        </w:rPr>
        <w:t>____________</w:t>
      </w:r>
      <w:r w:rsidRPr="00845196">
        <w:rPr>
          <w:rFonts w:cstheme="minorHAnsi"/>
          <w:noProof/>
          <w:sz w:val="24"/>
          <w:szCs w:val="24"/>
        </w:rPr>
        <w:t>:</w:t>
      </w:r>
    </w:p>
    <w:p w14:paraId="5FE55E32" w14:textId="77777777" w:rsidR="006D57D0" w:rsidRPr="00845196" w:rsidRDefault="006D57D0" w:rsidP="006D57D0">
      <w:pPr>
        <w:spacing w:after="0" w:line="240" w:lineRule="auto"/>
        <w:jc w:val="both"/>
        <w:rPr>
          <w:rFonts w:cstheme="minorHAnsi"/>
          <w:sz w:val="24"/>
          <w:szCs w:val="24"/>
        </w:rPr>
      </w:pPr>
    </w:p>
    <w:p w14:paraId="7D5B89B0" w14:textId="77777777" w:rsidR="006D57D0" w:rsidRDefault="006D57D0" w:rsidP="006D57D0">
      <w:pPr>
        <w:spacing w:after="0" w:line="240" w:lineRule="auto"/>
        <w:rPr>
          <w:rFonts w:cstheme="minorHAnsi"/>
          <w:sz w:val="24"/>
          <w:szCs w:val="24"/>
        </w:rPr>
      </w:pPr>
      <w:r w:rsidRPr="00845196">
        <w:rPr>
          <w:rFonts w:cstheme="minorHAnsi"/>
          <w:sz w:val="24"/>
          <w:szCs w:val="24"/>
        </w:rPr>
        <w:t>I am please</w:t>
      </w:r>
      <w:r>
        <w:rPr>
          <w:rFonts w:cstheme="minorHAnsi"/>
          <w:sz w:val="24"/>
          <w:szCs w:val="24"/>
        </w:rPr>
        <w:t>d</w:t>
      </w:r>
      <w:r w:rsidRPr="00845196">
        <w:rPr>
          <w:rFonts w:cstheme="minorHAnsi"/>
          <w:sz w:val="24"/>
          <w:szCs w:val="24"/>
        </w:rPr>
        <w:t xml:space="preserve"> to inform you that you have been chosen to </w:t>
      </w:r>
      <w:r>
        <w:rPr>
          <w:rFonts w:cstheme="minorHAnsi"/>
          <w:sz w:val="24"/>
          <w:szCs w:val="24"/>
        </w:rPr>
        <w:t xml:space="preserve">an </w:t>
      </w:r>
      <w:r w:rsidRPr="006D57D0">
        <w:rPr>
          <w:rFonts w:cstheme="minorHAnsi"/>
          <w:b/>
          <w:sz w:val="24"/>
          <w:szCs w:val="24"/>
        </w:rPr>
        <w:t>alternate</w:t>
      </w:r>
      <w:r w:rsidRPr="00845196">
        <w:rPr>
          <w:rFonts w:cstheme="minorHAnsi"/>
          <w:sz w:val="24"/>
          <w:szCs w:val="24"/>
        </w:rPr>
        <w:t xml:space="preserve"> </w:t>
      </w:r>
      <w:r>
        <w:rPr>
          <w:rFonts w:cstheme="minorHAnsi"/>
          <w:sz w:val="24"/>
          <w:szCs w:val="24"/>
        </w:rPr>
        <w:t xml:space="preserve">for </w:t>
      </w:r>
      <w:r w:rsidRPr="00845196">
        <w:rPr>
          <w:rFonts w:cstheme="minorHAnsi"/>
          <w:sz w:val="24"/>
          <w:szCs w:val="24"/>
        </w:rPr>
        <w:t>the Southeastern Assessment Consortium (SEAC) Language Arts Literacy (LAL) standard-setting committee for grade 8</w:t>
      </w:r>
      <w:r>
        <w:rPr>
          <w:rFonts w:cstheme="minorHAnsi"/>
          <w:sz w:val="24"/>
          <w:szCs w:val="24"/>
        </w:rPr>
        <w:t xml:space="preserve">. Although all panels have been filled, there will typically be one or two members who ultimately are unable to participate, due to unforeseen circumstances. The role of alternates is to fill in for those panelists. </w:t>
      </w:r>
    </w:p>
    <w:p w14:paraId="3BBE29DC" w14:textId="77777777" w:rsidR="006D57D0" w:rsidRDefault="006D57D0" w:rsidP="006D57D0">
      <w:pPr>
        <w:spacing w:after="0" w:line="240" w:lineRule="auto"/>
        <w:rPr>
          <w:rFonts w:cstheme="minorHAnsi"/>
          <w:sz w:val="24"/>
          <w:szCs w:val="24"/>
        </w:rPr>
      </w:pPr>
    </w:p>
    <w:p w14:paraId="0958BFC2" w14:textId="77777777" w:rsidR="006D57D0" w:rsidRDefault="006D57D0" w:rsidP="006D57D0">
      <w:pPr>
        <w:spacing w:after="0" w:line="240" w:lineRule="auto"/>
        <w:rPr>
          <w:rFonts w:cstheme="minorHAnsi"/>
          <w:sz w:val="24"/>
          <w:szCs w:val="24"/>
        </w:rPr>
      </w:pPr>
      <w:r>
        <w:rPr>
          <w:rFonts w:cstheme="minorHAnsi"/>
          <w:sz w:val="24"/>
          <w:szCs w:val="24"/>
        </w:rPr>
        <w:t>If you are able to serve in this capacity and are available to be in Atlanta on July 21-24, please indicate your willingness to do so by returning the enclosed acceptance form. In the event that we do have a vacancy, we will contact you no later than Monday, July 20.</w:t>
      </w:r>
    </w:p>
    <w:p w14:paraId="2CC118FE" w14:textId="77777777" w:rsidR="006D57D0" w:rsidRPr="00845196" w:rsidRDefault="006D57D0" w:rsidP="006D57D0">
      <w:pPr>
        <w:spacing w:after="0" w:line="240" w:lineRule="auto"/>
        <w:rPr>
          <w:rFonts w:cstheme="minorHAnsi"/>
          <w:sz w:val="24"/>
          <w:szCs w:val="24"/>
        </w:rPr>
      </w:pPr>
    </w:p>
    <w:p w14:paraId="06E8A5DD" w14:textId="77777777" w:rsidR="006D57D0" w:rsidRPr="00845196" w:rsidRDefault="006D57D0" w:rsidP="006D57D0">
      <w:pPr>
        <w:spacing w:after="0" w:line="240" w:lineRule="auto"/>
        <w:rPr>
          <w:rFonts w:cstheme="minorHAnsi"/>
          <w:sz w:val="24"/>
          <w:szCs w:val="24"/>
        </w:rPr>
      </w:pPr>
      <w:r w:rsidRPr="00845196">
        <w:rPr>
          <w:rFonts w:cstheme="minorHAnsi"/>
          <w:sz w:val="24"/>
          <w:szCs w:val="24"/>
        </w:rPr>
        <w:t xml:space="preserve">The standard-setting committee will meet from Tuesday, July 21 to Thursday, July 23, 2020.  </w:t>
      </w:r>
      <w:r>
        <w:rPr>
          <w:rFonts w:cstheme="minorHAnsi"/>
          <w:sz w:val="24"/>
          <w:szCs w:val="24"/>
        </w:rPr>
        <w:t>Standard setting will begin at 9 a.m. on Tuesday, July 21</w:t>
      </w:r>
      <w:r w:rsidR="005E488B">
        <w:rPr>
          <w:rFonts w:cstheme="minorHAnsi"/>
          <w:sz w:val="24"/>
          <w:szCs w:val="24"/>
        </w:rPr>
        <w:t>,</w:t>
      </w:r>
      <w:r w:rsidRPr="00845196">
        <w:rPr>
          <w:rFonts w:cstheme="minorHAnsi"/>
          <w:sz w:val="24"/>
          <w:szCs w:val="24"/>
        </w:rPr>
        <w:t xml:space="preserve"> and continue until 4:30 p.m.; on Wednesday through Friday, the sessions will run from 8:30 a.m. to 4:30 p.m.  </w:t>
      </w:r>
      <w:r w:rsidR="00CE6E88">
        <w:rPr>
          <w:rFonts w:cstheme="minorHAnsi"/>
          <w:sz w:val="24"/>
          <w:szCs w:val="24"/>
        </w:rPr>
        <w:t>The meeting</w:t>
      </w:r>
      <w:r w:rsidRPr="00845196">
        <w:rPr>
          <w:rFonts w:cstheme="minorHAnsi"/>
          <w:sz w:val="24"/>
          <w:szCs w:val="24"/>
        </w:rPr>
        <w:t>, including an orientation and training session, will take place at the Buckhead Holiday Inn in Atlanta (directions enclosed).  Information available from this process will be used to develop recommendations for the proficiency-level standards, which will be presented to the SEAC commissioners for consideration.</w:t>
      </w:r>
    </w:p>
    <w:p w14:paraId="262FBDBE" w14:textId="77777777" w:rsidR="006D57D0" w:rsidRPr="00845196" w:rsidRDefault="006D57D0" w:rsidP="006D57D0">
      <w:pPr>
        <w:spacing w:after="0" w:line="240" w:lineRule="auto"/>
        <w:rPr>
          <w:rFonts w:cstheme="minorHAnsi"/>
          <w:sz w:val="24"/>
          <w:szCs w:val="24"/>
        </w:rPr>
      </w:pPr>
    </w:p>
    <w:p w14:paraId="108EED2E" w14:textId="77777777" w:rsidR="006D57D0" w:rsidRPr="00845196" w:rsidRDefault="006D57D0" w:rsidP="006D57D0">
      <w:pPr>
        <w:spacing w:after="0" w:line="240" w:lineRule="auto"/>
        <w:rPr>
          <w:rFonts w:cstheme="minorHAnsi"/>
          <w:sz w:val="24"/>
          <w:szCs w:val="24"/>
        </w:rPr>
      </w:pPr>
      <w:r w:rsidRPr="00845196">
        <w:rPr>
          <w:rFonts w:cstheme="minorHAnsi"/>
          <w:sz w:val="24"/>
          <w:szCs w:val="24"/>
        </w:rPr>
        <w:t xml:space="preserve">The staff of Measurement Incorporated will be responsible for the logistics for this activity.  Please complete and return the enclosed </w:t>
      </w:r>
      <w:r w:rsidR="00CE6E88">
        <w:rPr>
          <w:rFonts w:cstheme="minorHAnsi"/>
          <w:sz w:val="24"/>
          <w:szCs w:val="24"/>
        </w:rPr>
        <w:t>Alternate Panelist</w:t>
      </w:r>
      <w:r w:rsidRPr="00845196">
        <w:rPr>
          <w:rFonts w:cstheme="minorHAnsi"/>
          <w:sz w:val="24"/>
          <w:szCs w:val="24"/>
        </w:rPr>
        <w:t xml:space="preserve"> acceptance form no later than Friday, </w:t>
      </w:r>
      <w:r w:rsidRPr="00AA5CEE">
        <w:rPr>
          <w:rFonts w:cstheme="minorHAnsi"/>
          <w:b/>
          <w:sz w:val="24"/>
          <w:szCs w:val="24"/>
        </w:rPr>
        <w:t>June 5, 2020</w:t>
      </w:r>
      <w:r w:rsidRPr="00845196">
        <w:rPr>
          <w:rFonts w:cstheme="minorHAnsi"/>
          <w:sz w:val="24"/>
          <w:szCs w:val="24"/>
        </w:rPr>
        <w:t>.  You may fax the form to Paige Turner at (919) 683-9999 if you choose to assist us.  It is imperative that you participate in the process in its entirety.  Therefore, you must be able to attend every meeting day in order to participate.  I appreciate your commitment to further enhance New Jersey’s commitment to educationa</w:t>
      </w:r>
      <w:r>
        <w:rPr>
          <w:rFonts w:cstheme="minorHAnsi"/>
          <w:szCs w:val="24"/>
        </w:rPr>
        <w:t xml:space="preserve">l excellence for our students. </w:t>
      </w:r>
      <w:r w:rsidRPr="00845196">
        <w:rPr>
          <w:rFonts w:cstheme="minorHAnsi"/>
          <w:sz w:val="24"/>
          <w:szCs w:val="24"/>
        </w:rPr>
        <w:t>I hope that you are looking forward to working on this exciting process.</w:t>
      </w:r>
    </w:p>
    <w:p w14:paraId="562DB84E" w14:textId="77777777" w:rsidR="006D57D0" w:rsidRPr="00845196" w:rsidRDefault="006D57D0" w:rsidP="006D57D0">
      <w:pPr>
        <w:spacing w:after="0" w:line="240" w:lineRule="auto"/>
        <w:rPr>
          <w:rFonts w:cstheme="minorHAnsi"/>
          <w:sz w:val="24"/>
          <w:szCs w:val="24"/>
        </w:rPr>
      </w:pPr>
    </w:p>
    <w:p w14:paraId="330463D3" w14:textId="77777777" w:rsidR="006D57D0" w:rsidRDefault="006D57D0" w:rsidP="006D57D0">
      <w:pPr>
        <w:spacing w:after="0" w:line="240" w:lineRule="auto"/>
        <w:rPr>
          <w:rFonts w:cstheme="minorHAnsi"/>
          <w:szCs w:val="24"/>
        </w:rPr>
      </w:pPr>
      <w:r w:rsidRPr="00845196">
        <w:rPr>
          <w:rFonts w:cstheme="minorHAnsi"/>
          <w:sz w:val="24"/>
          <w:szCs w:val="24"/>
        </w:rPr>
        <w:t>Sincerely,</w:t>
      </w:r>
    </w:p>
    <w:p w14:paraId="4A76672D" w14:textId="77777777" w:rsidR="006D57D0" w:rsidRPr="00845196" w:rsidRDefault="006D57D0" w:rsidP="006D57D0">
      <w:pPr>
        <w:spacing w:after="0" w:line="240" w:lineRule="auto"/>
        <w:rPr>
          <w:rFonts w:cstheme="minorHAnsi"/>
          <w:sz w:val="24"/>
          <w:szCs w:val="24"/>
        </w:rPr>
      </w:pPr>
    </w:p>
    <w:p w14:paraId="3B60F4CD" w14:textId="77777777" w:rsidR="006D57D0" w:rsidRPr="00845196" w:rsidRDefault="006D57D0" w:rsidP="006D57D0">
      <w:pPr>
        <w:spacing w:after="0" w:line="240" w:lineRule="auto"/>
        <w:ind w:left="3600"/>
        <w:jc w:val="both"/>
        <w:rPr>
          <w:rFonts w:cstheme="minorHAnsi"/>
          <w:sz w:val="24"/>
          <w:szCs w:val="24"/>
        </w:rPr>
      </w:pPr>
      <w:r w:rsidRPr="00845196">
        <w:rPr>
          <w:rFonts w:cstheme="minorHAnsi"/>
          <w:sz w:val="24"/>
          <w:szCs w:val="24"/>
        </w:rPr>
        <w:t xml:space="preserve">                </w:t>
      </w:r>
    </w:p>
    <w:p w14:paraId="119C32F1" w14:textId="77777777" w:rsidR="006D57D0" w:rsidRPr="00845196" w:rsidRDefault="006D57D0" w:rsidP="006D57D0">
      <w:pPr>
        <w:spacing w:after="0" w:line="240" w:lineRule="auto"/>
        <w:jc w:val="both"/>
        <w:rPr>
          <w:rFonts w:cstheme="minorHAnsi"/>
          <w:sz w:val="24"/>
          <w:szCs w:val="24"/>
        </w:rPr>
      </w:pPr>
      <w:r w:rsidRPr="00845196">
        <w:rPr>
          <w:rFonts w:cstheme="minorHAnsi"/>
          <w:sz w:val="24"/>
          <w:szCs w:val="24"/>
        </w:rPr>
        <w:t>Amanda Havenhold, Ph.D.</w:t>
      </w:r>
    </w:p>
    <w:p w14:paraId="305B128E" w14:textId="77777777" w:rsidR="006D57D0" w:rsidRPr="00845196" w:rsidRDefault="006D57D0" w:rsidP="006D57D0">
      <w:pPr>
        <w:spacing w:after="0" w:line="240" w:lineRule="auto"/>
        <w:jc w:val="both"/>
        <w:rPr>
          <w:rFonts w:cstheme="minorHAnsi"/>
          <w:sz w:val="24"/>
          <w:szCs w:val="24"/>
        </w:rPr>
      </w:pPr>
      <w:r w:rsidRPr="00845196">
        <w:rPr>
          <w:rFonts w:cstheme="minorHAnsi"/>
          <w:sz w:val="24"/>
          <w:szCs w:val="24"/>
        </w:rPr>
        <w:t>Assistant Commissioner</w:t>
      </w:r>
    </w:p>
    <w:p w14:paraId="30E3A49C" w14:textId="77777777" w:rsidR="006D57D0" w:rsidRPr="00845196" w:rsidRDefault="006D57D0" w:rsidP="006D57D0">
      <w:pPr>
        <w:spacing w:after="0" w:line="240" w:lineRule="auto"/>
        <w:ind w:left="3600"/>
        <w:jc w:val="both"/>
        <w:rPr>
          <w:rFonts w:cstheme="minorHAnsi"/>
          <w:sz w:val="24"/>
          <w:szCs w:val="24"/>
        </w:rPr>
      </w:pPr>
      <w:r w:rsidRPr="00845196">
        <w:rPr>
          <w:rFonts w:cstheme="minorHAnsi"/>
          <w:sz w:val="24"/>
          <w:szCs w:val="24"/>
        </w:rPr>
        <w:t xml:space="preserve">  </w:t>
      </w:r>
    </w:p>
    <w:p w14:paraId="282EB20A" w14:textId="77777777" w:rsidR="006D57D0" w:rsidRPr="00333C62" w:rsidRDefault="006D57D0" w:rsidP="00CE6E88">
      <w:pPr>
        <w:pStyle w:val="Heading2"/>
        <w:spacing w:before="0" w:line="240" w:lineRule="auto"/>
        <w:jc w:val="center"/>
        <w:rPr>
          <w:rFonts w:ascii="Arial" w:hAnsi="Arial"/>
          <w:b w:val="0"/>
          <w:color w:val="auto"/>
          <w:sz w:val="28"/>
          <w:szCs w:val="28"/>
        </w:rPr>
      </w:pPr>
      <w:bookmarkStart w:id="137" w:name="_Toc32411415"/>
      <w:bookmarkStart w:id="138" w:name="_Toc32932685"/>
      <w:bookmarkStart w:id="139" w:name="_Toc33004707"/>
      <w:bookmarkStart w:id="140" w:name="_Toc34042087"/>
      <w:bookmarkStart w:id="141" w:name="_Toc35874046"/>
      <w:r w:rsidRPr="00333C62">
        <w:rPr>
          <w:rFonts w:ascii="Arial" w:hAnsi="Arial"/>
          <w:b w:val="0"/>
          <w:color w:val="auto"/>
          <w:sz w:val="28"/>
          <w:szCs w:val="28"/>
        </w:rPr>
        <w:lastRenderedPageBreak/>
        <w:t>SEAC</w:t>
      </w:r>
      <w:bookmarkEnd w:id="137"/>
      <w:bookmarkEnd w:id="138"/>
      <w:bookmarkEnd w:id="139"/>
      <w:bookmarkEnd w:id="140"/>
      <w:bookmarkEnd w:id="141"/>
      <w:r w:rsidRPr="00333C62">
        <w:rPr>
          <w:rFonts w:ascii="Arial" w:hAnsi="Arial"/>
          <w:b w:val="0"/>
          <w:color w:val="auto"/>
          <w:sz w:val="28"/>
          <w:szCs w:val="28"/>
        </w:rPr>
        <w:t xml:space="preserve"> </w:t>
      </w:r>
    </w:p>
    <w:p w14:paraId="2270FA68" w14:textId="77777777" w:rsidR="006D57D0" w:rsidRDefault="006D57D0" w:rsidP="00CE6E88">
      <w:pPr>
        <w:pStyle w:val="Heading2"/>
        <w:spacing w:before="0" w:line="240" w:lineRule="auto"/>
        <w:jc w:val="center"/>
        <w:rPr>
          <w:rFonts w:ascii="Arial" w:hAnsi="Arial"/>
          <w:b w:val="0"/>
          <w:color w:val="auto"/>
          <w:sz w:val="28"/>
          <w:szCs w:val="28"/>
        </w:rPr>
      </w:pPr>
      <w:bookmarkStart w:id="142" w:name="_Toc32411416"/>
      <w:bookmarkStart w:id="143" w:name="_Toc32932686"/>
      <w:bookmarkStart w:id="144" w:name="_Toc33004708"/>
      <w:bookmarkStart w:id="145" w:name="_Toc34042088"/>
      <w:bookmarkStart w:id="146" w:name="_Toc35874047"/>
      <w:r w:rsidRPr="00333C62">
        <w:rPr>
          <w:rFonts w:ascii="Arial" w:hAnsi="Arial"/>
          <w:b w:val="0"/>
          <w:color w:val="auto"/>
          <w:sz w:val="28"/>
          <w:szCs w:val="28"/>
        </w:rPr>
        <w:t>Standard Setting</w:t>
      </w:r>
      <w:bookmarkEnd w:id="142"/>
      <w:bookmarkEnd w:id="143"/>
      <w:bookmarkEnd w:id="144"/>
      <w:bookmarkEnd w:id="145"/>
      <w:bookmarkEnd w:id="146"/>
    </w:p>
    <w:p w14:paraId="63433A47" w14:textId="77777777" w:rsidR="006D57D0" w:rsidRPr="00FD0C8C" w:rsidRDefault="00CE6E88" w:rsidP="00CE6E88">
      <w:pPr>
        <w:spacing w:before="120"/>
        <w:jc w:val="center"/>
        <w:rPr>
          <w:rFonts w:ascii="Arial" w:hAnsi="Arial"/>
          <w:b/>
          <w:sz w:val="28"/>
          <w:szCs w:val="28"/>
        </w:rPr>
      </w:pPr>
      <w:r>
        <w:rPr>
          <w:rFonts w:ascii="Arial" w:hAnsi="Arial"/>
          <w:b/>
          <w:sz w:val="28"/>
          <w:szCs w:val="28"/>
        </w:rPr>
        <w:t>Alternate Panelist</w:t>
      </w:r>
      <w:r w:rsidR="006D57D0" w:rsidRPr="00FD0C8C">
        <w:rPr>
          <w:rFonts w:ascii="Arial" w:hAnsi="Arial"/>
          <w:b/>
          <w:sz w:val="28"/>
          <w:szCs w:val="28"/>
        </w:rPr>
        <w:t xml:space="preserve"> Acceptance Form</w:t>
      </w:r>
    </w:p>
    <w:p w14:paraId="251F8F1C" w14:textId="77777777" w:rsidR="006D57D0" w:rsidRPr="00FD0C8C" w:rsidRDefault="006D57D0" w:rsidP="006D57D0">
      <w:pPr>
        <w:jc w:val="center"/>
        <w:rPr>
          <w:rFonts w:ascii="Arial" w:hAnsi="Arial"/>
          <w:b/>
          <w:sz w:val="28"/>
          <w:szCs w:val="28"/>
        </w:rPr>
      </w:pPr>
    </w:p>
    <w:p w14:paraId="46C1EC6E" w14:textId="77777777" w:rsidR="006D57D0" w:rsidRPr="00FD0C8C" w:rsidRDefault="006D57D0" w:rsidP="006D57D0">
      <w:pPr>
        <w:rPr>
          <w:rFonts w:ascii="Arial" w:hAnsi="Arial"/>
          <w:sz w:val="24"/>
          <w:szCs w:val="21"/>
        </w:rPr>
      </w:pPr>
      <w:r w:rsidRPr="00FD0C8C">
        <w:rPr>
          <w:rFonts w:ascii="Arial" w:hAnsi="Arial"/>
          <w:szCs w:val="21"/>
        </w:rPr>
        <w:t>Name:_________________________________________________________</w:t>
      </w:r>
    </w:p>
    <w:p w14:paraId="189807D6" w14:textId="77777777" w:rsidR="006D57D0" w:rsidRPr="00FD0C8C" w:rsidRDefault="006D57D0" w:rsidP="006D57D0">
      <w:pPr>
        <w:rPr>
          <w:rFonts w:ascii="Arial" w:hAnsi="Arial"/>
          <w:sz w:val="24"/>
          <w:szCs w:val="21"/>
        </w:rPr>
      </w:pPr>
    </w:p>
    <w:p w14:paraId="1B716859" w14:textId="77777777" w:rsidR="006D57D0" w:rsidRDefault="006D57D0" w:rsidP="006D57D0">
      <w:pPr>
        <w:rPr>
          <w:rFonts w:ascii="Arial" w:hAnsi="Arial"/>
          <w:szCs w:val="21"/>
        </w:rPr>
      </w:pPr>
      <w:r>
        <w:rPr>
          <w:rFonts w:ascii="Arial" w:hAnsi="Arial"/>
          <w:szCs w:val="21"/>
        </w:rPr>
        <w:t>State__________________________________________________________</w:t>
      </w:r>
    </w:p>
    <w:p w14:paraId="68BCDC5F" w14:textId="77777777" w:rsidR="006D57D0" w:rsidRDefault="006D57D0" w:rsidP="006D57D0">
      <w:pPr>
        <w:rPr>
          <w:rFonts w:ascii="Arial" w:hAnsi="Arial"/>
          <w:szCs w:val="21"/>
        </w:rPr>
      </w:pPr>
    </w:p>
    <w:p w14:paraId="305F11A3" w14:textId="77777777" w:rsidR="006D57D0" w:rsidRDefault="006D57D0" w:rsidP="006D57D0">
      <w:pPr>
        <w:rPr>
          <w:rFonts w:ascii="Arial" w:hAnsi="Arial"/>
          <w:szCs w:val="21"/>
        </w:rPr>
      </w:pPr>
      <w:r w:rsidRPr="00FD0C8C">
        <w:rPr>
          <w:rFonts w:ascii="Arial" w:hAnsi="Arial"/>
          <w:szCs w:val="21"/>
        </w:rPr>
        <w:t>District:_</w:t>
      </w:r>
      <w:r w:rsidRPr="00FD0C8C">
        <w:rPr>
          <w:rFonts w:ascii="Arial" w:hAnsi="Arial"/>
          <w:sz w:val="24"/>
          <w:szCs w:val="21"/>
        </w:rPr>
        <w:t>_________________________________________________</w:t>
      </w:r>
      <w:r>
        <w:rPr>
          <w:rFonts w:ascii="Arial" w:hAnsi="Arial"/>
          <w:szCs w:val="21"/>
        </w:rPr>
        <w:t>__</w:t>
      </w:r>
      <w:r w:rsidRPr="00FD0C8C">
        <w:rPr>
          <w:rFonts w:ascii="Arial" w:hAnsi="Arial"/>
          <w:sz w:val="24"/>
          <w:szCs w:val="21"/>
        </w:rPr>
        <w:t>____</w:t>
      </w:r>
    </w:p>
    <w:p w14:paraId="4A346DFC" w14:textId="77777777" w:rsidR="006D57D0" w:rsidRDefault="006D57D0" w:rsidP="006D57D0">
      <w:pPr>
        <w:rPr>
          <w:rFonts w:ascii="Arial" w:hAnsi="Arial"/>
          <w:szCs w:val="21"/>
        </w:rPr>
      </w:pPr>
    </w:p>
    <w:p w14:paraId="586C393B" w14:textId="77777777" w:rsidR="006D57D0" w:rsidRPr="00FD0C8C" w:rsidRDefault="006D57D0" w:rsidP="006D57D0">
      <w:pPr>
        <w:rPr>
          <w:rFonts w:ascii="Arial" w:hAnsi="Arial"/>
          <w:sz w:val="24"/>
          <w:szCs w:val="21"/>
        </w:rPr>
      </w:pPr>
      <w:r>
        <w:rPr>
          <w:rFonts w:ascii="Arial" w:hAnsi="Arial"/>
          <w:szCs w:val="21"/>
        </w:rPr>
        <w:t>School_________________________________________________________</w:t>
      </w:r>
    </w:p>
    <w:p w14:paraId="4ADC80B9" w14:textId="77777777" w:rsidR="006D57D0" w:rsidRPr="00FD0C8C" w:rsidRDefault="006D57D0" w:rsidP="006D57D0">
      <w:pPr>
        <w:rPr>
          <w:rFonts w:ascii="Arial" w:hAnsi="Arial"/>
          <w:sz w:val="24"/>
          <w:szCs w:val="21"/>
        </w:rPr>
      </w:pPr>
    </w:p>
    <w:p w14:paraId="08430F74" w14:textId="77777777" w:rsidR="006D57D0" w:rsidRPr="00FD0C8C" w:rsidRDefault="006D57D0" w:rsidP="006D57D0">
      <w:pPr>
        <w:rPr>
          <w:rFonts w:ascii="Arial" w:hAnsi="Arial"/>
          <w:sz w:val="24"/>
          <w:szCs w:val="21"/>
        </w:rPr>
      </w:pPr>
      <w:r w:rsidRPr="00FD0C8C">
        <w:rPr>
          <w:rFonts w:ascii="Arial" w:hAnsi="Arial"/>
          <w:sz w:val="24"/>
          <w:szCs w:val="21"/>
        </w:rPr>
        <w:t>____</w:t>
      </w:r>
      <w:r w:rsidRPr="00333C62">
        <w:rPr>
          <w:rFonts w:ascii="Arial" w:hAnsi="Arial"/>
          <w:b/>
          <w:sz w:val="24"/>
          <w:szCs w:val="21"/>
        </w:rPr>
        <w:t>YES</w:t>
      </w:r>
      <w:r w:rsidRPr="00FD0C8C">
        <w:rPr>
          <w:rFonts w:ascii="Arial" w:hAnsi="Arial"/>
          <w:sz w:val="24"/>
          <w:szCs w:val="21"/>
        </w:rPr>
        <w:t xml:space="preserve">, I will be able to attend the </w:t>
      </w:r>
      <w:r>
        <w:rPr>
          <w:rFonts w:ascii="Arial" w:hAnsi="Arial"/>
          <w:szCs w:val="21"/>
        </w:rPr>
        <w:t>SEAC</w:t>
      </w:r>
      <w:r w:rsidRPr="00FD0C8C">
        <w:rPr>
          <w:rFonts w:ascii="Arial" w:hAnsi="Arial"/>
          <w:sz w:val="24"/>
          <w:szCs w:val="21"/>
        </w:rPr>
        <w:t xml:space="preserve"> standard-setting committee meeting on </w:t>
      </w:r>
      <w:r>
        <w:rPr>
          <w:rFonts w:ascii="Arial" w:hAnsi="Arial"/>
          <w:szCs w:val="21"/>
        </w:rPr>
        <w:t>July 21-24, 2020</w:t>
      </w:r>
    </w:p>
    <w:p w14:paraId="0FB48B3E" w14:textId="77777777" w:rsidR="006D57D0" w:rsidRPr="00FD0C8C" w:rsidRDefault="006D57D0" w:rsidP="006D57D0">
      <w:pPr>
        <w:rPr>
          <w:rFonts w:ascii="Arial" w:hAnsi="Arial"/>
          <w:sz w:val="24"/>
          <w:szCs w:val="21"/>
        </w:rPr>
      </w:pPr>
      <w:r w:rsidRPr="00FD0C8C">
        <w:rPr>
          <w:rFonts w:ascii="Arial" w:hAnsi="Arial"/>
          <w:sz w:val="24"/>
          <w:szCs w:val="21"/>
        </w:rPr>
        <w:t>____</w:t>
      </w:r>
      <w:r w:rsidRPr="00333C62">
        <w:rPr>
          <w:rFonts w:ascii="Arial" w:hAnsi="Arial"/>
          <w:b/>
          <w:sz w:val="24"/>
          <w:szCs w:val="21"/>
        </w:rPr>
        <w:t>NO</w:t>
      </w:r>
      <w:r w:rsidRPr="00FD0C8C">
        <w:rPr>
          <w:rFonts w:ascii="Arial" w:hAnsi="Arial"/>
          <w:sz w:val="24"/>
          <w:szCs w:val="21"/>
        </w:rPr>
        <w:t xml:space="preserve">, I will be unable to attend the </w:t>
      </w:r>
      <w:r>
        <w:rPr>
          <w:rFonts w:ascii="Arial" w:hAnsi="Arial"/>
          <w:szCs w:val="21"/>
        </w:rPr>
        <w:t>SEAC</w:t>
      </w:r>
      <w:r w:rsidRPr="00FD0C8C">
        <w:rPr>
          <w:rFonts w:ascii="Arial" w:hAnsi="Arial"/>
          <w:sz w:val="24"/>
          <w:szCs w:val="21"/>
        </w:rPr>
        <w:t xml:space="preserve"> standard-setting committee meeting on </w:t>
      </w:r>
      <w:r>
        <w:rPr>
          <w:rFonts w:ascii="Arial" w:hAnsi="Arial"/>
          <w:szCs w:val="21"/>
        </w:rPr>
        <w:t>July 21-24, 2020</w:t>
      </w:r>
    </w:p>
    <w:p w14:paraId="1C4E828C" w14:textId="77777777" w:rsidR="006D57D0" w:rsidRPr="00FD0C8C" w:rsidRDefault="006D57D0" w:rsidP="006D57D0">
      <w:pPr>
        <w:ind w:hanging="1440"/>
        <w:rPr>
          <w:rFonts w:ascii="Arial" w:hAnsi="Arial"/>
          <w:sz w:val="24"/>
          <w:szCs w:val="21"/>
        </w:rPr>
      </w:pPr>
    </w:p>
    <w:p w14:paraId="0AF2F11B" w14:textId="77777777" w:rsidR="006D57D0" w:rsidRDefault="006D57D0" w:rsidP="006D57D0">
      <w:pPr>
        <w:pStyle w:val="BodyTextIndent"/>
        <w:tabs>
          <w:tab w:val="clear" w:pos="1260"/>
        </w:tabs>
        <w:ind w:left="0"/>
        <w:rPr>
          <w:rFonts w:ascii="Arial" w:hAnsi="Arial" w:cs="Arial"/>
          <w:b/>
          <w:i w:val="0"/>
          <w:sz w:val="24"/>
          <w:szCs w:val="21"/>
        </w:rPr>
      </w:pPr>
      <w:r w:rsidRPr="00FD0C8C">
        <w:rPr>
          <w:rFonts w:ascii="Arial" w:hAnsi="Arial" w:cs="Arial"/>
          <w:b/>
          <w:i w:val="0"/>
          <w:sz w:val="24"/>
          <w:szCs w:val="21"/>
        </w:rPr>
        <w:t>Please return this form via fax no</w:t>
      </w:r>
      <w:r>
        <w:rPr>
          <w:rFonts w:ascii="Arial" w:hAnsi="Arial" w:cs="Arial"/>
          <w:b/>
          <w:i w:val="0"/>
          <w:sz w:val="24"/>
          <w:szCs w:val="21"/>
        </w:rPr>
        <w:t xml:space="preserve"> later than Friday, June 5, 2020</w:t>
      </w:r>
      <w:r w:rsidRPr="00FD0C8C">
        <w:rPr>
          <w:rFonts w:ascii="Arial" w:hAnsi="Arial" w:cs="Arial"/>
          <w:b/>
          <w:i w:val="0"/>
          <w:sz w:val="24"/>
          <w:szCs w:val="21"/>
        </w:rPr>
        <w:t xml:space="preserve"> to </w:t>
      </w:r>
    </w:p>
    <w:p w14:paraId="25184DC9" w14:textId="77777777" w:rsidR="006D57D0" w:rsidRDefault="006D57D0" w:rsidP="006D57D0">
      <w:pPr>
        <w:pStyle w:val="BodyTextIndent"/>
        <w:tabs>
          <w:tab w:val="clear" w:pos="1260"/>
        </w:tabs>
        <w:ind w:left="0"/>
        <w:rPr>
          <w:rFonts w:ascii="Arial" w:hAnsi="Arial" w:cs="Arial"/>
          <w:b/>
          <w:i w:val="0"/>
          <w:sz w:val="24"/>
          <w:szCs w:val="21"/>
        </w:rPr>
      </w:pPr>
    </w:p>
    <w:p w14:paraId="306CDB9B" w14:textId="77777777" w:rsidR="006D57D0" w:rsidRPr="00FD0C8C" w:rsidRDefault="006D57D0" w:rsidP="006D57D0">
      <w:pPr>
        <w:pStyle w:val="BodyTextIndent"/>
        <w:tabs>
          <w:tab w:val="clear" w:pos="1260"/>
        </w:tabs>
        <w:ind w:left="0"/>
        <w:rPr>
          <w:rFonts w:ascii="Arial" w:hAnsi="Arial" w:cs="Arial"/>
          <w:b/>
          <w:i w:val="0"/>
          <w:sz w:val="24"/>
          <w:szCs w:val="21"/>
        </w:rPr>
      </w:pPr>
      <w:r>
        <w:rPr>
          <w:rFonts w:ascii="Arial" w:hAnsi="Arial" w:cs="Arial"/>
          <w:b/>
          <w:i w:val="0"/>
          <w:sz w:val="24"/>
          <w:szCs w:val="21"/>
        </w:rPr>
        <w:t>Paige Turner:</w:t>
      </w:r>
      <w:r w:rsidRPr="00FD0C8C">
        <w:rPr>
          <w:rFonts w:ascii="Arial" w:hAnsi="Arial" w:cs="Arial"/>
          <w:b/>
          <w:i w:val="0"/>
          <w:sz w:val="24"/>
          <w:szCs w:val="21"/>
        </w:rPr>
        <w:t xml:space="preserve"> </w:t>
      </w:r>
      <w:r>
        <w:rPr>
          <w:rFonts w:ascii="Arial" w:hAnsi="Arial" w:cs="Arial"/>
          <w:b/>
          <w:i w:val="0"/>
          <w:sz w:val="24"/>
          <w:szCs w:val="21"/>
        </w:rPr>
        <w:t>(</w:t>
      </w:r>
      <w:r w:rsidRPr="00FD0C8C">
        <w:rPr>
          <w:rFonts w:ascii="Arial" w:hAnsi="Arial" w:cs="Arial"/>
          <w:b/>
          <w:i w:val="0"/>
          <w:sz w:val="24"/>
          <w:szCs w:val="21"/>
        </w:rPr>
        <w:t>919</w:t>
      </w:r>
      <w:r>
        <w:rPr>
          <w:rFonts w:ascii="Arial" w:hAnsi="Arial" w:cs="Arial"/>
          <w:b/>
          <w:i w:val="0"/>
          <w:sz w:val="24"/>
          <w:szCs w:val="21"/>
        </w:rPr>
        <w:t>) 683-9999</w:t>
      </w:r>
      <w:r w:rsidRPr="00FD0C8C">
        <w:rPr>
          <w:rFonts w:ascii="Arial" w:hAnsi="Arial" w:cs="Arial"/>
          <w:b/>
          <w:i w:val="0"/>
          <w:sz w:val="24"/>
          <w:szCs w:val="21"/>
        </w:rPr>
        <w:t>.</w:t>
      </w:r>
    </w:p>
    <w:p w14:paraId="5B319D01" w14:textId="77777777" w:rsidR="00CE6E88" w:rsidRDefault="00CE6E88">
      <w:pPr>
        <w:rPr>
          <w:b/>
          <w:sz w:val="24"/>
        </w:rPr>
      </w:pPr>
      <w:r>
        <w:rPr>
          <w:b/>
          <w:sz w:val="24"/>
        </w:rPr>
        <w:br w:type="page"/>
      </w:r>
    </w:p>
    <w:p w14:paraId="19610515" w14:textId="77777777" w:rsidR="00124DEB" w:rsidRPr="00124DEB" w:rsidRDefault="00124DEB" w:rsidP="00124DEB">
      <w:pPr>
        <w:jc w:val="center"/>
        <w:rPr>
          <w:b/>
          <w:sz w:val="24"/>
        </w:rPr>
      </w:pPr>
      <w:r w:rsidRPr="00124DEB">
        <w:rPr>
          <w:b/>
          <w:sz w:val="24"/>
        </w:rPr>
        <w:lastRenderedPageBreak/>
        <w:t>Sample Rejection Letter</w:t>
      </w:r>
    </w:p>
    <w:p w14:paraId="3A0CC8AD" w14:textId="77777777" w:rsidR="00124DEB" w:rsidRPr="00124DEB" w:rsidRDefault="00124DEB" w:rsidP="00124DEB">
      <w:pPr>
        <w:rPr>
          <w:sz w:val="24"/>
        </w:rPr>
      </w:pPr>
      <w:r w:rsidRPr="00124DEB">
        <w:rPr>
          <w:sz w:val="24"/>
        </w:rPr>
        <w:t>[SEAC Letterhead]</w:t>
      </w:r>
    </w:p>
    <w:p w14:paraId="177B6AB8" w14:textId="77777777" w:rsidR="00124DEB" w:rsidRPr="00124DEB" w:rsidRDefault="00124DEB" w:rsidP="00124DEB">
      <w:pPr>
        <w:rPr>
          <w:sz w:val="24"/>
        </w:rPr>
      </w:pPr>
      <w:r w:rsidRPr="00124DEB">
        <w:rPr>
          <w:sz w:val="24"/>
        </w:rPr>
        <w:t>March 20, 2020</w:t>
      </w:r>
    </w:p>
    <w:p w14:paraId="74B9CE76" w14:textId="77777777" w:rsidR="00124DEB" w:rsidRPr="00124DEB" w:rsidRDefault="00124DEB" w:rsidP="00124DEB">
      <w:pPr>
        <w:rPr>
          <w:sz w:val="24"/>
        </w:rPr>
      </w:pPr>
      <w:r w:rsidRPr="00124DEB">
        <w:rPr>
          <w:sz w:val="24"/>
        </w:rPr>
        <w:t xml:space="preserve"> [Recipient Name and Address]</w:t>
      </w:r>
    </w:p>
    <w:p w14:paraId="173278DC" w14:textId="77777777" w:rsidR="00124DEB" w:rsidRPr="00124DEB" w:rsidRDefault="00124DEB" w:rsidP="00124DEB">
      <w:pPr>
        <w:rPr>
          <w:sz w:val="24"/>
        </w:rPr>
      </w:pPr>
      <w:r w:rsidRPr="00124DEB">
        <w:rPr>
          <w:sz w:val="24"/>
        </w:rPr>
        <w:t xml:space="preserve">Dear _________________: </w:t>
      </w:r>
    </w:p>
    <w:p w14:paraId="06534A4B" w14:textId="77777777" w:rsidR="00124DEB" w:rsidRPr="00124DEB" w:rsidRDefault="00124DEB" w:rsidP="00124DEB">
      <w:pPr>
        <w:rPr>
          <w:sz w:val="24"/>
        </w:rPr>
      </w:pPr>
      <w:r w:rsidRPr="00124DEB">
        <w:rPr>
          <w:sz w:val="24"/>
        </w:rPr>
        <w:t xml:space="preserve"> Thank you for your interest in participating in the 2020 SEAC standard setting activities.  We received nominations from many districts across the region and, as a result, the number of qualified individuals nominated has exceeded the number of individuals needed to fill the committees.    </w:t>
      </w:r>
    </w:p>
    <w:p w14:paraId="4455E5D4" w14:textId="77777777" w:rsidR="00124DEB" w:rsidRPr="00124DEB" w:rsidRDefault="00124DEB" w:rsidP="00124DEB">
      <w:pPr>
        <w:rPr>
          <w:sz w:val="24"/>
        </w:rPr>
      </w:pPr>
      <w:r w:rsidRPr="00124DEB">
        <w:rPr>
          <w:sz w:val="24"/>
        </w:rPr>
        <w:t xml:space="preserve"> The selection of participants was performed in a manner to ensure that the standard setting committees would be comprised of expert educators demographically representative of schools and districts in this region.   While I regret to inform you that you were not chosen for the Performance Level Descriptor Panel or Standard Setting Panel, we would like to keep your materials on file in the event that new committee openings develop.  Standard setting is one of several assessment processes for which input from educators is crucial to ensuring the validity of the results.  </w:t>
      </w:r>
    </w:p>
    <w:p w14:paraId="2E5ED3E7" w14:textId="77777777" w:rsidR="00124DEB" w:rsidRPr="00124DEB" w:rsidRDefault="00124DEB" w:rsidP="00124DEB">
      <w:pPr>
        <w:rPr>
          <w:sz w:val="24"/>
        </w:rPr>
      </w:pPr>
      <w:r w:rsidRPr="00124DEB">
        <w:rPr>
          <w:sz w:val="24"/>
        </w:rPr>
        <w:t xml:space="preserve"> We are grateful that your district remains supportive of individuals willing to assist us in the implementation of the statewide assessment programs. </w:t>
      </w:r>
    </w:p>
    <w:p w14:paraId="06F40F40" w14:textId="77777777" w:rsidR="00124DEB" w:rsidRPr="00124DEB" w:rsidRDefault="00124DEB" w:rsidP="00124DEB">
      <w:pPr>
        <w:rPr>
          <w:sz w:val="24"/>
        </w:rPr>
      </w:pPr>
      <w:r w:rsidRPr="00124DEB">
        <w:rPr>
          <w:sz w:val="24"/>
        </w:rPr>
        <w:t xml:space="preserve"> Sincerely, </w:t>
      </w:r>
    </w:p>
    <w:p w14:paraId="5BF9C4EB" w14:textId="77777777" w:rsidR="00124DEB" w:rsidRPr="00124DEB" w:rsidRDefault="00124DEB" w:rsidP="00124DEB">
      <w:pPr>
        <w:rPr>
          <w:sz w:val="24"/>
        </w:rPr>
      </w:pPr>
      <w:r w:rsidRPr="00124DEB">
        <w:rPr>
          <w:sz w:val="24"/>
        </w:rPr>
        <w:t xml:space="preserve"> </w:t>
      </w:r>
    </w:p>
    <w:p w14:paraId="18044DD4" w14:textId="77777777" w:rsidR="00124DEB" w:rsidRPr="00124DEB" w:rsidRDefault="00124DEB" w:rsidP="00124DEB">
      <w:pPr>
        <w:spacing w:after="0"/>
        <w:rPr>
          <w:sz w:val="24"/>
        </w:rPr>
      </w:pPr>
      <w:r w:rsidRPr="00124DEB">
        <w:rPr>
          <w:sz w:val="24"/>
        </w:rPr>
        <w:t>Amanda Havenhold, Ph.D.</w:t>
      </w:r>
    </w:p>
    <w:p w14:paraId="782A8B6A" w14:textId="77777777" w:rsidR="00124DEB" w:rsidRPr="00124DEB" w:rsidRDefault="00124DEB" w:rsidP="00124DEB">
      <w:pPr>
        <w:spacing w:after="0"/>
        <w:rPr>
          <w:sz w:val="24"/>
        </w:rPr>
      </w:pPr>
      <w:r w:rsidRPr="00124DEB">
        <w:rPr>
          <w:sz w:val="24"/>
        </w:rPr>
        <w:t>Assistant Commissioner</w:t>
      </w:r>
    </w:p>
    <w:p w14:paraId="133353B4" w14:textId="77777777" w:rsidR="00124DEB" w:rsidRDefault="00124DEB" w:rsidP="00124DEB">
      <w:pPr>
        <w:spacing w:after="0"/>
      </w:pPr>
    </w:p>
    <w:p w14:paraId="331ECCF9" w14:textId="77777777" w:rsidR="00124DEB" w:rsidRDefault="00124DEB">
      <w:pPr>
        <w:rPr>
          <w:rFonts w:ascii="Calibri" w:hAnsi="Calibri" w:cs="Calibri"/>
          <w:b/>
          <w:sz w:val="24"/>
          <w:szCs w:val="24"/>
        </w:rPr>
      </w:pPr>
      <w:r>
        <w:rPr>
          <w:rFonts w:ascii="Calibri" w:hAnsi="Calibri" w:cs="Calibri"/>
          <w:b/>
          <w:sz w:val="24"/>
          <w:szCs w:val="24"/>
        </w:rPr>
        <w:br w:type="page"/>
      </w:r>
    </w:p>
    <w:p w14:paraId="3FAA4938" w14:textId="77777777" w:rsidR="00B7449B" w:rsidRPr="00B7449B" w:rsidRDefault="00B7449B" w:rsidP="00B7449B">
      <w:pPr>
        <w:shd w:val="clear" w:color="auto" w:fill="FFFFFF" w:themeFill="background1"/>
        <w:jc w:val="center"/>
        <w:rPr>
          <w:rFonts w:ascii="Calibri" w:hAnsi="Calibri" w:cs="Calibri"/>
          <w:b/>
          <w:sz w:val="24"/>
          <w:szCs w:val="24"/>
        </w:rPr>
      </w:pPr>
      <w:r w:rsidRPr="00B7449B">
        <w:rPr>
          <w:rFonts w:ascii="Calibri" w:hAnsi="Calibri" w:cs="Calibri"/>
          <w:b/>
          <w:sz w:val="24"/>
          <w:szCs w:val="24"/>
        </w:rPr>
        <w:lastRenderedPageBreak/>
        <w:t xml:space="preserve">Sample Thank-You E-mail to </w:t>
      </w:r>
      <w:r>
        <w:rPr>
          <w:rFonts w:ascii="Calibri" w:hAnsi="Calibri" w:cs="Calibri"/>
          <w:b/>
          <w:sz w:val="24"/>
          <w:szCs w:val="24"/>
        </w:rPr>
        <w:t>VAC Panelists</w:t>
      </w:r>
    </w:p>
    <w:p w14:paraId="02C7BE3E" w14:textId="77777777" w:rsidR="00B7449B" w:rsidRPr="00B7449B" w:rsidRDefault="00B7449B" w:rsidP="00B7449B">
      <w:pPr>
        <w:pStyle w:val="SBACNormal"/>
        <w:spacing w:after="0"/>
        <w:rPr>
          <w:rFonts w:ascii="Arial" w:hAnsi="Arial" w:cs="Arial"/>
          <w:b/>
          <w:sz w:val="24"/>
          <w:szCs w:val="24"/>
        </w:rPr>
      </w:pPr>
    </w:p>
    <w:p w14:paraId="43D9FC48" w14:textId="77777777" w:rsidR="00B7449B" w:rsidRPr="00B7449B" w:rsidRDefault="00B7449B" w:rsidP="00B7449B">
      <w:pPr>
        <w:pStyle w:val="SBACNormal"/>
        <w:spacing w:after="0"/>
        <w:rPr>
          <w:rFonts w:ascii="Arial" w:hAnsi="Arial" w:cs="Arial"/>
          <w:sz w:val="24"/>
          <w:szCs w:val="24"/>
        </w:rPr>
      </w:pPr>
      <w:r w:rsidRPr="00B7449B">
        <w:rPr>
          <w:rFonts w:ascii="Arial" w:hAnsi="Arial" w:cs="Arial"/>
          <w:b/>
          <w:sz w:val="24"/>
          <w:szCs w:val="24"/>
        </w:rPr>
        <w:t xml:space="preserve">To: </w:t>
      </w:r>
      <w:r w:rsidRPr="00B7449B">
        <w:rPr>
          <w:rFonts w:ascii="Arial" w:hAnsi="Arial" w:cs="Arial"/>
          <w:sz w:val="24"/>
          <w:szCs w:val="24"/>
        </w:rPr>
        <w:t>VAC Panelists</w:t>
      </w:r>
    </w:p>
    <w:p w14:paraId="1CB032FF" w14:textId="77777777" w:rsidR="00B7449B" w:rsidRPr="00B7449B" w:rsidRDefault="00B7449B" w:rsidP="00B7449B">
      <w:pPr>
        <w:pStyle w:val="SBACNormal"/>
        <w:rPr>
          <w:rFonts w:ascii="Arial" w:hAnsi="Arial" w:cs="Arial"/>
          <w:i/>
          <w:sz w:val="24"/>
          <w:szCs w:val="24"/>
        </w:rPr>
      </w:pPr>
      <w:r w:rsidRPr="00B7449B">
        <w:rPr>
          <w:rFonts w:ascii="Arial" w:hAnsi="Arial" w:cs="Arial"/>
          <w:b/>
          <w:sz w:val="24"/>
          <w:szCs w:val="24"/>
        </w:rPr>
        <w:t>CC</w:t>
      </w:r>
      <w:r w:rsidRPr="00B7449B">
        <w:rPr>
          <w:rFonts w:ascii="Arial" w:hAnsi="Arial" w:cs="Arial"/>
          <w:sz w:val="24"/>
          <w:szCs w:val="24"/>
        </w:rPr>
        <w:t>: Amanda Havenhold</w:t>
      </w:r>
      <w:r w:rsidRPr="00B7449B">
        <w:rPr>
          <w:rFonts w:ascii="Arial" w:hAnsi="Arial" w:cs="Arial"/>
          <w:sz w:val="24"/>
          <w:szCs w:val="24"/>
        </w:rPr>
        <w:br/>
      </w:r>
      <w:r w:rsidRPr="00B7449B">
        <w:rPr>
          <w:rFonts w:ascii="Arial" w:hAnsi="Arial" w:cs="Arial"/>
          <w:b/>
          <w:sz w:val="24"/>
          <w:szCs w:val="24"/>
        </w:rPr>
        <w:t xml:space="preserve">From: </w:t>
      </w:r>
      <w:r w:rsidRPr="00B7449B">
        <w:rPr>
          <w:rFonts w:ascii="Arial" w:hAnsi="Arial" w:cs="Arial"/>
          <w:sz w:val="24"/>
          <w:szCs w:val="24"/>
        </w:rPr>
        <w:t>pturner@measinc.com</w:t>
      </w:r>
      <w:r w:rsidRPr="00B7449B">
        <w:rPr>
          <w:rFonts w:ascii="Arial" w:hAnsi="Arial" w:cs="Arial"/>
          <w:sz w:val="24"/>
          <w:szCs w:val="24"/>
        </w:rPr>
        <w:br/>
      </w:r>
      <w:r w:rsidRPr="00B7449B">
        <w:rPr>
          <w:rFonts w:ascii="Arial" w:hAnsi="Arial" w:cs="Arial"/>
          <w:b/>
          <w:sz w:val="24"/>
          <w:szCs w:val="24"/>
        </w:rPr>
        <w:t>Subject:</w:t>
      </w:r>
      <w:r w:rsidRPr="00B7449B">
        <w:rPr>
          <w:rFonts w:ascii="Arial" w:hAnsi="Arial" w:cs="Arial"/>
          <w:sz w:val="24"/>
          <w:szCs w:val="24"/>
        </w:rPr>
        <w:t xml:space="preserve"> Thank You</w:t>
      </w:r>
    </w:p>
    <w:p w14:paraId="2EA12D24" w14:textId="77777777" w:rsidR="00B7449B" w:rsidRPr="00B7449B" w:rsidRDefault="00B7449B" w:rsidP="00B7449B">
      <w:pPr>
        <w:rPr>
          <w:rFonts w:ascii="Arial" w:hAnsi="Arial" w:cs="Arial"/>
          <w:sz w:val="24"/>
          <w:szCs w:val="24"/>
        </w:rPr>
      </w:pPr>
      <w:r w:rsidRPr="00B7449B">
        <w:rPr>
          <w:rFonts w:ascii="Arial" w:hAnsi="Arial" w:cs="Arial"/>
          <w:sz w:val="24"/>
          <w:szCs w:val="24"/>
        </w:rPr>
        <w:t>Dear VAC Panelists:</w:t>
      </w:r>
    </w:p>
    <w:p w14:paraId="784D8302" w14:textId="77777777" w:rsidR="00B7449B" w:rsidRPr="00B7449B" w:rsidRDefault="00B7449B" w:rsidP="00B7449B">
      <w:pPr>
        <w:rPr>
          <w:rFonts w:ascii="Arial" w:hAnsi="Arial" w:cs="Arial"/>
          <w:sz w:val="24"/>
          <w:szCs w:val="24"/>
        </w:rPr>
      </w:pPr>
      <w:r w:rsidRPr="00B7449B">
        <w:rPr>
          <w:rFonts w:ascii="Arial" w:hAnsi="Arial" w:cs="Arial"/>
          <w:sz w:val="24"/>
          <w:szCs w:val="24"/>
        </w:rPr>
        <w:t>Thank you for your participation in the Southeastern Assessment Consortium Standard Setting Panel. We are particularly appreciative of the extra contribution of those who stayed for a fourth day to serve on the Vertical Articulation Committee. Your time and diligent efforts were critical to this essential task of recommending achievement levels for SEAC assessments.</w:t>
      </w:r>
    </w:p>
    <w:p w14:paraId="50A7E820" w14:textId="77777777" w:rsidR="00B7449B" w:rsidRPr="00B7449B" w:rsidRDefault="00B7449B" w:rsidP="00B7449B">
      <w:pPr>
        <w:rPr>
          <w:rFonts w:ascii="Arial" w:hAnsi="Arial" w:cs="Arial"/>
          <w:sz w:val="24"/>
          <w:szCs w:val="24"/>
        </w:rPr>
      </w:pPr>
      <w:r w:rsidRPr="00B7449B">
        <w:rPr>
          <w:rFonts w:ascii="Arial" w:hAnsi="Arial" w:cs="Arial"/>
          <w:sz w:val="24"/>
          <w:szCs w:val="24"/>
        </w:rPr>
        <w:t xml:space="preserve">We have received many requests for several of the resources that were used in Atlanta. Attached you will find the PowerPoint presentation on the bookmark procedure; a list of links to helpful resources on the SEAC website; and Performance Level Descriptors (PLDs) for all grades and content areas. Please note that the attached PLDs are also available on the SEAC website; we simply reformatted them for ease of use at the standard setting. </w:t>
      </w:r>
    </w:p>
    <w:p w14:paraId="5480EBF7" w14:textId="77777777" w:rsidR="00B7449B" w:rsidRPr="00B7449B" w:rsidRDefault="00B7449B" w:rsidP="00B7449B">
      <w:pPr>
        <w:spacing w:after="0"/>
        <w:rPr>
          <w:rFonts w:ascii="Arial" w:hAnsi="Arial" w:cs="Arial"/>
          <w:sz w:val="24"/>
          <w:szCs w:val="24"/>
        </w:rPr>
      </w:pPr>
      <w:r w:rsidRPr="00B7449B">
        <w:rPr>
          <w:rFonts w:ascii="Arial" w:hAnsi="Arial" w:cs="Arial"/>
          <w:sz w:val="24"/>
          <w:szCs w:val="24"/>
        </w:rPr>
        <w:t xml:space="preserve">If you have any questions, please contact Paige Turner at </w:t>
      </w:r>
      <w:r w:rsidRPr="00B7449B">
        <w:rPr>
          <w:rFonts w:ascii="Arial" w:hAnsi="Arial" w:cs="Arial"/>
          <w:iCs/>
          <w:color w:val="0000FF"/>
          <w:sz w:val="24"/>
          <w:szCs w:val="24"/>
          <w:u w:val="single"/>
        </w:rPr>
        <w:t>pturner@measinc.com.</w:t>
      </w:r>
    </w:p>
    <w:p w14:paraId="70E9427C" w14:textId="77777777" w:rsidR="00B7449B" w:rsidRPr="00B7449B" w:rsidRDefault="00B7449B" w:rsidP="00B7449B">
      <w:pPr>
        <w:spacing w:after="0"/>
        <w:rPr>
          <w:rFonts w:ascii="Arial" w:hAnsi="Arial" w:cs="Arial"/>
          <w:sz w:val="24"/>
          <w:szCs w:val="24"/>
        </w:rPr>
      </w:pPr>
    </w:p>
    <w:p w14:paraId="3FA8947F" w14:textId="77777777" w:rsidR="00B7449B" w:rsidRPr="00B7449B" w:rsidRDefault="00B7449B" w:rsidP="00B7449B">
      <w:pPr>
        <w:spacing w:after="0"/>
        <w:rPr>
          <w:rFonts w:ascii="Arial" w:hAnsi="Arial" w:cs="Arial"/>
          <w:color w:val="000000"/>
          <w:sz w:val="24"/>
          <w:szCs w:val="24"/>
        </w:rPr>
      </w:pPr>
      <w:r w:rsidRPr="00B7449B">
        <w:rPr>
          <w:rFonts w:ascii="Arial" w:hAnsi="Arial" w:cs="Arial"/>
          <w:color w:val="000000"/>
          <w:sz w:val="24"/>
          <w:szCs w:val="24"/>
        </w:rPr>
        <w:t>Thank you again for your participation and extraordinary contributions!</w:t>
      </w:r>
    </w:p>
    <w:p w14:paraId="415592F2" w14:textId="77777777" w:rsidR="00B7449B" w:rsidRPr="00B7449B" w:rsidRDefault="00B7449B" w:rsidP="00B7449B">
      <w:pPr>
        <w:spacing w:after="0"/>
        <w:rPr>
          <w:rFonts w:ascii="Arial" w:hAnsi="Arial" w:cs="Arial"/>
          <w:color w:val="000000"/>
          <w:sz w:val="24"/>
          <w:szCs w:val="24"/>
        </w:rPr>
      </w:pPr>
    </w:p>
    <w:p w14:paraId="0AF31A58" w14:textId="77777777" w:rsidR="00B7449B" w:rsidRPr="00B7449B" w:rsidRDefault="00B7449B" w:rsidP="00B7449B">
      <w:pPr>
        <w:spacing w:after="0"/>
        <w:rPr>
          <w:rFonts w:ascii="Arial" w:hAnsi="Arial" w:cs="Arial"/>
          <w:color w:val="000000"/>
          <w:sz w:val="24"/>
          <w:szCs w:val="24"/>
        </w:rPr>
      </w:pPr>
      <w:r w:rsidRPr="00B7449B">
        <w:rPr>
          <w:rFonts w:ascii="Arial" w:hAnsi="Arial" w:cs="Arial"/>
          <w:color w:val="000000"/>
          <w:sz w:val="24"/>
          <w:szCs w:val="24"/>
        </w:rPr>
        <w:t>Attachments:</w:t>
      </w:r>
    </w:p>
    <w:p w14:paraId="2B465FF0" w14:textId="77777777" w:rsidR="00B7449B" w:rsidRPr="00B7449B" w:rsidRDefault="00B7449B" w:rsidP="00B7449B">
      <w:pPr>
        <w:spacing w:after="0"/>
        <w:rPr>
          <w:rFonts w:ascii="Arial" w:hAnsi="Arial" w:cs="Arial"/>
          <w:color w:val="000000"/>
          <w:sz w:val="24"/>
          <w:szCs w:val="24"/>
        </w:rPr>
      </w:pPr>
      <w:r w:rsidRPr="00B7449B">
        <w:rPr>
          <w:rFonts w:ascii="Arial" w:hAnsi="Arial" w:cs="Arial"/>
          <w:color w:val="000000"/>
          <w:sz w:val="24"/>
          <w:szCs w:val="24"/>
        </w:rPr>
        <w:t>SEAC Standard Setting OIB and Bookmark Procedure Presentation</w:t>
      </w:r>
    </w:p>
    <w:p w14:paraId="45DB35FB" w14:textId="77777777" w:rsidR="00B7449B" w:rsidRPr="00B7449B" w:rsidRDefault="00B7449B" w:rsidP="00B7449B">
      <w:pPr>
        <w:spacing w:after="0"/>
        <w:rPr>
          <w:rFonts w:ascii="Arial" w:hAnsi="Arial" w:cs="Arial"/>
          <w:color w:val="000000"/>
          <w:sz w:val="24"/>
          <w:szCs w:val="24"/>
        </w:rPr>
      </w:pPr>
      <w:r w:rsidRPr="00B7449B">
        <w:rPr>
          <w:rFonts w:ascii="Arial" w:hAnsi="Arial" w:cs="Arial"/>
          <w:color w:val="000000"/>
          <w:sz w:val="24"/>
          <w:szCs w:val="24"/>
        </w:rPr>
        <w:t>SEAC Resource Links</w:t>
      </w:r>
    </w:p>
    <w:p w14:paraId="05B2B614" w14:textId="77777777" w:rsidR="00B7449B" w:rsidRPr="00B7449B" w:rsidRDefault="00B7449B" w:rsidP="00B7449B">
      <w:pPr>
        <w:spacing w:after="0"/>
        <w:rPr>
          <w:rFonts w:ascii="Arial" w:hAnsi="Arial" w:cs="Arial"/>
          <w:color w:val="000000"/>
          <w:sz w:val="24"/>
          <w:szCs w:val="24"/>
        </w:rPr>
      </w:pPr>
      <w:r w:rsidRPr="00B7449B">
        <w:rPr>
          <w:rFonts w:ascii="Arial" w:hAnsi="Arial" w:cs="Arial"/>
          <w:color w:val="000000"/>
          <w:sz w:val="24"/>
          <w:szCs w:val="24"/>
        </w:rPr>
        <w:t xml:space="preserve">Panelist Certificate of Participation </w:t>
      </w:r>
    </w:p>
    <w:p w14:paraId="33FFD337" w14:textId="77777777" w:rsidR="00B7449B" w:rsidRPr="00B7449B" w:rsidRDefault="00B7449B" w:rsidP="00B7449B">
      <w:pPr>
        <w:spacing w:after="0"/>
        <w:rPr>
          <w:rFonts w:ascii="Arial" w:hAnsi="Arial" w:cs="Arial"/>
          <w:color w:val="000000"/>
          <w:sz w:val="24"/>
          <w:szCs w:val="24"/>
        </w:rPr>
      </w:pPr>
      <w:r w:rsidRPr="00B7449B">
        <w:rPr>
          <w:rFonts w:ascii="Arial" w:hAnsi="Arial" w:cs="Arial"/>
          <w:color w:val="000000"/>
          <w:sz w:val="24"/>
          <w:szCs w:val="24"/>
        </w:rPr>
        <w:t>Performance Level Descriptors</w:t>
      </w:r>
    </w:p>
    <w:p w14:paraId="7856B66D" w14:textId="77777777" w:rsidR="002447CA" w:rsidRPr="00747C38" w:rsidRDefault="002447CA" w:rsidP="002447CA">
      <w:pPr>
        <w:spacing w:before="120" w:after="0"/>
        <w:jc w:val="center"/>
        <w:rPr>
          <w:rFonts w:cstheme="minorHAnsi"/>
          <w:b/>
          <w:sz w:val="28"/>
          <w:szCs w:val="32"/>
        </w:rPr>
      </w:pPr>
    </w:p>
    <w:p w14:paraId="31A15E72" w14:textId="77777777" w:rsidR="0098668E" w:rsidRPr="00747C38" w:rsidRDefault="0098668E" w:rsidP="002447CA">
      <w:pPr>
        <w:spacing w:before="120" w:after="0"/>
        <w:jc w:val="center"/>
        <w:rPr>
          <w:rFonts w:cstheme="minorHAnsi"/>
          <w:b/>
          <w:sz w:val="28"/>
          <w:szCs w:val="32"/>
        </w:rPr>
      </w:pPr>
    </w:p>
    <w:p w14:paraId="16B11628" w14:textId="77777777" w:rsidR="0098668E" w:rsidRPr="00747C38" w:rsidRDefault="0098668E" w:rsidP="002447CA">
      <w:pPr>
        <w:spacing w:before="120" w:after="0"/>
        <w:jc w:val="center"/>
        <w:rPr>
          <w:rFonts w:cstheme="minorHAnsi"/>
          <w:b/>
          <w:sz w:val="28"/>
          <w:szCs w:val="32"/>
        </w:rPr>
      </w:pPr>
    </w:p>
    <w:p w14:paraId="22ABAEBC" w14:textId="77777777" w:rsidR="00B7449B" w:rsidRDefault="00B7449B">
      <w:pPr>
        <w:rPr>
          <w:rFonts w:eastAsiaTheme="majorEastAsia" w:cstheme="minorHAnsi"/>
          <w:b/>
          <w:bCs/>
          <w:color w:val="365F91" w:themeColor="accent1" w:themeShade="BF"/>
          <w:sz w:val="28"/>
          <w:szCs w:val="28"/>
        </w:rPr>
      </w:pPr>
      <w:r>
        <w:rPr>
          <w:rFonts w:cstheme="minorHAnsi"/>
        </w:rPr>
        <w:br w:type="page"/>
      </w:r>
    </w:p>
    <w:p w14:paraId="2F5B3099" w14:textId="77777777" w:rsidR="002D6B90" w:rsidRDefault="002D6B90" w:rsidP="001C6E85">
      <w:pPr>
        <w:pStyle w:val="Heading1"/>
        <w:spacing w:before="0" w:line="240" w:lineRule="auto"/>
        <w:jc w:val="center"/>
        <w:rPr>
          <w:rFonts w:asciiTheme="minorHAnsi" w:hAnsiTheme="minorHAnsi" w:cstheme="minorHAnsi"/>
        </w:rPr>
      </w:pPr>
    </w:p>
    <w:p w14:paraId="5864304D" w14:textId="77777777" w:rsidR="002D6B90" w:rsidRDefault="002D6B90" w:rsidP="001C6E85">
      <w:pPr>
        <w:pStyle w:val="Heading1"/>
        <w:spacing w:before="0" w:line="240" w:lineRule="auto"/>
        <w:jc w:val="center"/>
        <w:rPr>
          <w:rFonts w:asciiTheme="minorHAnsi" w:hAnsiTheme="minorHAnsi" w:cstheme="minorHAnsi"/>
        </w:rPr>
      </w:pPr>
    </w:p>
    <w:p w14:paraId="169DE832" w14:textId="77777777" w:rsidR="002D6B90" w:rsidRDefault="002D6B90" w:rsidP="001C6E85">
      <w:pPr>
        <w:pStyle w:val="Heading1"/>
        <w:spacing w:before="0" w:line="240" w:lineRule="auto"/>
        <w:jc w:val="center"/>
        <w:rPr>
          <w:rFonts w:asciiTheme="minorHAnsi" w:hAnsiTheme="minorHAnsi" w:cstheme="minorHAnsi"/>
        </w:rPr>
      </w:pPr>
    </w:p>
    <w:p w14:paraId="42E1810F" w14:textId="77777777" w:rsidR="002D6B90" w:rsidRDefault="002D6B90" w:rsidP="001C6E85">
      <w:pPr>
        <w:pStyle w:val="Heading1"/>
        <w:spacing w:before="0" w:line="240" w:lineRule="auto"/>
        <w:jc w:val="center"/>
        <w:rPr>
          <w:rFonts w:asciiTheme="minorHAnsi" w:hAnsiTheme="minorHAnsi" w:cstheme="minorHAnsi"/>
        </w:rPr>
      </w:pPr>
    </w:p>
    <w:p w14:paraId="6020ED72" w14:textId="77777777" w:rsidR="002D6B90" w:rsidRDefault="002D6B90" w:rsidP="001C6E85">
      <w:pPr>
        <w:pStyle w:val="Heading1"/>
        <w:spacing w:before="0" w:line="240" w:lineRule="auto"/>
        <w:jc w:val="center"/>
        <w:rPr>
          <w:rFonts w:asciiTheme="minorHAnsi" w:hAnsiTheme="minorHAnsi" w:cstheme="minorHAnsi"/>
        </w:rPr>
      </w:pPr>
    </w:p>
    <w:p w14:paraId="6A4215D0" w14:textId="77777777" w:rsidR="002D6B90" w:rsidRDefault="002D6B90" w:rsidP="001C6E85">
      <w:pPr>
        <w:pStyle w:val="Heading1"/>
        <w:spacing w:before="0" w:line="240" w:lineRule="auto"/>
        <w:jc w:val="center"/>
        <w:rPr>
          <w:rFonts w:asciiTheme="minorHAnsi" w:hAnsiTheme="minorHAnsi" w:cstheme="minorHAnsi"/>
        </w:rPr>
      </w:pPr>
    </w:p>
    <w:p w14:paraId="044BBFE2" w14:textId="77777777" w:rsidR="002D6B90" w:rsidRDefault="002D6B90" w:rsidP="001C6E85">
      <w:pPr>
        <w:pStyle w:val="Heading1"/>
        <w:spacing w:before="0" w:line="240" w:lineRule="auto"/>
        <w:jc w:val="center"/>
        <w:rPr>
          <w:rFonts w:asciiTheme="minorHAnsi" w:hAnsiTheme="minorHAnsi" w:cstheme="minorHAnsi"/>
        </w:rPr>
      </w:pPr>
    </w:p>
    <w:p w14:paraId="690CE31E" w14:textId="77777777" w:rsidR="002D6B90" w:rsidRDefault="002D6B90" w:rsidP="001C6E85">
      <w:pPr>
        <w:pStyle w:val="Heading1"/>
        <w:spacing w:before="0" w:line="240" w:lineRule="auto"/>
        <w:jc w:val="center"/>
        <w:rPr>
          <w:rFonts w:asciiTheme="minorHAnsi" w:hAnsiTheme="minorHAnsi" w:cstheme="minorHAnsi"/>
        </w:rPr>
      </w:pPr>
    </w:p>
    <w:p w14:paraId="2E71E192" w14:textId="77777777" w:rsidR="002447CA" w:rsidRDefault="002447CA" w:rsidP="001C6E85">
      <w:pPr>
        <w:pStyle w:val="Heading1"/>
        <w:spacing w:before="0" w:line="240" w:lineRule="auto"/>
        <w:jc w:val="center"/>
        <w:rPr>
          <w:rFonts w:asciiTheme="minorHAnsi" w:hAnsiTheme="minorHAnsi" w:cstheme="minorHAnsi"/>
        </w:rPr>
      </w:pPr>
      <w:bookmarkStart w:id="147" w:name="_Appendix_B:_Scripts"/>
      <w:bookmarkStart w:id="148" w:name="_Toc35874048"/>
      <w:bookmarkEnd w:id="147"/>
      <w:r w:rsidRPr="00747C38">
        <w:rPr>
          <w:rFonts w:asciiTheme="minorHAnsi" w:hAnsiTheme="minorHAnsi" w:cstheme="minorHAnsi"/>
        </w:rPr>
        <w:t>Appendix B</w:t>
      </w:r>
      <w:r w:rsidR="00D87716" w:rsidRPr="00747C38">
        <w:rPr>
          <w:rFonts w:asciiTheme="minorHAnsi" w:hAnsiTheme="minorHAnsi" w:cstheme="minorHAnsi"/>
        </w:rPr>
        <w:t xml:space="preserve">: </w:t>
      </w:r>
      <w:r w:rsidRPr="00747C38">
        <w:rPr>
          <w:rFonts w:asciiTheme="minorHAnsi" w:hAnsiTheme="minorHAnsi" w:cstheme="minorHAnsi"/>
        </w:rPr>
        <w:t>Scripts and Work Forms</w:t>
      </w:r>
      <w:bookmarkEnd w:id="148"/>
    </w:p>
    <w:p w14:paraId="61E7788D" w14:textId="77777777" w:rsidR="002D6B90" w:rsidRDefault="002D6B90" w:rsidP="002D6B90"/>
    <w:p w14:paraId="0808A340" w14:textId="77777777" w:rsidR="002D6B90" w:rsidRDefault="002D6B90" w:rsidP="002D6B90"/>
    <w:p w14:paraId="4E6B828D" w14:textId="77777777" w:rsidR="002D6B90" w:rsidRPr="002D6B90" w:rsidRDefault="002D6B90" w:rsidP="002D6B90"/>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08"/>
        <w:gridCol w:w="810"/>
      </w:tblGrid>
      <w:tr w:rsidR="005E281D" w:rsidRPr="005E281D" w14:paraId="24358677" w14:textId="77777777" w:rsidTr="00015FE2">
        <w:trPr>
          <w:trHeight w:val="360"/>
        </w:trPr>
        <w:tc>
          <w:tcPr>
            <w:tcW w:w="5508" w:type="dxa"/>
            <w:vAlign w:val="bottom"/>
          </w:tcPr>
          <w:p w14:paraId="0D7C2CD3" w14:textId="77777777" w:rsidR="005E281D" w:rsidRPr="005E281D" w:rsidRDefault="005E281D" w:rsidP="00AF3CB8">
            <w:pPr>
              <w:rPr>
                <w:rFonts w:cstheme="minorHAnsi"/>
                <w:b/>
                <w:sz w:val="24"/>
                <w:szCs w:val="32"/>
              </w:rPr>
            </w:pPr>
            <w:r w:rsidRPr="005E281D">
              <w:rPr>
                <w:rFonts w:cstheme="minorHAnsi"/>
                <w:b/>
                <w:sz w:val="24"/>
                <w:szCs w:val="32"/>
              </w:rPr>
              <w:t>Sample</w:t>
            </w:r>
          </w:p>
        </w:tc>
        <w:tc>
          <w:tcPr>
            <w:tcW w:w="810" w:type="dxa"/>
            <w:vAlign w:val="bottom"/>
          </w:tcPr>
          <w:p w14:paraId="6FD046B5" w14:textId="77777777" w:rsidR="005E281D" w:rsidRPr="005E281D" w:rsidRDefault="005E281D" w:rsidP="00AF3CB8">
            <w:pPr>
              <w:jc w:val="right"/>
              <w:rPr>
                <w:rFonts w:cstheme="minorHAnsi"/>
                <w:b/>
                <w:sz w:val="24"/>
                <w:szCs w:val="32"/>
              </w:rPr>
            </w:pPr>
            <w:r w:rsidRPr="005E281D">
              <w:rPr>
                <w:rFonts w:cstheme="minorHAnsi"/>
                <w:b/>
                <w:sz w:val="24"/>
                <w:szCs w:val="32"/>
              </w:rPr>
              <w:t>Page</w:t>
            </w:r>
          </w:p>
        </w:tc>
      </w:tr>
      <w:tr w:rsidR="005E281D" w14:paraId="03867F01" w14:textId="77777777" w:rsidTr="00015FE2">
        <w:trPr>
          <w:trHeight w:val="360"/>
        </w:trPr>
        <w:tc>
          <w:tcPr>
            <w:tcW w:w="5508" w:type="dxa"/>
            <w:vAlign w:val="bottom"/>
          </w:tcPr>
          <w:p w14:paraId="34744EAF" w14:textId="77777777" w:rsidR="005E281D" w:rsidRPr="005E281D" w:rsidRDefault="005E281D" w:rsidP="005E281D">
            <w:pPr>
              <w:rPr>
                <w:sz w:val="24"/>
              </w:rPr>
            </w:pPr>
            <w:r w:rsidRPr="005E281D">
              <w:rPr>
                <w:sz w:val="24"/>
              </w:rPr>
              <w:t>Sample  Modified/Extended Angoff Facilitator Script</w:t>
            </w:r>
          </w:p>
        </w:tc>
        <w:tc>
          <w:tcPr>
            <w:tcW w:w="810" w:type="dxa"/>
            <w:vAlign w:val="bottom"/>
          </w:tcPr>
          <w:p w14:paraId="6CFB660A" w14:textId="77777777" w:rsidR="005E281D" w:rsidRDefault="00436623" w:rsidP="00704C0A">
            <w:pPr>
              <w:spacing w:line="276" w:lineRule="auto"/>
              <w:jc w:val="right"/>
              <w:rPr>
                <w:rFonts w:cstheme="minorHAnsi"/>
                <w:sz w:val="24"/>
                <w:szCs w:val="32"/>
              </w:rPr>
            </w:pPr>
            <w:r>
              <w:rPr>
                <w:rFonts w:cstheme="minorHAnsi"/>
                <w:sz w:val="24"/>
                <w:szCs w:val="32"/>
              </w:rPr>
              <w:t>7</w:t>
            </w:r>
            <w:r w:rsidR="00FA5BEA">
              <w:rPr>
                <w:rFonts w:cstheme="minorHAnsi"/>
                <w:sz w:val="24"/>
                <w:szCs w:val="32"/>
              </w:rPr>
              <w:t>4</w:t>
            </w:r>
          </w:p>
        </w:tc>
      </w:tr>
      <w:tr w:rsidR="006D3539" w14:paraId="573F9286" w14:textId="77777777" w:rsidTr="00015FE2">
        <w:trPr>
          <w:trHeight w:val="360"/>
        </w:trPr>
        <w:tc>
          <w:tcPr>
            <w:tcW w:w="5508" w:type="dxa"/>
            <w:vAlign w:val="bottom"/>
          </w:tcPr>
          <w:p w14:paraId="59C2F618" w14:textId="77777777" w:rsidR="006D3539" w:rsidRPr="005E281D" w:rsidRDefault="006D3539" w:rsidP="005E281D">
            <w:pPr>
              <w:rPr>
                <w:sz w:val="24"/>
              </w:rPr>
            </w:pPr>
            <w:r w:rsidRPr="005E281D">
              <w:rPr>
                <w:sz w:val="24"/>
              </w:rPr>
              <w:t>Sample Body of Work Facilitator Script</w:t>
            </w:r>
          </w:p>
        </w:tc>
        <w:tc>
          <w:tcPr>
            <w:tcW w:w="810" w:type="dxa"/>
            <w:vAlign w:val="bottom"/>
          </w:tcPr>
          <w:p w14:paraId="2767E16B" w14:textId="77777777" w:rsidR="006D3539" w:rsidRDefault="00436623" w:rsidP="00FA5BEA">
            <w:pPr>
              <w:jc w:val="right"/>
              <w:rPr>
                <w:rFonts w:cstheme="minorHAnsi"/>
                <w:sz w:val="24"/>
                <w:szCs w:val="32"/>
              </w:rPr>
            </w:pPr>
            <w:r>
              <w:rPr>
                <w:rFonts w:cstheme="minorHAnsi"/>
                <w:sz w:val="24"/>
                <w:szCs w:val="32"/>
              </w:rPr>
              <w:t>7</w:t>
            </w:r>
            <w:r w:rsidR="00FA5BEA">
              <w:rPr>
                <w:rFonts w:cstheme="minorHAnsi"/>
                <w:sz w:val="24"/>
                <w:szCs w:val="32"/>
              </w:rPr>
              <w:t>8</w:t>
            </w:r>
          </w:p>
        </w:tc>
      </w:tr>
      <w:tr w:rsidR="006D3539" w14:paraId="25BC6678" w14:textId="77777777" w:rsidTr="00015FE2">
        <w:trPr>
          <w:trHeight w:val="360"/>
        </w:trPr>
        <w:tc>
          <w:tcPr>
            <w:tcW w:w="5508" w:type="dxa"/>
            <w:vAlign w:val="bottom"/>
          </w:tcPr>
          <w:p w14:paraId="3CE4F18D" w14:textId="77777777" w:rsidR="006D3539" w:rsidRPr="005E281D" w:rsidRDefault="006D3539" w:rsidP="006D3539">
            <w:pPr>
              <w:rPr>
                <w:rFonts w:cstheme="minorHAnsi"/>
                <w:sz w:val="24"/>
                <w:szCs w:val="24"/>
              </w:rPr>
            </w:pPr>
            <w:r w:rsidRPr="005E281D">
              <w:rPr>
                <w:rFonts w:cstheme="minorHAnsi"/>
                <w:sz w:val="24"/>
                <w:szCs w:val="24"/>
              </w:rPr>
              <w:t>Sample Bookmark Facilitator Script</w:t>
            </w:r>
          </w:p>
        </w:tc>
        <w:tc>
          <w:tcPr>
            <w:tcW w:w="810" w:type="dxa"/>
            <w:vAlign w:val="bottom"/>
          </w:tcPr>
          <w:p w14:paraId="36138404" w14:textId="77777777" w:rsidR="006D3539" w:rsidRDefault="00436623" w:rsidP="00704C0A">
            <w:pPr>
              <w:spacing w:line="276" w:lineRule="auto"/>
              <w:jc w:val="right"/>
              <w:rPr>
                <w:rFonts w:cstheme="minorHAnsi"/>
                <w:sz w:val="24"/>
                <w:szCs w:val="32"/>
              </w:rPr>
            </w:pPr>
            <w:r>
              <w:rPr>
                <w:rFonts w:cstheme="minorHAnsi"/>
                <w:sz w:val="24"/>
                <w:szCs w:val="32"/>
              </w:rPr>
              <w:t>8</w:t>
            </w:r>
            <w:r w:rsidR="00FA5BEA">
              <w:rPr>
                <w:rFonts w:cstheme="minorHAnsi"/>
                <w:sz w:val="24"/>
                <w:szCs w:val="32"/>
              </w:rPr>
              <w:t>5</w:t>
            </w:r>
          </w:p>
        </w:tc>
      </w:tr>
      <w:tr w:rsidR="005E488B" w14:paraId="461765D6" w14:textId="77777777" w:rsidTr="00015FE2">
        <w:trPr>
          <w:trHeight w:val="360"/>
        </w:trPr>
        <w:tc>
          <w:tcPr>
            <w:tcW w:w="5508" w:type="dxa"/>
            <w:vAlign w:val="bottom"/>
          </w:tcPr>
          <w:p w14:paraId="47B3DB57" w14:textId="77777777" w:rsidR="005E488B" w:rsidRPr="005E281D" w:rsidRDefault="005E488B" w:rsidP="006D3539">
            <w:pPr>
              <w:spacing w:before="120"/>
              <w:rPr>
                <w:rFonts w:cstheme="minorHAnsi"/>
                <w:sz w:val="24"/>
                <w:szCs w:val="32"/>
              </w:rPr>
            </w:pPr>
            <w:r>
              <w:rPr>
                <w:rFonts w:cstheme="minorHAnsi"/>
                <w:sz w:val="24"/>
                <w:szCs w:val="32"/>
              </w:rPr>
              <w:t>Facilitator Notes for Inter-Round Discussion</w:t>
            </w:r>
          </w:p>
        </w:tc>
        <w:tc>
          <w:tcPr>
            <w:tcW w:w="810" w:type="dxa"/>
            <w:vAlign w:val="bottom"/>
          </w:tcPr>
          <w:p w14:paraId="59F278F6" w14:textId="77777777" w:rsidR="005E488B" w:rsidRDefault="00436623" w:rsidP="00704C0A">
            <w:pPr>
              <w:jc w:val="right"/>
              <w:rPr>
                <w:rFonts w:cstheme="minorHAnsi"/>
                <w:sz w:val="24"/>
                <w:szCs w:val="32"/>
              </w:rPr>
            </w:pPr>
            <w:r>
              <w:rPr>
                <w:rFonts w:cstheme="minorHAnsi"/>
                <w:sz w:val="24"/>
                <w:szCs w:val="32"/>
              </w:rPr>
              <w:t>9</w:t>
            </w:r>
            <w:r w:rsidR="00FA5BEA">
              <w:rPr>
                <w:rFonts w:cstheme="minorHAnsi"/>
                <w:sz w:val="24"/>
                <w:szCs w:val="32"/>
              </w:rPr>
              <w:t>3</w:t>
            </w:r>
          </w:p>
        </w:tc>
      </w:tr>
      <w:tr w:rsidR="006D3539" w14:paraId="1338CCE0" w14:textId="77777777" w:rsidTr="00015FE2">
        <w:trPr>
          <w:trHeight w:val="360"/>
        </w:trPr>
        <w:tc>
          <w:tcPr>
            <w:tcW w:w="5508" w:type="dxa"/>
            <w:vAlign w:val="bottom"/>
          </w:tcPr>
          <w:p w14:paraId="0AAA8EDF" w14:textId="77777777" w:rsidR="006D3539" w:rsidRDefault="00436623" w:rsidP="006D3539">
            <w:pPr>
              <w:spacing w:before="120"/>
              <w:rPr>
                <w:rFonts w:cstheme="minorHAnsi"/>
                <w:sz w:val="24"/>
                <w:szCs w:val="32"/>
              </w:rPr>
            </w:pPr>
            <w:r>
              <w:rPr>
                <w:rFonts w:cstheme="minorHAnsi"/>
                <w:sz w:val="24"/>
                <w:szCs w:val="32"/>
              </w:rPr>
              <w:t>Sample</w:t>
            </w:r>
            <w:r w:rsidR="006D3539" w:rsidRPr="005E281D">
              <w:rPr>
                <w:rFonts w:cstheme="minorHAnsi"/>
                <w:sz w:val="24"/>
                <w:szCs w:val="32"/>
              </w:rPr>
              <w:t xml:space="preserve"> Vertical Articulation</w:t>
            </w:r>
            <w:r>
              <w:rPr>
                <w:rFonts w:cstheme="minorHAnsi"/>
                <w:sz w:val="24"/>
                <w:szCs w:val="32"/>
              </w:rPr>
              <w:t xml:space="preserve"> Script</w:t>
            </w:r>
          </w:p>
        </w:tc>
        <w:tc>
          <w:tcPr>
            <w:tcW w:w="810" w:type="dxa"/>
            <w:vAlign w:val="bottom"/>
          </w:tcPr>
          <w:p w14:paraId="4C37C978" w14:textId="77777777" w:rsidR="006D3539" w:rsidRDefault="00436623" w:rsidP="00704C0A">
            <w:pPr>
              <w:spacing w:line="276" w:lineRule="auto"/>
              <w:jc w:val="right"/>
              <w:rPr>
                <w:rFonts w:cstheme="minorHAnsi"/>
                <w:sz w:val="24"/>
                <w:szCs w:val="32"/>
              </w:rPr>
            </w:pPr>
            <w:r>
              <w:rPr>
                <w:rFonts w:cstheme="minorHAnsi"/>
                <w:sz w:val="24"/>
                <w:szCs w:val="32"/>
              </w:rPr>
              <w:t>9</w:t>
            </w:r>
            <w:r w:rsidR="00FA5BEA">
              <w:rPr>
                <w:rFonts w:cstheme="minorHAnsi"/>
                <w:sz w:val="24"/>
                <w:szCs w:val="32"/>
              </w:rPr>
              <w:t>7</w:t>
            </w:r>
          </w:p>
        </w:tc>
      </w:tr>
    </w:tbl>
    <w:p w14:paraId="05185D68" w14:textId="77777777" w:rsidR="002447CA" w:rsidRPr="00747C38" w:rsidRDefault="002447CA" w:rsidP="002447CA">
      <w:pPr>
        <w:spacing w:before="120" w:after="0"/>
        <w:rPr>
          <w:rFonts w:cstheme="minorHAnsi"/>
          <w:sz w:val="24"/>
          <w:szCs w:val="32"/>
        </w:rPr>
      </w:pPr>
    </w:p>
    <w:p w14:paraId="12C422D2" w14:textId="77777777" w:rsidR="002447CA" w:rsidRPr="00747C38" w:rsidRDefault="002447CA" w:rsidP="002447CA">
      <w:pPr>
        <w:spacing w:before="120" w:after="0"/>
        <w:rPr>
          <w:rFonts w:cstheme="minorHAnsi"/>
          <w:sz w:val="24"/>
          <w:szCs w:val="32"/>
        </w:rPr>
      </w:pPr>
    </w:p>
    <w:p w14:paraId="09788312" w14:textId="77777777" w:rsidR="002447CA" w:rsidRPr="005E281D" w:rsidRDefault="002447CA" w:rsidP="005E281D">
      <w:pPr>
        <w:spacing w:before="120" w:after="0"/>
        <w:ind w:left="360"/>
        <w:rPr>
          <w:rFonts w:cstheme="minorHAnsi"/>
          <w:sz w:val="24"/>
          <w:szCs w:val="32"/>
        </w:rPr>
      </w:pPr>
    </w:p>
    <w:p w14:paraId="6F490687" w14:textId="77777777" w:rsidR="00A352C2" w:rsidRPr="005E281D" w:rsidRDefault="00A352C2" w:rsidP="005E281D">
      <w:pPr>
        <w:ind w:left="360"/>
        <w:rPr>
          <w:sz w:val="24"/>
        </w:rPr>
      </w:pPr>
    </w:p>
    <w:p w14:paraId="5F8C63B3" w14:textId="77777777" w:rsidR="002447CA" w:rsidRPr="00747C38" w:rsidRDefault="002447CA">
      <w:pPr>
        <w:rPr>
          <w:rFonts w:cstheme="minorHAnsi"/>
          <w:sz w:val="24"/>
          <w:szCs w:val="32"/>
        </w:rPr>
      </w:pPr>
      <w:r w:rsidRPr="00747C38">
        <w:rPr>
          <w:rFonts w:cstheme="minorHAnsi"/>
          <w:sz w:val="24"/>
          <w:szCs w:val="32"/>
        </w:rPr>
        <w:br w:type="page"/>
      </w:r>
    </w:p>
    <w:p w14:paraId="27D9B135" w14:textId="77777777" w:rsidR="00A352C2" w:rsidRPr="00A352C2" w:rsidRDefault="005E488B" w:rsidP="005E488B">
      <w:pPr>
        <w:jc w:val="center"/>
        <w:rPr>
          <w:b/>
          <w:sz w:val="24"/>
        </w:rPr>
      </w:pPr>
      <w:r>
        <w:rPr>
          <w:b/>
          <w:sz w:val="24"/>
        </w:rPr>
        <w:lastRenderedPageBreak/>
        <w:t>Sa</w:t>
      </w:r>
      <w:r w:rsidR="00E53D55">
        <w:rPr>
          <w:b/>
          <w:sz w:val="24"/>
        </w:rPr>
        <w:t xml:space="preserve">mple </w:t>
      </w:r>
      <w:r w:rsidR="00A352C2" w:rsidRPr="00A352C2">
        <w:rPr>
          <w:b/>
          <w:sz w:val="24"/>
        </w:rPr>
        <w:t>Modified/Extended Angoff Facilitator Script</w:t>
      </w:r>
    </w:p>
    <w:p w14:paraId="656FF64C" w14:textId="77777777" w:rsidR="00CE6E88" w:rsidRPr="00FD1FCC" w:rsidRDefault="00CE6E88" w:rsidP="00CE6E88">
      <w:pPr>
        <w:rPr>
          <w:b/>
          <w:sz w:val="24"/>
        </w:rPr>
      </w:pPr>
      <w:proofErr w:type="gramStart"/>
      <w:r w:rsidRPr="00FD1FCC">
        <w:rPr>
          <w:b/>
          <w:sz w:val="24"/>
        </w:rPr>
        <w:t>9:00  Introduction</w:t>
      </w:r>
      <w:proofErr w:type="gramEnd"/>
      <w:r w:rsidRPr="00FD1FCC">
        <w:rPr>
          <w:b/>
          <w:sz w:val="24"/>
        </w:rPr>
        <w:t xml:space="preserve"> to the Tests</w:t>
      </w:r>
    </w:p>
    <w:p w14:paraId="1348BCB8" w14:textId="77777777" w:rsidR="00CE6E88" w:rsidRDefault="00CE6E88" w:rsidP="00526014">
      <w:pPr>
        <w:numPr>
          <w:ilvl w:val="0"/>
          <w:numId w:val="19"/>
        </w:numPr>
        <w:spacing w:after="0" w:line="240" w:lineRule="auto"/>
        <w:rPr>
          <w:sz w:val="24"/>
        </w:rPr>
      </w:pPr>
      <w:r>
        <w:rPr>
          <w:sz w:val="24"/>
        </w:rPr>
        <w:t>Put name on first inside page of notebook (with # 1-15) [Put ID # later.]</w:t>
      </w:r>
    </w:p>
    <w:p w14:paraId="687CA307" w14:textId="77777777" w:rsidR="00CE6E88" w:rsidRDefault="00CE6E88" w:rsidP="00526014">
      <w:pPr>
        <w:numPr>
          <w:ilvl w:val="0"/>
          <w:numId w:val="19"/>
        </w:numPr>
        <w:spacing w:after="0" w:line="240" w:lineRule="auto"/>
        <w:rPr>
          <w:sz w:val="24"/>
        </w:rPr>
      </w:pPr>
      <w:r>
        <w:rPr>
          <w:sz w:val="24"/>
        </w:rPr>
        <w:t>Describe test development process</w:t>
      </w:r>
    </w:p>
    <w:p w14:paraId="108728A0" w14:textId="77777777" w:rsidR="00CE6E88" w:rsidRDefault="00CE6E88" w:rsidP="00526014">
      <w:pPr>
        <w:numPr>
          <w:ilvl w:val="1"/>
          <w:numId w:val="19"/>
        </w:numPr>
        <w:spacing w:after="0" w:line="240" w:lineRule="auto"/>
        <w:rPr>
          <w:sz w:val="24"/>
        </w:rPr>
      </w:pPr>
      <w:r>
        <w:rPr>
          <w:sz w:val="24"/>
        </w:rPr>
        <w:t>Developed by MI to content standards</w:t>
      </w:r>
    </w:p>
    <w:p w14:paraId="2C2E36E0" w14:textId="77777777" w:rsidR="00CE6E88" w:rsidRDefault="00CE6E88" w:rsidP="00526014">
      <w:pPr>
        <w:numPr>
          <w:ilvl w:val="1"/>
          <w:numId w:val="19"/>
        </w:numPr>
        <w:spacing w:after="0" w:line="240" w:lineRule="auto"/>
        <w:rPr>
          <w:sz w:val="24"/>
        </w:rPr>
      </w:pPr>
      <w:r>
        <w:rPr>
          <w:sz w:val="24"/>
        </w:rPr>
        <w:t>Reviewed last summer by teachers</w:t>
      </w:r>
    </w:p>
    <w:p w14:paraId="03FC046C" w14:textId="77777777" w:rsidR="00CE6E88" w:rsidRDefault="00CE6E88" w:rsidP="00526014">
      <w:pPr>
        <w:numPr>
          <w:ilvl w:val="1"/>
          <w:numId w:val="19"/>
        </w:numPr>
        <w:spacing w:after="0" w:line="240" w:lineRule="auto"/>
        <w:rPr>
          <w:sz w:val="24"/>
        </w:rPr>
      </w:pPr>
      <w:r>
        <w:rPr>
          <w:sz w:val="24"/>
        </w:rPr>
        <w:t>Field tested this spring with students</w:t>
      </w:r>
    </w:p>
    <w:p w14:paraId="76425CED" w14:textId="77777777" w:rsidR="00CE6E88" w:rsidRDefault="00CE6E88" w:rsidP="00526014">
      <w:pPr>
        <w:numPr>
          <w:ilvl w:val="1"/>
          <w:numId w:val="19"/>
        </w:numPr>
        <w:spacing w:after="0" w:line="240" w:lineRule="auto"/>
        <w:rPr>
          <w:sz w:val="24"/>
        </w:rPr>
      </w:pPr>
      <w:r>
        <w:rPr>
          <w:sz w:val="24"/>
        </w:rPr>
        <w:t xml:space="preserve">Reviewed and selected by </w:t>
      </w:r>
      <w:r w:rsidR="00A96E4B">
        <w:rPr>
          <w:sz w:val="24"/>
        </w:rPr>
        <w:t>Department staff</w:t>
      </w:r>
    </w:p>
    <w:p w14:paraId="6AF3EB0D" w14:textId="77777777" w:rsidR="00CE6E88" w:rsidRDefault="00CE6E88" w:rsidP="00526014">
      <w:pPr>
        <w:numPr>
          <w:ilvl w:val="1"/>
          <w:numId w:val="19"/>
        </w:numPr>
        <w:spacing w:after="0" w:line="240" w:lineRule="auto"/>
        <w:rPr>
          <w:sz w:val="24"/>
        </w:rPr>
      </w:pPr>
      <w:r>
        <w:rPr>
          <w:sz w:val="24"/>
        </w:rPr>
        <w:t>Assembled from approved field test items by MI – 6 equivalent forms</w:t>
      </w:r>
    </w:p>
    <w:p w14:paraId="2A8D54C6" w14:textId="77777777" w:rsidR="00CE6E88" w:rsidRDefault="00CE6E88" w:rsidP="00A96E4B">
      <w:pPr>
        <w:spacing w:after="0"/>
        <w:ind w:left="2160"/>
        <w:rPr>
          <w:sz w:val="24"/>
        </w:rPr>
      </w:pPr>
      <w:r>
        <w:rPr>
          <w:sz w:val="24"/>
        </w:rPr>
        <w:t>4</w:t>
      </w:r>
      <w:r w:rsidRPr="005B5D4C">
        <w:rPr>
          <w:sz w:val="24"/>
          <w:vertAlign w:val="superscript"/>
        </w:rPr>
        <w:t>th</w:t>
      </w:r>
      <w:r>
        <w:rPr>
          <w:sz w:val="24"/>
        </w:rPr>
        <w:t xml:space="preserve"> grade:  10 2-pointers and 4 3-pointers</w:t>
      </w:r>
    </w:p>
    <w:p w14:paraId="0AF9FDEF" w14:textId="77777777" w:rsidR="00CE6E88" w:rsidRDefault="00CE6E88" w:rsidP="00CE6E88">
      <w:pPr>
        <w:ind w:left="2160"/>
        <w:rPr>
          <w:sz w:val="24"/>
        </w:rPr>
      </w:pPr>
      <w:r>
        <w:rPr>
          <w:sz w:val="24"/>
        </w:rPr>
        <w:t>7</w:t>
      </w:r>
      <w:r w:rsidRPr="005B5D4C">
        <w:rPr>
          <w:sz w:val="24"/>
          <w:vertAlign w:val="superscript"/>
        </w:rPr>
        <w:t>th</w:t>
      </w:r>
      <w:r>
        <w:rPr>
          <w:sz w:val="24"/>
        </w:rPr>
        <w:t xml:space="preserve"> grade:  10 2-pointers and 3 3-pointers</w:t>
      </w:r>
    </w:p>
    <w:p w14:paraId="338F70AC" w14:textId="77777777" w:rsidR="00CE6E88" w:rsidRDefault="00CE6E88" w:rsidP="00526014">
      <w:pPr>
        <w:numPr>
          <w:ilvl w:val="0"/>
          <w:numId w:val="19"/>
        </w:numPr>
        <w:spacing w:after="0" w:line="240" w:lineRule="auto"/>
        <w:rPr>
          <w:sz w:val="24"/>
        </w:rPr>
      </w:pPr>
      <w:r>
        <w:rPr>
          <w:sz w:val="24"/>
        </w:rPr>
        <w:t>Describe notebook organization</w:t>
      </w:r>
    </w:p>
    <w:p w14:paraId="20E24ED4" w14:textId="77777777" w:rsidR="00CE6E88" w:rsidRDefault="00CE6E88" w:rsidP="00526014">
      <w:pPr>
        <w:numPr>
          <w:ilvl w:val="1"/>
          <w:numId w:val="19"/>
        </w:numPr>
        <w:spacing w:after="0" w:line="240" w:lineRule="auto"/>
        <w:rPr>
          <w:sz w:val="24"/>
        </w:rPr>
      </w:pPr>
      <w:r>
        <w:rPr>
          <w:sz w:val="24"/>
        </w:rPr>
        <w:t>Each item with a tab in order that it appears in final test booklet</w:t>
      </w:r>
    </w:p>
    <w:p w14:paraId="24F6D46A" w14:textId="77777777" w:rsidR="00CE6E88" w:rsidRDefault="00CE6E88" w:rsidP="00526014">
      <w:pPr>
        <w:numPr>
          <w:ilvl w:val="1"/>
          <w:numId w:val="19"/>
        </w:numPr>
        <w:spacing w:after="0" w:line="240" w:lineRule="auto"/>
        <w:rPr>
          <w:sz w:val="24"/>
        </w:rPr>
      </w:pPr>
      <w:r>
        <w:rPr>
          <w:sz w:val="24"/>
        </w:rPr>
        <w:t>Scoring rubric on first page (explain what a scoring rubric is if necessary)</w:t>
      </w:r>
    </w:p>
    <w:p w14:paraId="2C3F9F3B" w14:textId="77777777" w:rsidR="00CE6E88" w:rsidRDefault="00CE6E88" w:rsidP="00526014">
      <w:pPr>
        <w:numPr>
          <w:ilvl w:val="1"/>
          <w:numId w:val="19"/>
        </w:numPr>
        <w:spacing w:after="0" w:line="240" w:lineRule="auto"/>
        <w:rPr>
          <w:sz w:val="24"/>
        </w:rPr>
      </w:pPr>
      <w:r>
        <w:rPr>
          <w:sz w:val="24"/>
        </w:rPr>
        <w:t>Sample responses representing minimal and solid scores:  0, 1, 2, and 3</w:t>
      </w:r>
    </w:p>
    <w:p w14:paraId="1FCC612B" w14:textId="77777777" w:rsidR="00CE6E88" w:rsidRDefault="00CE6E88" w:rsidP="00526014">
      <w:pPr>
        <w:numPr>
          <w:ilvl w:val="1"/>
          <w:numId w:val="19"/>
        </w:numPr>
        <w:spacing w:after="0" w:line="240" w:lineRule="auto"/>
        <w:rPr>
          <w:sz w:val="24"/>
        </w:rPr>
      </w:pPr>
      <w:r>
        <w:rPr>
          <w:sz w:val="24"/>
        </w:rPr>
        <w:t>Final tab is Performance Level Descriptors – we will get to those next.</w:t>
      </w:r>
    </w:p>
    <w:p w14:paraId="7EB87413" w14:textId="77777777" w:rsidR="00CE6E88" w:rsidRDefault="00CE6E88" w:rsidP="00526014">
      <w:pPr>
        <w:numPr>
          <w:ilvl w:val="0"/>
          <w:numId w:val="19"/>
        </w:numPr>
        <w:spacing w:after="0" w:line="240" w:lineRule="auto"/>
        <w:rPr>
          <w:sz w:val="24"/>
        </w:rPr>
      </w:pPr>
      <w:r>
        <w:rPr>
          <w:sz w:val="24"/>
        </w:rPr>
        <w:t>Take 5-10 minutes to look through the notebook and become generally familiar with it.</w:t>
      </w:r>
    </w:p>
    <w:p w14:paraId="054A0BB8" w14:textId="77777777" w:rsidR="00CE6E88" w:rsidRDefault="00CE6E88" w:rsidP="00526014">
      <w:pPr>
        <w:numPr>
          <w:ilvl w:val="1"/>
          <w:numId w:val="19"/>
        </w:numPr>
        <w:spacing w:after="0" w:line="240" w:lineRule="auto"/>
        <w:rPr>
          <w:sz w:val="24"/>
        </w:rPr>
      </w:pPr>
      <w:r>
        <w:rPr>
          <w:sz w:val="24"/>
        </w:rPr>
        <w:t>Score is circled at the bottom of the page.</w:t>
      </w:r>
    </w:p>
    <w:p w14:paraId="04B04D6A" w14:textId="77777777" w:rsidR="00CE6E88" w:rsidRDefault="00CE6E88" w:rsidP="00526014">
      <w:pPr>
        <w:numPr>
          <w:ilvl w:val="1"/>
          <w:numId w:val="19"/>
        </w:numPr>
        <w:spacing w:after="0" w:line="240" w:lineRule="auto"/>
        <w:rPr>
          <w:sz w:val="24"/>
        </w:rPr>
      </w:pPr>
      <w:r>
        <w:rPr>
          <w:sz w:val="24"/>
        </w:rPr>
        <w:t>Some scores are marked “M” for minimal (or maximum if 0)</w:t>
      </w:r>
    </w:p>
    <w:p w14:paraId="7A969E7E" w14:textId="77777777" w:rsidR="00CE6E88" w:rsidRDefault="00CE6E88" w:rsidP="00526014">
      <w:pPr>
        <w:numPr>
          <w:ilvl w:val="1"/>
          <w:numId w:val="19"/>
        </w:numPr>
        <w:spacing w:after="0" w:line="240" w:lineRule="auto"/>
        <w:rPr>
          <w:sz w:val="24"/>
        </w:rPr>
      </w:pPr>
      <w:r>
        <w:rPr>
          <w:sz w:val="24"/>
        </w:rPr>
        <w:t>Some scores are marked “S” for solid – showing that there is range even for single score points</w:t>
      </w:r>
    </w:p>
    <w:p w14:paraId="7F4B3072" w14:textId="77777777" w:rsidR="00CE6E88" w:rsidRDefault="00CE6E88" w:rsidP="00526014">
      <w:pPr>
        <w:numPr>
          <w:ilvl w:val="1"/>
          <w:numId w:val="19"/>
        </w:numPr>
        <w:spacing w:after="0" w:line="240" w:lineRule="auto"/>
        <w:rPr>
          <w:sz w:val="24"/>
        </w:rPr>
      </w:pPr>
      <w:r>
        <w:rPr>
          <w:sz w:val="24"/>
        </w:rPr>
        <w:t>General comments and questions about organization of the notebooks, tests, or scoring.  [Note:  These are the tests, and these are the scoring rubrics.  We are not here to change either.  If you take issue with an item or a score, we will discuss later a way to address that issue in standard setting.</w:t>
      </w:r>
    </w:p>
    <w:p w14:paraId="028E7C2E" w14:textId="77777777" w:rsidR="00CE6E88" w:rsidRDefault="00CE6E88" w:rsidP="00526014">
      <w:pPr>
        <w:numPr>
          <w:ilvl w:val="0"/>
          <w:numId w:val="19"/>
        </w:numPr>
        <w:spacing w:after="0" w:line="240" w:lineRule="auto"/>
        <w:rPr>
          <w:sz w:val="24"/>
        </w:rPr>
      </w:pPr>
      <w:r>
        <w:rPr>
          <w:sz w:val="24"/>
        </w:rPr>
        <w:t>In the time remaining, go through item by item pointing out how student responses evolve from 0 to 1 to 2 (to 3).</w:t>
      </w:r>
    </w:p>
    <w:p w14:paraId="2F3EA071" w14:textId="77777777" w:rsidR="00CE6E88" w:rsidRDefault="00CE6E88" w:rsidP="00526014">
      <w:pPr>
        <w:numPr>
          <w:ilvl w:val="0"/>
          <w:numId w:val="19"/>
        </w:numPr>
        <w:spacing w:after="0" w:line="240" w:lineRule="auto"/>
        <w:rPr>
          <w:sz w:val="24"/>
        </w:rPr>
      </w:pPr>
      <w:r>
        <w:rPr>
          <w:sz w:val="24"/>
        </w:rPr>
        <w:t>Note that we will have two days to look more closely at each item because we will be trying to figure out how students at different proficiency levels will respond to them, one by one.</w:t>
      </w:r>
    </w:p>
    <w:p w14:paraId="109DDD95" w14:textId="77777777" w:rsidR="00CE6E88" w:rsidRDefault="00CE6E88" w:rsidP="00CE6E88">
      <w:pPr>
        <w:rPr>
          <w:sz w:val="24"/>
        </w:rPr>
      </w:pPr>
    </w:p>
    <w:p w14:paraId="134A4F09" w14:textId="77777777" w:rsidR="00CE6E88" w:rsidRPr="00FD1FCC" w:rsidRDefault="00CE6E88" w:rsidP="00CE6E88">
      <w:pPr>
        <w:rPr>
          <w:b/>
          <w:sz w:val="24"/>
        </w:rPr>
      </w:pPr>
      <w:proofErr w:type="gramStart"/>
      <w:r w:rsidRPr="00FD1FCC">
        <w:rPr>
          <w:b/>
          <w:sz w:val="24"/>
        </w:rPr>
        <w:t>10:00  Introduction</w:t>
      </w:r>
      <w:proofErr w:type="gramEnd"/>
      <w:r w:rsidRPr="00FD1FCC">
        <w:rPr>
          <w:b/>
          <w:sz w:val="24"/>
        </w:rPr>
        <w:t xml:space="preserve"> to the PLDs</w:t>
      </w:r>
    </w:p>
    <w:p w14:paraId="24C6BEB3" w14:textId="77777777" w:rsidR="00CE6E88" w:rsidRDefault="00CE6E88" w:rsidP="00526014">
      <w:pPr>
        <w:numPr>
          <w:ilvl w:val="0"/>
          <w:numId w:val="20"/>
        </w:numPr>
        <w:spacing w:after="0" w:line="240" w:lineRule="auto"/>
        <w:rPr>
          <w:sz w:val="24"/>
        </w:rPr>
      </w:pPr>
      <w:r>
        <w:rPr>
          <w:sz w:val="24"/>
        </w:rPr>
        <w:t>Direct panelists to last tab</w:t>
      </w:r>
    </w:p>
    <w:p w14:paraId="778E95DE" w14:textId="77777777" w:rsidR="00CE6E88" w:rsidRDefault="00CE6E88" w:rsidP="00526014">
      <w:pPr>
        <w:numPr>
          <w:ilvl w:val="0"/>
          <w:numId w:val="20"/>
        </w:numPr>
        <w:spacing w:after="0" w:line="240" w:lineRule="auto"/>
        <w:rPr>
          <w:sz w:val="24"/>
        </w:rPr>
      </w:pPr>
      <w:r>
        <w:rPr>
          <w:sz w:val="24"/>
        </w:rPr>
        <w:t>Purpose:  to review, revise (if necessary), and apply these PLDs to student performances</w:t>
      </w:r>
    </w:p>
    <w:p w14:paraId="3418525F" w14:textId="77777777" w:rsidR="00CE6E88" w:rsidRDefault="00CE6E88" w:rsidP="00526014">
      <w:pPr>
        <w:numPr>
          <w:ilvl w:val="0"/>
          <w:numId w:val="20"/>
        </w:numPr>
        <w:spacing w:after="0" w:line="240" w:lineRule="auto"/>
        <w:rPr>
          <w:sz w:val="24"/>
        </w:rPr>
      </w:pPr>
      <w:r>
        <w:rPr>
          <w:sz w:val="24"/>
        </w:rPr>
        <w:t>Describe role of PLDs in standard setting – to provide a picture of a student who embodies the standard.  The stated PLDs describe typical; we are looking for borderline, or “just barely.”  Read the PLDs and start thinking about what it would mean to be just barely “Meets” or just barely “Exceeds.”</w:t>
      </w:r>
    </w:p>
    <w:p w14:paraId="241CCF92" w14:textId="77777777" w:rsidR="00CE6E88" w:rsidRDefault="00CE6E88" w:rsidP="00526014">
      <w:pPr>
        <w:numPr>
          <w:ilvl w:val="0"/>
          <w:numId w:val="20"/>
        </w:numPr>
        <w:spacing w:after="0" w:line="240" w:lineRule="auto"/>
        <w:rPr>
          <w:sz w:val="24"/>
        </w:rPr>
      </w:pPr>
      <w:r>
        <w:rPr>
          <w:sz w:val="24"/>
        </w:rPr>
        <w:t>Consider the test items relative to the PLDs:</w:t>
      </w:r>
    </w:p>
    <w:p w14:paraId="0053CB57" w14:textId="77777777" w:rsidR="00CE6E88" w:rsidRDefault="00CE6E88" w:rsidP="00526014">
      <w:pPr>
        <w:numPr>
          <w:ilvl w:val="1"/>
          <w:numId w:val="20"/>
        </w:numPr>
        <w:spacing w:after="0" w:line="240" w:lineRule="auto"/>
        <w:rPr>
          <w:sz w:val="24"/>
        </w:rPr>
      </w:pPr>
      <w:r>
        <w:rPr>
          <w:sz w:val="24"/>
        </w:rPr>
        <w:lastRenderedPageBreak/>
        <w:t>Is anything missing from the PLDs?</w:t>
      </w:r>
    </w:p>
    <w:p w14:paraId="29AC7E08" w14:textId="77777777" w:rsidR="00CE6E88" w:rsidRDefault="00CE6E88" w:rsidP="00526014">
      <w:pPr>
        <w:numPr>
          <w:ilvl w:val="1"/>
          <w:numId w:val="20"/>
        </w:numPr>
        <w:spacing w:after="0" w:line="240" w:lineRule="auto"/>
        <w:rPr>
          <w:sz w:val="24"/>
        </w:rPr>
      </w:pPr>
      <w:r>
        <w:rPr>
          <w:sz w:val="24"/>
        </w:rPr>
        <w:t>Is there anything in the PLDs that is not relevant to the test items?  [Note that these PLDs have to be relevant to all forms of the test, not just this one; therefore focus on the content standards measured by these items, not just the items themselves.]</w:t>
      </w:r>
    </w:p>
    <w:p w14:paraId="596BBFF0" w14:textId="77777777" w:rsidR="00CE6E88" w:rsidRDefault="00CE6E88" w:rsidP="00526014">
      <w:pPr>
        <w:numPr>
          <w:ilvl w:val="1"/>
          <w:numId w:val="20"/>
        </w:numPr>
        <w:spacing w:after="0" w:line="240" w:lineRule="auto"/>
        <w:rPr>
          <w:sz w:val="24"/>
        </w:rPr>
      </w:pPr>
      <w:r>
        <w:rPr>
          <w:sz w:val="24"/>
        </w:rPr>
        <w:t>Is there anything in the PLDs that needs to be changed?</w:t>
      </w:r>
    </w:p>
    <w:p w14:paraId="15AF49E9" w14:textId="77777777" w:rsidR="00CE6E88" w:rsidRDefault="00CE6E88" w:rsidP="00526014">
      <w:pPr>
        <w:numPr>
          <w:ilvl w:val="0"/>
          <w:numId w:val="20"/>
        </w:numPr>
        <w:spacing w:after="0" w:line="240" w:lineRule="auto"/>
        <w:rPr>
          <w:sz w:val="24"/>
        </w:rPr>
      </w:pPr>
      <w:r>
        <w:rPr>
          <w:sz w:val="24"/>
        </w:rPr>
        <w:t>Start with “Meets”</w:t>
      </w:r>
    </w:p>
    <w:p w14:paraId="00B31C75" w14:textId="77777777" w:rsidR="00CE6E88" w:rsidRDefault="00CE6E88" w:rsidP="00526014">
      <w:pPr>
        <w:numPr>
          <w:ilvl w:val="1"/>
          <w:numId w:val="20"/>
        </w:numPr>
        <w:spacing w:after="0" w:line="240" w:lineRule="auto"/>
        <w:rPr>
          <w:sz w:val="24"/>
        </w:rPr>
      </w:pPr>
      <w:r>
        <w:rPr>
          <w:sz w:val="24"/>
        </w:rPr>
        <w:t>Read the entire PLD.</w:t>
      </w:r>
    </w:p>
    <w:p w14:paraId="72575971" w14:textId="77777777" w:rsidR="00CE6E88" w:rsidRDefault="00CE6E88" w:rsidP="00526014">
      <w:pPr>
        <w:numPr>
          <w:ilvl w:val="1"/>
          <w:numId w:val="20"/>
        </w:numPr>
        <w:spacing w:after="0" w:line="240" w:lineRule="auto"/>
        <w:rPr>
          <w:sz w:val="24"/>
        </w:rPr>
      </w:pPr>
      <w:r>
        <w:rPr>
          <w:sz w:val="24"/>
        </w:rPr>
        <w:t>Ask for comments regarding appropriateness and clarity.</w:t>
      </w:r>
    </w:p>
    <w:p w14:paraId="1C0F32F3" w14:textId="77777777" w:rsidR="00CE6E88" w:rsidRDefault="00CE6E88" w:rsidP="00526014">
      <w:pPr>
        <w:numPr>
          <w:ilvl w:val="1"/>
          <w:numId w:val="20"/>
        </w:numPr>
        <w:spacing w:after="0" w:line="240" w:lineRule="auto"/>
        <w:rPr>
          <w:sz w:val="24"/>
        </w:rPr>
      </w:pPr>
      <w:r>
        <w:rPr>
          <w:sz w:val="24"/>
        </w:rPr>
        <w:t>Write any suggestions for improvement on chart paper</w:t>
      </w:r>
    </w:p>
    <w:p w14:paraId="0E224CB4" w14:textId="77777777" w:rsidR="00CE6E88" w:rsidRDefault="00CE6E88" w:rsidP="00526014">
      <w:pPr>
        <w:numPr>
          <w:ilvl w:val="0"/>
          <w:numId w:val="20"/>
        </w:numPr>
        <w:spacing w:after="0" w:line="240" w:lineRule="auto"/>
        <w:rPr>
          <w:sz w:val="24"/>
        </w:rPr>
      </w:pPr>
      <w:r>
        <w:rPr>
          <w:sz w:val="24"/>
        </w:rPr>
        <w:t>Examine “Does Not Meet”</w:t>
      </w:r>
    </w:p>
    <w:p w14:paraId="54E54040" w14:textId="77777777" w:rsidR="00CE6E88" w:rsidRDefault="00CE6E88" w:rsidP="00526014">
      <w:pPr>
        <w:numPr>
          <w:ilvl w:val="1"/>
          <w:numId w:val="20"/>
        </w:numPr>
        <w:spacing w:after="0" w:line="240" w:lineRule="auto"/>
        <w:rPr>
          <w:sz w:val="24"/>
        </w:rPr>
      </w:pPr>
      <w:r>
        <w:rPr>
          <w:sz w:val="24"/>
        </w:rPr>
        <w:t xml:space="preserve">Same as “Meets” </w:t>
      </w:r>
    </w:p>
    <w:p w14:paraId="79DEAD31" w14:textId="77777777" w:rsidR="00CE6E88" w:rsidRDefault="00CE6E88" w:rsidP="00526014">
      <w:pPr>
        <w:numPr>
          <w:ilvl w:val="1"/>
          <w:numId w:val="20"/>
        </w:numPr>
        <w:spacing w:after="0" w:line="240" w:lineRule="auto"/>
        <w:rPr>
          <w:sz w:val="24"/>
        </w:rPr>
      </w:pPr>
      <w:r>
        <w:rPr>
          <w:sz w:val="24"/>
        </w:rPr>
        <w:t>What distinguishes “Does Not Meet” from “Meets?”</w:t>
      </w:r>
    </w:p>
    <w:p w14:paraId="6EA717C0" w14:textId="77777777" w:rsidR="00CE6E88" w:rsidRDefault="00CE6E88" w:rsidP="00526014">
      <w:pPr>
        <w:numPr>
          <w:ilvl w:val="1"/>
          <w:numId w:val="20"/>
        </w:numPr>
        <w:spacing w:after="0" w:line="240" w:lineRule="auto"/>
        <w:rPr>
          <w:sz w:val="24"/>
        </w:rPr>
      </w:pPr>
      <w:r>
        <w:rPr>
          <w:sz w:val="24"/>
        </w:rPr>
        <w:t>What would the borderline between “Does Not Meet” and “Meets” look like? [Write on chart paper.]</w:t>
      </w:r>
    </w:p>
    <w:p w14:paraId="1B4710C5" w14:textId="77777777" w:rsidR="00CE6E88" w:rsidRDefault="00CE6E88" w:rsidP="00526014">
      <w:pPr>
        <w:numPr>
          <w:ilvl w:val="1"/>
          <w:numId w:val="20"/>
        </w:numPr>
        <w:spacing w:after="0" w:line="240" w:lineRule="auto"/>
        <w:rPr>
          <w:sz w:val="24"/>
        </w:rPr>
      </w:pPr>
      <w:r>
        <w:rPr>
          <w:sz w:val="24"/>
        </w:rPr>
        <w:t>What would “just barely Meets” look like? [Write specific limitations on chart paper.]</w:t>
      </w:r>
    </w:p>
    <w:p w14:paraId="105B1E53" w14:textId="77777777" w:rsidR="00CE6E88" w:rsidRDefault="00CE6E88" w:rsidP="00526014">
      <w:pPr>
        <w:numPr>
          <w:ilvl w:val="0"/>
          <w:numId w:val="20"/>
        </w:numPr>
        <w:spacing w:after="0" w:line="240" w:lineRule="auto"/>
        <w:rPr>
          <w:sz w:val="24"/>
        </w:rPr>
      </w:pPr>
      <w:r>
        <w:rPr>
          <w:sz w:val="24"/>
        </w:rPr>
        <w:t>Examine “Exceeds”</w:t>
      </w:r>
    </w:p>
    <w:p w14:paraId="12A717F1" w14:textId="77777777" w:rsidR="00CE6E88" w:rsidRDefault="00CE6E88" w:rsidP="00526014">
      <w:pPr>
        <w:numPr>
          <w:ilvl w:val="1"/>
          <w:numId w:val="20"/>
        </w:numPr>
        <w:spacing w:after="0" w:line="240" w:lineRule="auto"/>
        <w:rPr>
          <w:sz w:val="24"/>
        </w:rPr>
      </w:pPr>
      <w:r>
        <w:rPr>
          <w:sz w:val="24"/>
        </w:rPr>
        <w:t>Same as with “Meets”</w:t>
      </w:r>
    </w:p>
    <w:p w14:paraId="2F4E3E76" w14:textId="77777777" w:rsidR="00CE6E88" w:rsidRDefault="00CE6E88" w:rsidP="00526014">
      <w:pPr>
        <w:numPr>
          <w:ilvl w:val="1"/>
          <w:numId w:val="20"/>
        </w:numPr>
        <w:spacing w:after="0" w:line="240" w:lineRule="auto"/>
        <w:rPr>
          <w:sz w:val="24"/>
        </w:rPr>
      </w:pPr>
      <w:r>
        <w:rPr>
          <w:sz w:val="24"/>
        </w:rPr>
        <w:t>What distinguishes “Exceeds” from “Meets?”</w:t>
      </w:r>
    </w:p>
    <w:p w14:paraId="67BEFA66" w14:textId="77777777" w:rsidR="00CE6E88" w:rsidRDefault="00CE6E88" w:rsidP="00526014">
      <w:pPr>
        <w:numPr>
          <w:ilvl w:val="1"/>
          <w:numId w:val="20"/>
        </w:numPr>
        <w:spacing w:after="0" w:line="240" w:lineRule="auto"/>
        <w:rPr>
          <w:sz w:val="24"/>
        </w:rPr>
      </w:pPr>
      <w:r>
        <w:rPr>
          <w:sz w:val="24"/>
        </w:rPr>
        <w:t>What would the borderline between “Meets” and “Exceeds” look like?</w:t>
      </w:r>
    </w:p>
    <w:p w14:paraId="24990A7A" w14:textId="77777777" w:rsidR="00CE6E88" w:rsidRDefault="00CE6E88" w:rsidP="00526014">
      <w:pPr>
        <w:numPr>
          <w:ilvl w:val="1"/>
          <w:numId w:val="20"/>
        </w:numPr>
        <w:spacing w:after="0" w:line="240" w:lineRule="auto"/>
        <w:rPr>
          <w:sz w:val="24"/>
        </w:rPr>
      </w:pPr>
      <w:r>
        <w:rPr>
          <w:sz w:val="24"/>
        </w:rPr>
        <w:t>What would “just barely Exceeds” look like?  [Write specific limitations on chart paper.]</w:t>
      </w:r>
    </w:p>
    <w:p w14:paraId="1E33A19F" w14:textId="77777777" w:rsidR="00CE6E88" w:rsidRDefault="00CE6E88" w:rsidP="00526014">
      <w:pPr>
        <w:numPr>
          <w:ilvl w:val="0"/>
          <w:numId w:val="20"/>
        </w:numPr>
        <w:spacing w:after="0" w:line="240" w:lineRule="auto"/>
        <w:rPr>
          <w:sz w:val="24"/>
        </w:rPr>
      </w:pPr>
      <w:r>
        <w:rPr>
          <w:sz w:val="24"/>
        </w:rPr>
        <w:t>Summarize “Just Barely” modifications to definitions.</w:t>
      </w:r>
    </w:p>
    <w:p w14:paraId="3DCC0630" w14:textId="77777777" w:rsidR="00CE6E88" w:rsidRDefault="00CE6E88" w:rsidP="00526014">
      <w:pPr>
        <w:numPr>
          <w:ilvl w:val="0"/>
          <w:numId w:val="20"/>
        </w:numPr>
        <w:spacing w:after="0" w:line="240" w:lineRule="auto"/>
        <w:rPr>
          <w:sz w:val="24"/>
        </w:rPr>
      </w:pPr>
      <w:r>
        <w:rPr>
          <w:sz w:val="24"/>
        </w:rPr>
        <w:t>Note all suggestions for changes.  Get room consensus on each specific recommendation.</w:t>
      </w:r>
    </w:p>
    <w:p w14:paraId="57162678" w14:textId="77777777" w:rsidR="00CE6E88" w:rsidRDefault="00CE6E88" w:rsidP="00CE6E88">
      <w:pPr>
        <w:rPr>
          <w:sz w:val="24"/>
        </w:rPr>
      </w:pPr>
    </w:p>
    <w:p w14:paraId="07CEAAEE" w14:textId="77777777" w:rsidR="00CE6E88" w:rsidRPr="00FB1FF1" w:rsidRDefault="00CE6E88" w:rsidP="00CE6E88">
      <w:pPr>
        <w:rPr>
          <w:b/>
          <w:sz w:val="24"/>
        </w:rPr>
      </w:pPr>
      <w:r w:rsidRPr="00FB1FF1">
        <w:rPr>
          <w:b/>
          <w:sz w:val="24"/>
        </w:rPr>
        <w:t>Afternoon:  Extended Angoff Practice</w:t>
      </w:r>
    </w:p>
    <w:p w14:paraId="1E801E11" w14:textId="77777777" w:rsidR="00CE6E88" w:rsidRDefault="00CE6E88" w:rsidP="00526014">
      <w:pPr>
        <w:numPr>
          <w:ilvl w:val="0"/>
          <w:numId w:val="21"/>
        </w:numPr>
        <w:spacing w:after="0" w:line="240" w:lineRule="auto"/>
        <w:rPr>
          <w:sz w:val="24"/>
        </w:rPr>
      </w:pPr>
      <w:r>
        <w:rPr>
          <w:sz w:val="24"/>
        </w:rPr>
        <w:t>Select final 3-point item.</w:t>
      </w:r>
    </w:p>
    <w:p w14:paraId="340E2F18" w14:textId="77777777" w:rsidR="00CE6E88" w:rsidRDefault="00CE6E88" w:rsidP="00526014">
      <w:pPr>
        <w:numPr>
          <w:ilvl w:val="0"/>
          <w:numId w:val="21"/>
        </w:numPr>
        <w:spacing w:after="0" w:line="240" w:lineRule="auto"/>
        <w:rPr>
          <w:sz w:val="24"/>
        </w:rPr>
      </w:pPr>
      <w:r>
        <w:rPr>
          <w:sz w:val="24"/>
        </w:rPr>
        <w:t>Ask panelists to study the item and each scored sample.</w:t>
      </w:r>
    </w:p>
    <w:p w14:paraId="1F31790C" w14:textId="77777777" w:rsidR="00CE6E88" w:rsidRDefault="00CE6E88" w:rsidP="00526014">
      <w:pPr>
        <w:numPr>
          <w:ilvl w:val="0"/>
          <w:numId w:val="21"/>
        </w:numPr>
        <w:spacing w:after="0" w:line="240" w:lineRule="auto"/>
        <w:rPr>
          <w:sz w:val="24"/>
        </w:rPr>
      </w:pPr>
      <w:r>
        <w:rPr>
          <w:sz w:val="24"/>
        </w:rPr>
        <w:t>Ask panelists to consider 10 students who “just barely Meet” the standard.  Now imagine that those 10 students responded to this item.</w:t>
      </w:r>
    </w:p>
    <w:p w14:paraId="47FD8638" w14:textId="77777777" w:rsidR="00CE6E88" w:rsidRDefault="00CE6E88" w:rsidP="00526014">
      <w:pPr>
        <w:numPr>
          <w:ilvl w:val="1"/>
          <w:numId w:val="21"/>
        </w:numPr>
        <w:spacing w:after="0" w:line="240" w:lineRule="auto"/>
        <w:rPr>
          <w:sz w:val="24"/>
        </w:rPr>
      </w:pPr>
      <w:r>
        <w:rPr>
          <w:sz w:val="24"/>
        </w:rPr>
        <w:t>How many 3s do you suppose there would be?  Why?</w:t>
      </w:r>
    </w:p>
    <w:p w14:paraId="6412E969" w14:textId="77777777" w:rsidR="00CE6E88" w:rsidRDefault="00CE6E88" w:rsidP="00526014">
      <w:pPr>
        <w:numPr>
          <w:ilvl w:val="1"/>
          <w:numId w:val="21"/>
        </w:numPr>
        <w:spacing w:after="0" w:line="240" w:lineRule="auto"/>
        <w:rPr>
          <w:sz w:val="24"/>
        </w:rPr>
      </w:pPr>
      <w:r>
        <w:rPr>
          <w:sz w:val="24"/>
        </w:rPr>
        <w:t>How many 2s do you suppose there would be?  Why?</w:t>
      </w:r>
    </w:p>
    <w:p w14:paraId="44913D88" w14:textId="77777777" w:rsidR="00CE6E88" w:rsidRDefault="00CE6E88" w:rsidP="00526014">
      <w:pPr>
        <w:numPr>
          <w:ilvl w:val="1"/>
          <w:numId w:val="21"/>
        </w:numPr>
        <w:spacing w:after="0" w:line="240" w:lineRule="auto"/>
        <w:rPr>
          <w:sz w:val="24"/>
        </w:rPr>
      </w:pPr>
      <w:r>
        <w:rPr>
          <w:sz w:val="24"/>
        </w:rPr>
        <w:t>How many 1s do you suppose there would be?  Why?</w:t>
      </w:r>
    </w:p>
    <w:p w14:paraId="12F262D3" w14:textId="77777777" w:rsidR="00CE6E88" w:rsidRDefault="00CE6E88" w:rsidP="00526014">
      <w:pPr>
        <w:numPr>
          <w:ilvl w:val="1"/>
          <w:numId w:val="21"/>
        </w:numPr>
        <w:spacing w:after="0" w:line="240" w:lineRule="auto"/>
        <w:rPr>
          <w:sz w:val="24"/>
        </w:rPr>
      </w:pPr>
      <w:r>
        <w:rPr>
          <w:sz w:val="24"/>
        </w:rPr>
        <w:t>How many 0s do you suppose there would be?  Why</w:t>
      </w:r>
    </w:p>
    <w:p w14:paraId="77C5F903" w14:textId="77777777" w:rsidR="00CE6E88" w:rsidRDefault="00CE6E88" w:rsidP="00526014">
      <w:pPr>
        <w:numPr>
          <w:ilvl w:val="1"/>
          <w:numId w:val="21"/>
        </w:numPr>
        <w:spacing w:after="0" w:line="240" w:lineRule="auto"/>
        <w:rPr>
          <w:sz w:val="24"/>
        </w:rPr>
      </w:pPr>
      <w:r>
        <w:rPr>
          <w:sz w:val="24"/>
        </w:rPr>
        <w:t>Given these 0s, 1s, 2s, and 3s, what would be the average score for these 10 students?  Write that number down.</w:t>
      </w:r>
    </w:p>
    <w:p w14:paraId="00EEE96C" w14:textId="77777777" w:rsidR="00CE6E88" w:rsidRDefault="00CE6E88" w:rsidP="00526014">
      <w:pPr>
        <w:numPr>
          <w:ilvl w:val="1"/>
          <w:numId w:val="21"/>
        </w:numPr>
        <w:spacing w:after="0" w:line="240" w:lineRule="auto"/>
        <w:rPr>
          <w:sz w:val="24"/>
        </w:rPr>
      </w:pPr>
      <w:r>
        <w:rPr>
          <w:sz w:val="24"/>
        </w:rPr>
        <w:t>[Write down each panelist’s estimate, calculate mean.  Discuss range of scores and why some gave low or high scores.]</w:t>
      </w:r>
    </w:p>
    <w:p w14:paraId="687D7520" w14:textId="77777777" w:rsidR="00CE6E88" w:rsidRDefault="00CE6E88" w:rsidP="00526014">
      <w:pPr>
        <w:numPr>
          <w:ilvl w:val="0"/>
          <w:numId w:val="21"/>
        </w:numPr>
        <w:spacing w:after="0" w:line="240" w:lineRule="auto"/>
        <w:rPr>
          <w:sz w:val="24"/>
        </w:rPr>
      </w:pPr>
      <w:r>
        <w:rPr>
          <w:sz w:val="24"/>
        </w:rPr>
        <w:t>Ask panelists to consider 10 students who “just barely Exceed” the standard.  Now imagine that those 10 students responded to this same item.</w:t>
      </w:r>
    </w:p>
    <w:p w14:paraId="300342DD" w14:textId="77777777" w:rsidR="00CE6E88" w:rsidRDefault="00CE6E88" w:rsidP="00526014">
      <w:pPr>
        <w:numPr>
          <w:ilvl w:val="1"/>
          <w:numId w:val="21"/>
        </w:numPr>
        <w:spacing w:after="0" w:line="240" w:lineRule="auto"/>
        <w:rPr>
          <w:sz w:val="24"/>
        </w:rPr>
      </w:pPr>
      <w:r>
        <w:rPr>
          <w:sz w:val="24"/>
        </w:rPr>
        <w:lastRenderedPageBreak/>
        <w:t>[a-f as above]</w:t>
      </w:r>
    </w:p>
    <w:p w14:paraId="0828EF5B" w14:textId="77777777" w:rsidR="00CE6E88" w:rsidRDefault="00CE6E88" w:rsidP="00526014">
      <w:pPr>
        <w:numPr>
          <w:ilvl w:val="0"/>
          <w:numId w:val="21"/>
        </w:numPr>
        <w:spacing w:after="0" w:line="240" w:lineRule="auto"/>
        <w:rPr>
          <w:sz w:val="24"/>
        </w:rPr>
      </w:pPr>
      <w:r>
        <w:rPr>
          <w:sz w:val="24"/>
        </w:rPr>
        <w:t>Direct panelists to click on their spreadsheet icon.  Explain that each person has a different numbered spreadsheet.  They should write this number (701-720) on the front page of their notebook next to their name.  For the rest of the time, we will distribute materials based on this number.</w:t>
      </w:r>
    </w:p>
    <w:p w14:paraId="25732C15" w14:textId="77777777" w:rsidR="00CE6E88" w:rsidRDefault="00CE6E88" w:rsidP="00526014">
      <w:pPr>
        <w:numPr>
          <w:ilvl w:val="0"/>
          <w:numId w:val="21"/>
        </w:numPr>
        <w:spacing w:after="0" w:line="240" w:lineRule="auto"/>
        <w:rPr>
          <w:sz w:val="24"/>
        </w:rPr>
      </w:pPr>
      <w:r>
        <w:rPr>
          <w:sz w:val="24"/>
        </w:rPr>
        <w:t>Explain that they will examine each item in this manner and enter two scores for each item.  Pull up Tab X01 on the big screen and show how to enter the numbers.  Purposely put in a number for one item that is too big.  Show what happens.  Purposely put in a number for Meets that is larger than the number for Exceeds.  Show what happens.</w:t>
      </w:r>
    </w:p>
    <w:p w14:paraId="4E6EFA0B" w14:textId="77777777" w:rsidR="00CE6E88" w:rsidRDefault="00CE6E88" w:rsidP="00526014">
      <w:pPr>
        <w:numPr>
          <w:ilvl w:val="0"/>
          <w:numId w:val="21"/>
        </w:numPr>
        <w:spacing w:after="0" w:line="240" w:lineRule="auto"/>
        <w:rPr>
          <w:sz w:val="24"/>
        </w:rPr>
      </w:pPr>
      <w:r>
        <w:rPr>
          <w:sz w:val="24"/>
        </w:rPr>
        <w:t>Get a sense of panelists’ understanding of the process.  Ask for questions.  Then ask if everyone is ready to begin Round 1.  Complete Round 1 of the Readiness Form.</w:t>
      </w:r>
    </w:p>
    <w:p w14:paraId="127B5EBA" w14:textId="77777777" w:rsidR="00CE6E88" w:rsidRPr="00A33289" w:rsidRDefault="00CE6E88" w:rsidP="00CE6E88">
      <w:pPr>
        <w:rPr>
          <w:b/>
          <w:sz w:val="24"/>
        </w:rPr>
      </w:pPr>
    </w:p>
    <w:p w14:paraId="21EDBA2C" w14:textId="77777777" w:rsidR="00CE6E88" w:rsidRDefault="00CE6E88" w:rsidP="00CE6E88">
      <w:pPr>
        <w:rPr>
          <w:b/>
          <w:sz w:val="24"/>
        </w:rPr>
      </w:pPr>
      <w:r w:rsidRPr="00A33289">
        <w:rPr>
          <w:b/>
          <w:sz w:val="24"/>
        </w:rPr>
        <w:t>Discussion at the beginning of Round 2</w:t>
      </w:r>
    </w:p>
    <w:p w14:paraId="380BF118" w14:textId="77777777" w:rsidR="00CE6E88" w:rsidRDefault="00CE6E88" w:rsidP="00526014">
      <w:pPr>
        <w:numPr>
          <w:ilvl w:val="0"/>
          <w:numId w:val="22"/>
        </w:numPr>
        <w:spacing w:after="0" w:line="240" w:lineRule="auto"/>
        <w:rPr>
          <w:sz w:val="24"/>
        </w:rPr>
      </w:pPr>
      <w:r>
        <w:rPr>
          <w:sz w:val="24"/>
        </w:rPr>
        <w:t>Distribute notebooks with Round 1 rating sheets.</w:t>
      </w:r>
    </w:p>
    <w:p w14:paraId="3D2CE7A8" w14:textId="77777777" w:rsidR="00CE6E88" w:rsidRDefault="00CE6E88" w:rsidP="00526014">
      <w:pPr>
        <w:numPr>
          <w:ilvl w:val="0"/>
          <w:numId w:val="22"/>
        </w:numPr>
        <w:spacing w:after="0" w:line="240" w:lineRule="auto"/>
        <w:rPr>
          <w:sz w:val="24"/>
        </w:rPr>
      </w:pPr>
      <w:r>
        <w:rPr>
          <w:sz w:val="24"/>
        </w:rPr>
        <w:t>Start with</w:t>
      </w:r>
      <w:r w:rsidRPr="00907FAE">
        <w:rPr>
          <w:b/>
          <w:sz w:val="24"/>
        </w:rPr>
        <w:t xml:space="preserve"> Summary</w:t>
      </w:r>
      <w:r>
        <w:rPr>
          <w:sz w:val="24"/>
        </w:rPr>
        <w:t xml:space="preserve"> on screen.  Show average value for each item so panelists can compare their ratings with room average.  Note 2 cut scores.  No need to dwell on these because both are shown in more detail under Meets and Exceeds.</w:t>
      </w:r>
    </w:p>
    <w:p w14:paraId="7EBFEBDF" w14:textId="77777777" w:rsidR="00CE6E88" w:rsidRDefault="00CE6E88" w:rsidP="00526014">
      <w:pPr>
        <w:numPr>
          <w:ilvl w:val="0"/>
          <w:numId w:val="22"/>
        </w:numPr>
        <w:spacing w:after="0" w:line="240" w:lineRule="auto"/>
        <w:rPr>
          <w:sz w:val="24"/>
        </w:rPr>
      </w:pPr>
      <w:r>
        <w:rPr>
          <w:sz w:val="24"/>
        </w:rPr>
        <w:t xml:space="preserve">Go to </w:t>
      </w:r>
      <w:r w:rsidRPr="00907FAE">
        <w:rPr>
          <w:b/>
          <w:sz w:val="24"/>
        </w:rPr>
        <w:t>Range</w:t>
      </w:r>
      <w:r>
        <w:rPr>
          <w:sz w:val="24"/>
        </w:rPr>
        <w:t>.  Point out the 2-3 items with the largest Meets ranges, then the 2-3 items with the largest Exceeds ranges.  Make a note of these on the board, and then go back to Meets.</w:t>
      </w:r>
    </w:p>
    <w:p w14:paraId="23C8D408" w14:textId="77777777" w:rsidR="00CE6E88" w:rsidRDefault="00CE6E88" w:rsidP="00526014">
      <w:pPr>
        <w:numPr>
          <w:ilvl w:val="0"/>
          <w:numId w:val="22"/>
        </w:numPr>
        <w:spacing w:after="0" w:line="240" w:lineRule="auto"/>
        <w:rPr>
          <w:sz w:val="24"/>
        </w:rPr>
      </w:pPr>
      <w:r>
        <w:rPr>
          <w:sz w:val="24"/>
        </w:rPr>
        <w:t xml:space="preserve">Show </w:t>
      </w:r>
      <w:r w:rsidRPr="00907FAE">
        <w:rPr>
          <w:b/>
          <w:sz w:val="24"/>
        </w:rPr>
        <w:t>Meets</w:t>
      </w:r>
      <w:r>
        <w:rPr>
          <w:sz w:val="24"/>
        </w:rPr>
        <w:t xml:space="preserve">.  Highlight the item with the largest range.  Invite panelists at extremes to comment on their ratings.  Then invite panelists closer to the mean to comment.  Note different approaches and assumptions.  Make sure all comments are couched in PLDs and test content.  </w:t>
      </w:r>
    </w:p>
    <w:p w14:paraId="6A7B00DC" w14:textId="77777777" w:rsidR="00CE6E88" w:rsidRDefault="00CE6E88" w:rsidP="00526014">
      <w:pPr>
        <w:numPr>
          <w:ilvl w:val="0"/>
          <w:numId w:val="22"/>
        </w:numPr>
        <w:spacing w:after="0" w:line="240" w:lineRule="auto"/>
        <w:rPr>
          <w:sz w:val="24"/>
        </w:rPr>
      </w:pPr>
      <w:r>
        <w:rPr>
          <w:sz w:val="24"/>
        </w:rPr>
        <w:t xml:space="preserve">After looking at specific items, go to </w:t>
      </w:r>
      <w:r w:rsidRPr="00907FAE">
        <w:rPr>
          <w:i/>
          <w:sz w:val="24"/>
        </w:rPr>
        <w:t>Cut Score</w:t>
      </w:r>
      <w:r>
        <w:rPr>
          <w:sz w:val="24"/>
        </w:rPr>
        <w:t xml:space="preserve"> column.  Again note extremes and invite panelists to comment on their strategies or assumptions.  Try creating a low group (e.g., Mean – 1 SD), a middle group, and a high group (e.g., Mean + 1 SD), rather than putting the most extreme panelists on the spot.  Then call on some of the panelists closer to the mean to discuss their strategies and assumptions.</w:t>
      </w:r>
    </w:p>
    <w:p w14:paraId="0BDCDC7B" w14:textId="77777777" w:rsidR="00CE6E88" w:rsidRDefault="00CE6E88" w:rsidP="00526014">
      <w:pPr>
        <w:numPr>
          <w:ilvl w:val="0"/>
          <w:numId w:val="22"/>
        </w:numPr>
        <w:spacing w:after="0" w:line="240" w:lineRule="auto"/>
        <w:rPr>
          <w:sz w:val="24"/>
        </w:rPr>
      </w:pPr>
      <w:r>
        <w:rPr>
          <w:sz w:val="24"/>
        </w:rPr>
        <w:t>Finally, translate the Meets cut score into a % of total points.  (After Round 1:  42.5 for grade 4 and 38.0 for grade 7).  Does this seem reasonable?  Why or why not?</w:t>
      </w:r>
    </w:p>
    <w:p w14:paraId="33030505" w14:textId="77777777" w:rsidR="00CE6E88" w:rsidRDefault="00CE6E88" w:rsidP="00526014">
      <w:pPr>
        <w:numPr>
          <w:ilvl w:val="0"/>
          <w:numId w:val="22"/>
        </w:numPr>
        <w:spacing w:after="0" w:line="240" w:lineRule="auto"/>
        <w:rPr>
          <w:sz w:val="24"/>
        </w:rPr>
      </w:pPr>
      <w:r>
        <w:rPr>
          <w:sz w:val="24"/>
        </w:rPr>
        <w:t xml:space="preserve">Show </w:t>
      </w:r>
      <w:r w:rsidRPr="00907FAE">
        <w:rPr>
          <w:b/>
          <w:sz w:val="24"/>
        </w:rPr>
        <w:t>Exceeds</w:t>
      </w:r>
      <w:r>
        <w:rPr>
          <w:sz w:val="24"/>
        </w:rPr>
        <w:t>.  Same as #4-6.</w:t>
      </w:r>
    </w:p>
    <w:p w14:paraId="15E45C59" w14:textId="77777777" w:rsidR="00CE6E88" w:rsidRDefault="00CE6E88" w:rsidP="00526014">
      <w:pPr>
        <w:numPr>
          <w:ilvl w:val="0"/>
          <w:numId w:val="22"/>
        </w:numPr>
        <w:spacing w:after="0" w:line="240" w:lineRule="auto"/>
        <w:rPr>
          <w:sz w:val="24"/>
        </w:rPr>
      </w:pPr>
      <w:r>
        <w:rPr>
          <w:sz w:val="24"/>
        </w:rPr>
        <w:t>Questions – answers.</w:t>
      </w:r>
    </w:p>
    <w:p w14:paraId="74B77967" w14:textId="77777777" w:rsidR="00CE6E88" w:rsidRDefault="00CE6E88" w:rsidP="00526014">
      <w:pPr>
        <w:numPr>
          <w:ilvl w:val="0"/>
          <w:numId w:val="22"/>
        </w:numPr>
        <w:spacing w:after="0" w:line="240" w:lineRule="auto"/>
        <w:rPr>
          <w:sz w:val="24"/>
        </w:rPr>
      </w:pPr>
      <w:r>
        <w:rPr>
          <w:sz w:val="24"/>
        </w:rPr>
        <w:t>Complete Readiness form for Round 2.</w:t>
      </w:r>
    </w:p>
    <w:p w14:paraId="3DB951AA" w14:textId="77777777" w:rsidR="00CE6E88" w:rsidRDefault="00CE6E88" w:rsidP="00526014">
      <w:pPr>
        <w:numPr>
          <w:ilvl w:val="0"/>
          <w:numId w:val="22"/>
        </w:numPr>
        <w:spacing w:after="0" w:line="240" w:lineRule="auto"/>
        <w:rPr>
          <w:sz w:val="24"/>
        </w:rPr>
      </w:pPr>
      <w:r>
        <w:rPr>
          <w:sz w:val="24"/>
        </w:rPr>
        <w:t>Round 2</w:t>
      </w:r>
    </w:p>
    <w:p w14:paraId="097EBA4E" w14:textId="77777777" w:rsidR="00CE6E88" w:rsidRDefault="00CE6E88" w:rsidP="00CE6E88">
      <w:pPr>
        <w:rPr>
          <w:sz w:val="24"/>
        </w:rPr>
      </w:pPr>
    </w:p>
    <w:p w14:paraId="5DBE0A1E" w14:textId="77777777" w:rsidR="00CE6E88" w:rsidRPr="00A33289" w:rsidRDefault="00CE6E88" w:rsidP="00CE6E88">
      <w:pPr>
        <w:rPr>
          <w:b/>
          <w:sz w:val="24"/>
        </w:rPr>
      </w:pPr>
      <w:r w:rsidRPr="00A33289">
        <w:rPr>
          <w:b/>
          <w:sz w:val="24"/>
        </w:rPr>
        <w:t>Discussion at the beginning of Round 3</w:t>
      </w:r>
    </w:p>
    <w:p w14:paraId="5E96FB2F" w14:textId="77777777" w:rsidR="00CE6E88" w:rsidRDefault="00CE6E88" w:rsidP="00526014">
      <w:pPr>
        <w:numPr>
          <w:ilvl w:val="0"/>
          <w:numId w:val="23"/>
        </w:numPr>
        <w:spacing w:after="0" w:line="240" w:lineRule="auto"/>
        <w:rPr>
          <w:sz w:val="24"/>
        </w:rPr>
      </w:pPr>
      <w:r>
        <w:rPr>
          <w:sz w:val="24"/>
        </w:rPr>
        <w:t xml:space="preserve">Repeat Steps 1-7 as in Round 2.  Between Rounds 2 and 3, we will enter the item means in the Score row in the Exceeds tabs.  After Step 7, draw attention to the item field test means. Note that these means are based on field test values and point out motivational </w:t>
      </w:r>
      <w:r>
        <w:rPr>
          <w:sz w:val="24"/>
        </w:rPr>
        <w:lastRenderedPageBreak/>
        <w:t>issues and newness of some of the curriculum.  Do these scores make sense?  Do you have reason to believe they will go up in spring 2009, spring 2010?  Do these numbers make you want to change any of your item ratings?  Why or why not?</w:t>
      </w:r>
    </w:p>
    <w:p w14:paraId="612F358E" w14:textId="77777777" w:rsidR="00CE6E88" w:rsidRDefault="00CE6E88" w:rsidP="00526014">
      <w:pPr>
        <w:numPr>
          <w:ilvl w:val="0"/>
          <w:numId w:val="23"/>
        </w:numPr>
        <w:spacing w:after="0" w:line="240" w:lineRule="auto"/>
        <w:rPr>
          <w:sz w:val="24"/>
        </w:rPr>
      </w:pPr>
      <w:r>
        <w:rPr>
          <w:sz w:val="24"/>
        </w:rPr>
        <w:t>Questions – answers</w:t>
      </w:r>
    </w:p>
    <w:p w14:paraId="6B266F9C" w14:textId="77777777" w:rsidR="00CE6E88" w:rsidRDefault="00CE6E88" w:rsidP="00526014">
      <w:pPr>
        <w:numPr>
          <w:ilvl w:val="0"/>
          <w:numId w:val="23"/>
        </w:numPr>
        <w:spacing w:after="0" w:line="240" w:lineRule="auto"/>
        <w:rPr>
          <w:sz w:val="24"/>
        </w:rPr>
      </w:pPr>
      <w:r>
        <w:rPr>
          <w:sz w:val="24"/>
        </w:rPr>
        <w:t>Complete Readiness form for Round 3.</w:t>
      </w:r>
    </w:p>
    <w:p w14:paraId="3C94AA82" w14:textId="77777777" w:rsidR="00CE6E88" w:rsidRDefault="00CE6E88" w:rsidP="00526014">
      <w:pPr>
        <w:numPr>
          <w:ilvl w:val="0"/>
          <w:numId w:val="23"/>
        </w:numPr>
        <w:spacing w:after="0" w:line="240" w:lineRule="auto"/>
        <w:rPr>
          <w:sz w:val="24"/>
        </w:rPr>
      </w:pPr>
      <w:r>
        <w:rPr>
          <w:sz w:val="24"/>
        </w:rPr>
        <w:t xml:space="preserve">Before beginning Round 3, thank the group for their work and remind them that when they complete Round 3, they are not quite done.  We have an evaluation form to complete, and the Department may have other things to discuss.  </w:t>
      </w:r>
    </w:p>
    <w:p w14:paraId="2E5E1A5D" w14:textId="77777777" w:rsidR="00CE6E88" w:rsidRDefault="00CE6E88" w:rsidP="00526014">
      <w:pPr>
        <w:numPr>
          <w:ilvl w:val="0"/>
          <w:numId w:val="23"/>
        </w:numPr>
        <w:spacing w:after="0" w:line="240" w:lineRule="auto"/>
        <w:rPr>
          <w:sz w:val="24"/>
        </w:rPr>
      </w:pPr>
      <w:r>
        <w:rPr>
          <w:sz w:val="24"/>
        </w:rPr>
        <w:t>As panelists complete Round 3, check data as they complete evaluation.  Collect evaluation, thank them again, collect secure materials, and dismiss individually.</w:t>
      </w:r>
    </w:p>
    <w:p w14:paraId="6B263328" w14:textId="77777777" w:rsidR="00CE6E88" w:rsidRDefault="00CE6E88" w:rsidP="00CE6E88">
      <w:pPr>
        <w:rPr>
          <w:sz w:val="24"/>
        </w:rPr>
      </w:pPr>
    </w:p>
    <w:p w14:paraId="33856969" w14:textId="77777777" w:rsidR="00CE6E88" w:rsidRDefault="00CE6E88" w:rsidP="00CE6E88">
      <w:pPr>
        <w:rPr>
          <w:sz w:val="24"/>
        </w:rPr>
      </w:pPr>
    </w:p>
    <w:p w14:paraId="2029BFEE" w14:textId="77777777" w:rsidR="00CE6E88" w:rsidRDefault="00CE6E88" w:rsidP="00CE6E88">
      <w:pPr>
        <w:rPr>
          <w:sz w:val="24"/>
        </w:rPr>
      </w:pPr>
    </w:p>
    <w:p w14:paraId="7CB4DEAE" w14:textId="77777777" w:rsidR="00CE6E88" w:rsidRDefault="00CE6E88" w:rsidP="00CE6E88">
      <w:pPr>
        <w:ind w:left="360"/>
        <w:rPr>
          <w:sz w:val="24"/>
        </w:rPr>
      </w:pPr>
    </w:p>
    <w:p w14:paraId="41CFB584" w14:textId="77777777" w:rsidR="002447CA" w:rsidRPr="00747C38" w:rsidRDefault="002447CA" w:rsidP="002447CA">
      <w:pPr>
        <w:spacing w:before="120" w:after="0"/>
        <w:jc w:val="center"/>
        <w:rPr>
          <w:rFonts w:cstheme="minorHAnsi"/>
          <w:b/>
          <w:sz w:val="28"/>
          <w:szCs w:val="32"/>
        </w:rPr>
      </w:pPr>
    </w:p>
    <w:p w14:paraId="58736FFA" w14:textId="77777777" w:rsidR="002447CA" w:rsidRPr="00747C38" w:rsidRDefault="002447CA" w:rsidP="002447CA">
      <w:pPr>
        <w:spacing w:before="120" w:after="0"/>
        <w:jc w:val="center"/>
        <w:rPr>
          <w:rFonts w:cstheme="minorHAnsi"/>
          <w:b/>
          <w:sz w:val="28"/>
          <w:szCs w:val="32"/>
        </w:rPr>
      </w:pPr>
    </w:p>
    <w:p w14:paraId="5F9BC0A8" w14:textId="77777777" w:rsidR="002447CA" w:rsidRPr="00747C38" w:rsidRDefault="002447CA" w:rsidP="002447CA">
      <w:pPr>
        <w:spacing w:before="120" w:after="0"/>
        <w:jc w:val="center"/>
        <w:rPr>
          <w:rFonts w:cstheme="minorHAnsi"/>
          <w:b/>
          <w:sz w:val="28"/>
          <w:szCs w:val="32"/>
        </w:rPr>
      </w:pPr>
    </w:p>
    <w:p w14:paraId="753ACA04" w14:textId="77777777" w:rsidR="002447CA" w:rsidRPr="00747C38" w:rsidRDefault="002447CA" w:rsidP="002447CA">
      <w:pPr>
        <w:spacing w:before="120" w:after="0"/>
        <w:jc w:val="center"/>
        <w:rPr>
          <w:rFonts w:cstheme="minorHAnsi"/>
          <w:b/>
          <w:sz w:val="28"/>
          <w:szCs w:val="32"/>
        </w:rPr>
      </w:pPr>
    </w:p>
    <w:p w14:paraId="6B64E540" w14:textId="77777777" w:rsidR="002447CA" w:rsidRPr="00747C38" w:rsidRDefault="002447CA" w:rsidP="002447CA">
      <w:pPr>
        <w:spacing w:before="120" w:after="0"/>
        <w:jc w:val="center"/>
        <w:rPr>
          <w:rFonts w:cstheme="minorHAnsi"/>
          <w:b/>
          <w:sz w:val="28"/>
          <w:szCs w:val="32"/>
        </w:rPr>
      </w:pPr>
    </w:p>
    <w:p w14:paraId="18BBB460" w14:textId="77777777" w:rsidR="002447CA" w:rsidRPr="00747C38" w:rsidRDefault="002447CA" w:rsidP="002447CA">
      <w:pPr>
        <w:spacing w:before="120" w:after="0"/>
        <w:jc w:val="center"/>
        <w:rPr>
          <w:rFonts w:cstheme="minorHAnsi"/>
          <w:b/>
          <w:sz w:val="28"/>
          <w:szCs w:val="32"/>
        </w:rPr>
      </w:pPr>
    </w:p>
    <w:p w14:paraId="74037E8B" w14:textId="77777777" w:rsidR="002447CA" w:rsidRPr="00747C38" w:rsidRDefault="002447CA" w:rsidP="002447CA">
      <w:pPr>
        <w:spacing w:before="120" w:after="0"/>
        <w:jc w:val="center"/>
        <w:rPr>
          <w:rFonts w:cstheme="minorHAnsi"/>
          <w:b/>
          <w:sz w:val="28"/>
          <w:szCs w:val="32"/>
        </w:rPr>
      </w:pPr>
    </w:p>
    <w:p w14:paraId="451A9920" w14:textId="77777777" w:rsidR="002447CA" w:rsidRPr="00747C38" w:rsidRDefault="002447CA" w:rsidP="002447CA">
      <w:pPr>
        <w:spacing w:before="120" w:after="0"/>
        <w:jc w:val="center"/>
        <w:rPr>
          <w:rFonts w:cstheme="minorHAnsi"/>
          <w:b/>
          <w:sz w:val="28"/>
          <w:szCs w:val="32"/>
        </w:rPr>
      </w:pPr>
    </w:p>
    <w:p w14:paraId="28713991" w14:textId="77777777" w:rsidR="00A352C2" w:rsidRDefault="00A352C2">
      <w:pPr>
        <w:rPr>
          <w:rFonts w:cstheme="minorHAnsi"/>
        </w:rPr>
      </w:pPr>
      <w:r>
        <w:rPr>
          <w:rFonts w:cstheme="minorHAnsi"/>
        </w:rPr>
        <w:br w:type="page"/>
      </w:r>
    </w:p>
    <w:p w14:paraId="1ABA3A75" w14:textId="77777777" w:rsidR="00E84324" w:rsidRDefault="00E84324" w:rsidP="00E84324">
      <w:pPr>
        <w:jc w:val="center"/>
        <w:rPr>
          <w:b/>
          <w:sz w:val="24"/>
        </w:rPr>
      </w:pPr>
      <w:r w:rsidRPr="00E84324">
        <w:rPr>
          <w:b/>
          <w:sz w:val="24"/>
        </w:rPr>
        <w:lastRenderedPageBreak/>
        <w:t xml:space="preserve">Sample Body of Work </w:t>
      </w:r>
      <w:r>
        <w:rPr>
          <w:b/>
          <w:sz w:val="24"/>
        </w:rPr>
        <w:t xml:space="preserve">Facilitator </w:t>
      </w:r>
      <w:r w:rsidRPr="00E84324">
        <w:rPr>
          <w:b/>
          <w:sz w:val="24"/>
        </w:rPr>
        <w:t>Script</w:t>
      </w:r>
    </w:p>
    <w:p w14:paraId="7561589E" w14:textId="77777777" w:rsidR="00393136" w:rsidRDefault="00393136" w:rsidP="00123ABE">
      <w:pPr>
        <w:shd w:val="clear" w:color="auto" w:fill="FFFFFF"/>
        <w:jc w:val="center"/>
        <w:rPr>
          <w:b/>
          <w:sz w:val="24"/>
        </w:rPr>
      </w:pPr>
      <w:r w:rsidRPr="00E84324">
        <w:rPr>
          <w:b/>
          <w:noProof/>
          <w:sz w:val="24"/>
        </w:rPr>
        <mc:AlternateContent>
          <mc:Choice Requires="wps">
            <w:drawing>
              <wp:anchor distT="0" distB="0" distL="114300" distR="114300" simplePos="0" relativeHeight="251645952" behindDoc="0" locked="0" layoutInCell="1" allowOverlap="1" wp14:anchorId="3BD89B59" wp14:editId="7FCC8ADB">
                <wp:simplePos x="0" y="0"/>
                <wp:positionH relativeFrom="column">
                  <wp:posOffset>130629</wp:posOffset>
                </wp:positionH>
                <wp:positionV relativeFrom="paragraph">
                  <wp:posOffset>50891</wp:posOffset>
                </wp:positionV>
                <wp:extent cx="5724525" cy="1767327"/>
                <wp:effectExtent l="19050" t="19050" r="28575" b="23495"/>
                <wp:wrapNone/>
                <wp:docPr id="3789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4525" cy="1767327"/>
                        </a:xfrm>
                        <a:prstGeom prst="rect">
                          <a:avLst/>
                        </a:prstGeom>
                        <a:solidFill>
                          <a:srgbClr val="FFFFFF"/>
                        </a:solidFill>
                        <a:ln w="28575">
                          <a:solidFill>
                            <a:srgbClr val="000000"/>
                          </a:solidFill>
                          <a:miter lim="800000"/>
                          <a:headEnd/>
                          <a:tailEnd/>
                        </a:ln>
                      </wps:spPr>
                      <wps:txbx>
                        <w:txbxContent>
                          <w:p w14:paraId="7649BE77" w14:textId="77777777" w:rsidR="009C6BC4" w:rsidRPr="00123ABE" w:rsidRDefault="009C6BC4" w:rsidP="00123ABE">
                            <w:pPr>
                              <w:shd w:val="clear" w:color="auto" w:fill="FFFF99"/>
                              <w:rPr>
                                <w:sz w:val="24"/>
                              </w:rPr>
                            </w:pPr>
                            <w:r w:rsidRPr="00123ABE">
                              <w:rPr>
                                <w:b/>
                                <w:sz w:val="24"/>
                              </w:rPr>
                              <w:t>Note to the reader</w:t>
                            </w:r>
                            <w:r w:rsidRPr="00123ABE">
                              <w:rPr>
                                <w:sz w:val="24"/>
                              </w:rPr>
                              <w:t>: For this application of the body of work procedure, we employed a recent modification in which panelists review an ordered set of student work samples to identify the first one to meet the criteria for each performance level</w:t>
                            </w:r>
                            <w:r>
                              <w:rPr>
                                <w:sz w:val="24"/>
                              </w:rPr>
                              <w:t>,</w:t>
                            </w:r>
                            <w:r w:rsidRPr="00123ABE">
                              <w:rPr>
                                <w:sz w:val="24"/>
                              </w:rPr>
                              <w:t xml:space="preserve"> rather than assign each work sample to a particular level. Please see the article cited below for details.</w:t>
                            </w:r>
                          </w:p>
                          <w:p w14:paraId="061CC123" w14:textId="77777777" w:rsidR="009C6BC4" w:rsidRPr="00123ABE" w:rsidRDefault="009C6BC4" w:rsidP="00123ABE">
                            <w:pPr>
                              <w:shd w:val="clear" w:color="auto" w:fill="FFFF99"/>
                              <w:autoSpaceDE w:val="0"/>
                              <w:autoSpaceDN w:val="0"/>
                              <w:adjustRightInd w:val="0"/>
                              <w:ind w:left="720" w:hanging="720"/>
                              <w:rPr>
                                <w:rFonts w:ascii="Calibri" w:hAnsi="Calibri"/>
                                <w:sz w:val="24"/>
                                <w:szCs w:val="24"/>
                              </w:rPr>
                            </w:pPr>
                            <w:r w:rsidRPr="00123ABE">
                              <w:rPr>
                                <w:rFonts w:ascii="Calibri" w:hAnsi="Calibri"/>
                                <w:sz w:val="24"/>
                                <w:szCs w:val="24"/>
                              </w:rPr>
                              <w:t xml:space="preserve">Wyse, A. E., Bunch, M. B., Deville, C., &amp; Viger, S. G. (2014). A body of work standard-setting method with construct maps. </w:t>
                            </w:r>
                            <w:r w:rsidRPr="00123ABE">
                              <w:rPr>
                                <w:rFonts w:ascii="Calibri" w:hAnsi="Calibri" w:cs="AdvPS8E9A"/>
                                <w:i/>
                                <w:sz w:val="24"/>
                                <w:szCs w:val="24"/>
                              </w:rPr>
                              <w:t>Educational and Psychological Measurement</w:t>
                            </w:r>
                            <w:r w:rsidRPr="00123ABE">
                              <w:rPr>
                                <w:rFonts w:ascii="Calibri" w:hAnsi="Calibri" w:cs="AdvPS8E9A"/>
                                <w:sz w:val="24"/>
                                <w:szCs w:val="24"/>
                              </w:rPr>
                              <w:t xml:space="preserve"> 74</w:t>
                            </w:r>
                            <w:r w:rsidRPr="00123ABE">
                              <w:rPr>
                                <w:rFonts w:ascii="Calibri" w:hAnsi="Calibri" w:cs="AdvPS8E9A"/>
                                <w:i/>
                                <w:sz w:val="24"/>
                                <w:szCs w:val="24"/>
                              </w:rPr>
                              <w:t xml:space="preserve"> </w:t>
                            </w:r>
                            <w:r w:rsidRPr="00123ABE">
                              <w:rPr>
                                <w:rFonts w:ascii="Calibri" w:hAnsi="Calibri" w:cs="AdvPS8E9A"/>
                                <w:sz w:val="24"/>
                                <w:szCs w:val="24"/>
                              </w:rPr>
                              <w:t>(2) 236–262.</w:t>
                            </w:r>
                          </w:p>
                          <w:p w14:paraId="182A1064" w14:textId="77777777" w:rsidR="009C6BC4" w:rsidRPr="00393136" w:rsidRDefault="009C6BC4" w:rsidP="00123ABE">
                            <w:pPr>
                              <w:rPr>
                                <w:sz w:val="2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BD89B59" id="_x0000_s1036" type="#_x0000_t202" style="position:absolute;left:0;text-align:left;margin-left:10.3pt;margin-top:4pt;width:450.75pt;height:139.1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" strokeweight="2.25pt">
                <v:textbox>
                  <w:txbxContent>
                    <w:p w14:paraId="7649BE77" w14:textId="77777777" w:rsidR="009C6BC4" w:rsidRPr="00123ABE" w:rsidRDefault="009C6BC4" w:rsidP="00123ABE">
                      <w:pPr>
                        <w:shd w:val="clear" w:color="auto" w:fill="FFFF99"/>
                        <w:rPr>
                          <w:sz w:val="24"/>
                        </w:rPr>
                      </w:pPr>
                      <w:r w:rsidRPr="00123ABE">
                        <w:rPr>
                          <w:b/>
                          <w:sz w:val="24"/>
                        </w:rPr>
                        <w:t>Note to the reader</w:t>
                      </w:r>
                      <w:r w:rsidRPr="00123ABE">
                        <w:rPr>
                          <w:sz w:val="24"/>
                        </w:rPr>
                        <w:t>: For this application of the body of work procedure, we employed a recent modification in which panelists review an ordered set of student work samples to identify the first one to meet the criteria for each performance level</w:t>
                      </w:r>
                      <w:r>
                        <w:rPr>
                          <w:sz w:val="24"/>
                        </w:rPr>
                        <w:t>,</w:t>
                      </w:r>
                      <w:r w:rsidRPr="00123ABE">
                        <w:rPr>
                          <w:sz w:val="24"/>
                        </w:rPr>
                        <w:t xml:space="preserve"> rather than assign each work sample to a particular level. Please see the article cited below for details.</w:t>
                      </w:r>
                    </w:p>
                    <w:p w14:paraId="061CC123" w14:textId="77777777" w:rsidR="009C6BC4" w:rsidRPr="00123ABE" w:rsidRDefault="009C6BC4" w:rsidP="00123ABE">
                      <w:pPr>
                        <w:shd w:val="clear" w:color="auto" w:fill="FFFF99"/>
                        <w:autoSpaceDE w:val="0"/>
                        <w:autoSpaceDN w:val="0"/>
                        <w:adjustRightInd w:val="0"/>
                        <w:ind w:left="720" w:hanging="720"/>
                        <w:rPr>
                          <w:rFonts w:ascii="Calibri" w:hAnsi="Calibri"/>
                          <w:sz w:val="24"/>
                          <w:szCs w:val="24"/>
                        </w:rPr>
                      </w:pPr>
                      <w:r w:rsidRPr="00123ABE">
                        <w:rPr>
                          <w:rFonts w:ascii="Calibri" w:hAnsi="Calibri"/>
                          <w:sz w:val="24"/>
                          <w:szCs w:val="24"/>
                        </w:rPr>
                        <w:t xml:space="preserve">Wyse, A. E., Bunch, M. B., Deville, C., &amp; Viger, S. G. (2014). A body of work standard-setting method with construct maps. </w:t>
                      </w:r>
                      <w:r w:rsidRPr="00123ABE">
                        <w:rPr>
                          <w:rFonts w:ascii="Calibri" w:hAnsi="Calibri" w:cs="AdvPS8E9A"/>
                          <w:i/>
                          <w:sz w:val="24"/>
                          <w:szCs w:val="24"/>
                        </w:rPr>
                        <w:t>Educational and Psychological Measurement</w:t>
                      </w:r>
                      <w:r w:rsidRPr="00123ABE">
                        <w:rPr>
                          <w:rFonts w:ascii="Calibri" w:hAnsi="Calibri" w:cs="AdvPS8E9A"/>
                          <w:sz w:val="24"/>
                          <w:szCs w:val="24"/>
                        </w:rPr>
                        <w:t xml:space="preserve"> 74</w:t>
                      </w:r>
                      <w:r w:rsidRPr="00123ABE">
                        <w:rPr>
                          <w:rFonts w:ascii="Calibri" w:hAnsi="Calibri" w:cs="AdvPS8E9A"/>
                          <w:i/>
                          <w:sz w:val="24"/>
                          <w:szCs w:val="24"/>
                        </w:rPr>
                        <w:t xml:space="preserve"> </w:t>
                      </w:r>
                      <w:r w:rsidRPr="00123ABE">
                        <w:rPr>
                          <w:rFonts w:ascii="Calibri" w:hAnsi="Calibri" w:cs="AdvPS8E9A"/>
                          <w:sz w:val="24"/>
                          <w:szCs w:val="24"/>
                        </w:rPr>
                        <w:t>(2) 236–262.</w:t>
                      </w:r>
                    </w:p>
                    <w:p w14:paraId="182A1064" w14:textId="77777777" w:rsidR="009C6BC4" w:rsidRPr="00393136" w:rsidRDefault="009C6BC4" w:rsidP="00123ABE">
                      <w:pPr>
                        <w:rPr>
                          <w:sz w:val="28"/>
                        </w:rPr>
                      </w:pPr>
                    </w:p>
                  </w:txbxContent>
                </v:textbox>
              </v:shape>
            </w:pict>
          </mc:Fallback>
        </mc:AlternateContent>
      </w:r>
    </w:p>
    <w:p w14:paraId="3291957E" w14:textId="77777777" w:rsidR="00393136" w:rsidRDefault="00393136" w:rsidP="00E84324">
      <w:pPr>
        <w:jc w:val="center"/>
        <w:rPr>
          <w:b/>
          <w:sz w:val="24"/>
        </w:rPr>
      </w:pPr>
    </w:p>
    <w:p w14:paraId="1620D26D" w14:textId="77777777" w:rsidR="00393136" w:rsidRDefault="00393136" w:rsidP="00E84324">
      <w:pPr>
        <w:jc w:val="center"/>
        <w:rPr>
          <w:b/>
          <w:sz w:val="24"/>
        </w:rPr>
      </w:pPr>
    </w:p>
    <w:p w14:paraId="0435564D" w14:textId="77777777" w:rsidR="00393136" w:rsidRDefault="00393136" w:rsidP="00E84324">
      <w:pPr>
        <w:jc w:val="center"/>
        <w:rPr>
          <w:b/>
          <w:sz w:val="24"/>
        </w:rPr>
      </w:pPr>
    </w:p>
    <w:p w14:paraId="0D3C6C04" w14:textId="77777777" w:rsidR="00393136" w:rsidRDefault="00393136" w:rsidP="00E84324">
      <w:pPr>
        <w:jc w:val="center"/>
        <w:rPr>
          <w:b/>
          <w:sz w:val="24"/>
        </w:rPr>
      </w:pPr>
    </w:p>
    <w:p w14:paraId="62089717" w14:textId="77777777" w:rsidR="00393136" w:rsidRDefault="00393136" w:rsidP="00E84324">
      <w:pPr>
        <w:jc w:val="center"/>
        <w:rPr>
          <w:b/>
          <w:sz w:val="24"/>
        </w:rPr>
      </w:pPr>
    </w:p>
    <w:p w14:paraId="7E992BB0" w14:textId="77777777" w:rsidR="00E84324" w:rsidRPr="00E84324" w:rsidRDefault="00E84324" w:rsidP="00E84324">
      <w:pPr>
        <w:rPr>
          <w:b/>
          <w:sz w:val="24"/>
        </w:rPr>
      </w:pPr>
    </w:p>
    <w:p w14:paraId="552DF313" w14:textId="77777777" w:rsidR="00E84324" w:rsidRPr="00D873C7" w:rsidRDefault="00E84324" w:rsidP="00E84324">
      <w:pPr>
        <w:rPr>
          <w:rFonts w:cstheme="minorHAnsi"/>
          <w:b/>
          <w:sz w:val="28"/>
          <w:szCs w:val="24"/>
        </w:rPr>
      </w:pPr>
      <w:r w:rsidRPr="00D873C7">
        <w:rPr>
          <w:rFonts w:cstheme="minorHAnsi"/>
          <w:b/>
          <w:sz w:val="28"/>
          <w:szCs w:val="24"/>
        </w:rPr>
        <w:t>Navigation</w:t>
      </w:r>
    </w:p>
    <w:p w14:paraId="5ED30EB8" w14:textId="77777777" w:rsidR="00E84324" w:rsidRPr="00E84324" w:rsidRDefault="00E84324" w:rsidP="00E84324">
      <w:pPr>
        <w:rPr>
          <w:rFonts w:cstheme="minorHAnsi"/>
          <w:color w:val="FF0000"/>
          <w:sz w:val="24"/>
          <w:szCs w:val="24"/>
        </w:rPr>
      </w:pPr>
      <w:r w:rsidRPr="00E84324">
        <w:rPr>
          <w:rFonts w:cstheme="minorHAnsi"/>
          <w:color w:val="FF0000"/>
          <w:sz w:val="24"/>
          <w:szCs w:val="24"/>
        </w:rPr>
        <w:t>[Allow 20 minutes; longer if there are many questions.]</w:t>
      </w:r>
    </w:p>
    <w:p w14:paraId="61E89B7B" w14:textId="77777777" w:rsidR="00E84324" w:rsidRPr="00E84324" w:rsidRDefault="00E84324" w:rsidP="00E84324">
      <w:pPr>
        <w:rPr>
          <w:rFonts w:cstheme="minorHAnsi"/>
          <w:b/>
          <w:sz w:val="24"/>
          <w:szCs w:val="24"/>
        </w:rPr>
      </w:pPr>
      <w:r w:rsidRPr="00E84324">
        <w:rPr>
          <w:rFonts w:cstheme="minorHAnsi"/>
          <w:sz w:val="24"/>
          <w:szCs w:val="24"/>
        </w:rPr>
        <w:t>Let’s open the OPLS software and take a look at the Practice Test. Your entry into the system will look just like this, and your packets will look a lot like this one, but they will be much longer. This Practice Test has only six essays; yours will have 20.</w:t>
      </w:r>
    </w:p>
    <w:p w14:paraId="33A1BA71" w14:textId="77777777" w:rsidR="00E84324" w:rsidRPr="00E84324" w:rsidRDefault="00E84324" w:rsidP="00E84324">
      <w:pPr>
        <w:rPr>
          <w:rFonts w:cstheme="minorHAnsi"/>
          <w:sz w:val="24"/>
          <w:szCs w:val="24"/>
        </w:rPr>
      </w:pPr>
      <w:r w:rsidRPr="00E84324">
        <w:rPr>
          <w:rFonts w:cstheme="minorHAnsi"/>
          <w:sz w:val="24"/>
          <w:szCs w:val="24"/>
        </w:rPr>
        <w:t xml:space="preserve">Go to </w:t>
      </w:r>
      <w:hyperlink r:id="rId33" w:history="1">
        <w:r w:rsidRPr="00E84324">
          <w:rPr>
            <w:rStyle w:val="Hyperlink"/>
            <w:rFonts w:cstheme="minorHAnsi"/>
            <w:sz w:val="24"/>
            <w:szCs w:val="24"/>
          </w:rPr>
          <w:t>https://opls.measinc.com/InPersonLogin</w:t>
        </w:r>
      </w:hyperlink>
    </w:p>
    <w:p w14:paraId="5E7A4516" w14:textId="77777777" w:rsidR="00E84324" w:rsidRPr="00E84324" w:rsidRDefault="00E84324" w:rsidP="00E84324">
      <w:pPr>
        <w:rPr>
          <w:rFonts w:cstheme="minorHAnsi"/>
          <w:sz w:val="24"/>
          <w:szCs w:val="24"/>
        </w:rPr>
      </w:pPr>
      <w:r w:rsidRPr="00E84324">
        <w:rPr>
          <w:rFonts w:cstheme="minorHAnsi"/>
          <w:sz w:val="24"/>
          <w:szCs w:val="24"/>
        </w:rPr>
        <w:t xml:space="preserve">User ID: </w:t>
      </w:r>
      <w:r>
        <w:rPr>
          <w:rFonts w:cstheme="minorHAnsi"/>
          <w:sz w:val="24"/>
          <w:szCs w:val="24"/>
        </w:rPr>
        <w:t>xxx</w:t>
      </w:r>
      <w:r w:rsidRPr="00E84324">
        <w:rPr>
          <w:rFonts w:cstheme="minorHAnsi"/>
          <w:sz w:val="24"/>
          <w:szCs w:val="24"/>
        </w:rPr>
        <w:t>470</w:t>
      </w:r>
    </w:p>
    <w:p w14:paraId="13B93423" w14:textId="77777777" w:rsidR="00E84324" w:rsidRPr="00E84324" w:rsidRDefault="00E84324" w:rsidP="00E84324">
      <w:pPr>
        <w:rPr>
          <w:rFonts w:cstheme="minorHAnsi"/>
          <w:sz w:val="24"/>
          <w:szCs w:val="24"/>
        </w:rPr>
      </w:pPr>
      <w:r w:rsidRPr="00E84324">
        <w:rPr>
          <w:rFonts w:cstheme="minorHAnsi"/>
          <w:sz w:val="24"/>
          <w:szCs w:val="24"/>
        </w:rPr>
        <w:t xml:space="preserve">Event Code: </w:t>
      </w:r>
      <w:r>
        <w:rPr>
          <w:rFonts w:cstheme="minorHAnsi"/>
          <w:sz w:val="24"/>
          <w:szCs w:val="24"/>
        </w:rPr>
        <w:t>xxxxxx</w:t>
      </w:r>
      <w:r w:rsidRPr="00E84324">
        <w:rPr>
          <w:rFonts w:cstheme="minorHAnsi"/>
          <w:sz w:val="24"/>
          <w:szCs w:val="24"/>
        </w:rPr>
        <w:t>2018</w:t>
      </w:r>
    </w:p>
    <w:p w14:paraId="4311DFB5" w14:textId="77777777" w:rsidR="00E84324" w:rsidRPr="00E84324" w:rsidRDefault="00E84324" w:rsidP="00E84324">
      <w:pPr>
        <w:rPr>
          <w:rFonts w:cstheme="minorHAnsi"/>
          <w:sz w:val="24"/>
          <w:szCs w:val="24"/>
        </w:rPr>
      </w:pPr>
      <w:r w:rsidRPr="00E84324">
        <w:rPr>
          <w:rFonts w:cstheme="minorHAnsi"/>
          <w:sz w:val="24"/>
          <w:szCs w:val="24"/>
        </w:rPr>
        <w:t>Table: 1</w:t>
      </w:r>
    </w:p>
    <w:p w14:paraId="1FBFF70D" w14:textId="77777777" w:rsidR="00E84324" w:rsidRPr="00E84324" w:rsidRDefault="00E84324" w:rsidP="00E84324">
      <w:pPr>
        <w:rPr>
          <w:rFonts w:cstheme="minorHAnsi"/>
          <w:b/>
          <w:sz w:val="24"/>
          <w:szCs w:val="24"/>
        </w:rPr>
      </w:pPr>
      <w:r w:rsidRPr="00E84324">
        <w:rPr>
          <w:rFonts w:cstheme="minorHAnsi"/>
          <w:sz w:val="24"/>
          <w:szCs w:val="24"/>
        </w:rPr>
        <w:t>This is the opening screen. You will have to answer a couple of security questions to get in, but since I’ve already done that, we’re going straight in.</w:t>
      </w:r>
    </w:p>
    <w:p w14:paraId="22756E76" w14:textId="77777777" w:rsidR="00E84324" w:rsidRPr="00E84324" w:rsidRDefault="00E84324" w:rsidP="00E84324">
      <w:pPr>
        <w:rPr>
          <w:rFonts w:cstheme="minorHAnsi"/>
          <w:b/>
          <w:sz w:val="24"/>
          <w:szCs w:val="24"/>
        </w:rPr>
      </w:pPr>
    </w:p>
    <w:p w14:paraId="0E1B7C50" w14:textId="77777777" w:rsidR="00E84324" w:rsidRPr="00E84324" w:rsidRDefault="00E84324" w:rsidP="00E84324">
      <w:pPr>
        <w:rPr>
          <w:rFonts w:cstheme="minorHAnsi"/>
          <w:b/>
          <w:sz w:val="24"/>
          <w:szCs w:val="24"/>
        </w:rPr>
      </w:pPr>
      <w:r w:rsidRPr="00E84324">
        <w:rPr>
          <w:rFonts w:cstheme="minorHAnsi"/>
          <w:b/>
          <w:noProof/>
          <w:sz w:val="24"/>
          <w:szCs w:val="24"/>
        </w:rPr>
        <w:drawing>
          <wp:inline distT="0" distB="0" distL="0" distR="0" wp14:anchorId="64F7F87B" wp14:editId="18046984">
            <wp:extent cx="5943600" cy="1171575"/>
            <wp:effectExtent l="0" t="0" r="0" b="9525"/>
            <wp:docPr id="37892" name="Picture 37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pening.pn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5943600" cy="1171575"/>
                    </a:xfrm>
                    <a:prstGeom prst="rect">
                      <a:avLst/>
                    </a:prstGeom>
                  </pic:spPr>
                </pic:pic>
              </a:graphicData>
            </a:graphic>
          </wp:inline>
        </w:drawing>
      </w:r>
    </w:p>
    <w:p w14:paraId="4F7CBB90" w14:textId="77777777" w:rsidR="00E84324" w:rsidRPr="00E84324" w:rsidRDefault="00E84324" w:rsidP="00E84324">
      <w:pPr>
        <w:rPr>
          <w:rFonts w:cstheme="minorHAnsi"/>
          <w:b/>
          <w:sz w:val="24"/>
          <w:szCs w:val="24"/>
        </w:rPr>
      </w:pPr>
      <w:r w:rsidRPr="00E84324">
        <w:rPr>
          <w:rFonts w:cstheme="minorHAnsi"/>
          <w:sz w:val="24"/>
          <w:szCs w:val="24"/>
        </w:rPr>
        <w:t>Once you get to this page, click Packet in the ribbon at the top of the page or “click here” in the text to select a packet to review. That will take you to the Packets screen.</w:t>
      </w:r>
    </w:p>
    <w:p w14:paraId="7F346D7B" w14:textId="77777777" w:rsidR="00E84324" w:rsidRPr="00E84324" w:rsidRDefault="00E84324" w:rsidP="00E84324">
      <w:pPr>
        <w:rPr>
          <w:rFonts w:cstheme="minorHAnsi"/>
          <w:b/>
          <w:sz w:val="24"/>
          <w:szCs w:val="24"/>
        </w:rPr>
      </w:pPr>
      <w:r w:rsidRPr="00E84324">
        <w:rPr>
          <w:rFonts w:cstheme="minorHAnsi"/>
          <w:b/>
          <w:noProof/>
          <w:sz w:val="24"/>
          <w:szCs w:val="24"/>
        </w:rPr>
        <w:lastRenderedPageBreak/>
        <w:drawing>
          <wp:inline distT="0" distB="0" distL="0" distR="0" wp14:anchorId="7C50B6D4" wp14:editId="3F82E6F7">
            <wp:extent cx="4617720" cy="2545080"/>
            <wp:effectExtent l="0" t="0" r="0" b="7620"/>
            <wp:docPr id="37893" name="Picture 37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actice.png"/>
                    <pic:cNvPicPr/>
                  </pic:nvPicPr>
                  <pic:blipFill>
                    <a:blip r:embed="rId35">
                      <a:extLst>
                        <a:ext uri="{28A0092B-C50C-407E-A947-70E740481C1C}">
                          <a14:useLocalDpi xmlns:a14="http://schemas.microsoft.com/office/drawing/2010/main" val="0"/>
                        </a:ext>
                      </a:extLst>
                    </a:blip>
                    <a:stretch>
                      <a:fillRect/>
                    </a:stretch>
                  </pic:blipFill>
                  <pic:spPr>
                    <a:xfrm>
                      <a:off x="0" y="0"/>
                      <a:ext cx="4617720" cy="2545080"/>
                    </a:xfrm>
                    <a:prstGeom prst="rect">
                      <a:avLst/>
                    </a:prstGeom>
                  </pic:spPr>
                </pic:pic>
              </a:graphicData>
            </a:graphic>
          </wp:inline>
        </w:drawing>
      </w:r>
    </w:p>
    <w:p w14:paraId="195916A6" w14:textId="77777777" w:rsidR="00E84324" w:rsidRPr="00E84324" w:rsidRDefault="00E84324" w:rsidP="00E84324">
      <w:pPr>
        <w:rPr>
          <w:rFonts w:cstheme="minorHAnsi"/>
          <w:b/>
          <w:sz w:val="24"/>
          <w:szCs w:val="24"/>
        </w:rPr>
      </w:pPr>
    </w:p>
    <w:p w14:paraId="09C6A7AA" w14:textId="77777777" w:rsidR="00E84324" w:rsidRPr="00E84324" w:rsidRDefault="00E84324" w:rsidP="00E84324">
      <w:pPr>
        <w:rPr>
          <w:rFonts w:cstheme="minorHAnsi"/>
          <w:b/>
          <w:sz w:val="24"/>
          <w:szCs w:val="24"/>
        </w:rPr>
      </w:pPr>
      <w:r w:rsidRPr="00E84324">
        <w:rPr>
          <w:rFonts w:cstheme="minorHAnsi"/>
          <w:sz w:val="24"/>
          <w:szCs w:val="24"/>
        </w:rPr>
        <w:t>When you get to the Packets screen, you will see a list of available packets. You should have six. Here we only have one, because the Practice packet is the only one available right now. When you open your Packets page, you should start with the first one and work your way down, one genre at a time, lower grade first and upper grade second. Complete one and submit your two thresholds before opening the next one. By clicking on the Packet name, we go directly to the Construct Map for that packet.</w:t>
      </w:r>
    </w:p>
    <w:p w14:paraId="251AD191" w14:textId="77777777" w:rsidR="00E84324" w:rsidRPr="00E84324" w:rsidRDefault="00135BD3" w:rsidP="00E84324">
      <w:pPr>
        <w:rPr>
          <w:rFonts w:cstheme="minorHAnsi"/>
          <w:b/>
          <w:sz w:val="24"/>
          <w:szCs w:val="24"/>
        </w:rPr>
      </w:pPr>
      <w:r>
        <w:rPr>
          <w:rFonts w:cstheme="minorHAnsi"/>
          <w:b/>
          <w:noProof/>
          <w:sz w:val="24"/>
          <w:szCs w:val="24"/>
        </w:rPr>
        <mc:AlternateContent>
          <mc:Choice Requires="wps">
            <w:drawing>
              <wp:anchor distT="0" distB="0" distL="114300" distR="114300" simplePos="0" relativeHeight="251670528" behindDoc="0" locked="0" layoutInCell="1" allowOverlap="1" wp14:anchorId="1BE366A0" wp14:editId="7DE4DA3E">
                <wp:simplePos x="0" y="0"/>
                <wp:positionH relativeFrom="column">
                  <wp:posOffset>273326</wp:posOffset>
                </wp:positionH>
                <wp:positionV relativeFrom="paragraph">
                  <wp:posOffset>475808</wp:posOffset>
                </wp:positionV>
                <wp:extent cx="352839" cy="139148"/>
                <wp:effectExtent l="0" t="0" r="28575" b="13335"/>
                <wp:wrapNone/>
                <wp:docPr id="28" name="Rectangle 28"/>
                <wp:cNvGraphicFramePr/>
                <a:graphic xmlns:a="http://schemas.openxmlformats.org/drawingml/2006/main">
                  <a:graphicData uri="http://schemas.microsoft.com/office/word/2010/wordprocessingShape">
                    <wps:wsp>
                      <wps:cNvSpPr/>
                      <wps:spPr>
                        <a:xfrm>
                          <a:off x="0" y="0"/>
                          <a:ext cx="352839" cy="139148"/>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B4C3EF4" id="Rectangle 28" o:spid="_x0000_s1026" style="position:absolute;margin-left:21.5pt;margin-top:37.45pt;width:27.8pt;height:10.95pt;z-index:2516705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" fillcolor="white [3212]" strokecolor="white [3212]" strokeweight="2pt"/>
            </w:pict>
          </mc:Fallback>
        </mc:AlternateContent>
      </w:r>
      <w:r w:rsidR="00E84324" w:rsidRPr="00E84324">
        <w:rPr>
          <w:rFonts w:cstheme="minorHAnsi"/>
          <w:b/>
          <w:noProof/>
          <w:sz w:val="24"/>
          <w:szCs w:val="24"/>
        </w:rPr>
        <w:drawing>
          <wp:inline distT="0" distB="0" distL="0" distR="0" wp14:anchorId="4F957FB9" wp14:editId="3551B825">
            <wp:extent cx="5943600" cy="2062480"/>
            <wp:effectExtent l="0" t="0" r="0" b="0"/>
            <wp:docPr id="37894" name="Picture 378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struct map.pn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5943600" cy="2062480"/>
                    </a:xfrm>
                    <a:prstGeom prst="rect">
                      <a:avLst/>
                    </a:prstGeom>
                  </pic:spPr>
                </pic:pic>
              </a:graphicData>
            </a:graphic>
          </wp:inline>
        </w:drawing>
      </w:r>
    </w:p>
    <w:p w14:paraId="10E672FB" w14:textId="77777777" w:rsidR="00E84324" w:rsidRPr="00E84324" w:rsidRDefault="00E84324" w:rsidP="00E84324">
      <w:pPr>
        <w:rPr>
          <w:rFonts w:cstheme="minorHAnsi"/>
          <w:b/>
          <w:sz w:val="24"/>
          <w:szCs w:val="24"/>
        </w:rPr>
      </w:pPr>
    </w:p>
    <w:p w14:paraId="73D5CFB6" w14:textId="77777777" w:rsidR="00E84324" w:rsidRPr="00E84324" w:rsidRDefault="00E84324" w:rsidP="00E84324">
      <w:pPr>
        <w:rPr>
          <w:rFonts w:cstheme="minorHAnsi"/>
          <w:b/>
          <w:sz w:val="24"/>
          <w:szCs w:val="24"/>
        </w:rPr>
      </w:pPr>
      <w:r w:rsidRPr="00E84324">
        <w:rPr>
          <w:rFonts w:cstheme="minorHAnsi"/>
          <w:sz w:val="24"/>
          <w:szCs w:val="24"/>
        </w:rPr>
        <w:t>This is the construct map I’ve been telling you about. There is a lot going on here. I will walk you through its features one at a time:</w:t>
      </w:r>
    </w:p>
    <w:p w14:paraId="6C8E72B9" w14:textId="77777777" w:rsidR="00E84324" w:rsidRPr="00E84324" w:rsidRDefault="00E84324" w:rsidP="00526014">
      <w:pPr>
        <w:pStyle w:val="ListParagraph"/>
        <w:numPr>
          <w:ilvl w:val="0"/>
          <w:numId w:val="35"/>
        </w:numPr>
        <w:spacing w:after="0" w:line="240" w:lineRule="auto"/>
        <w:rPr>
          <w:rFonts w:cstheme="minorHAnsi"/>
          <w:b/>
          <w:sz w:val="24"/>
          <w:szCs w:val="24"/>
        </w:rPr>
      </w:pPr>
      <w:r w:rsidRPr="00E84324">
        <w:rPr>
          <w:rFonts w:cstheme="minorHAnsi"/>
          <w:sz w:val="24"/>
          <w:szCs w:val="24"/>
        </w:rPr>
        <w:t xml:space="preserve">Sample – Each student essay is called a sample, in keeping with the language of the Body of Work method. You are going to be evaluating these “samples” in order to identify two specific ones – the first one you believe minimally meets the criteria for Level 2, and the </w:t>
      </w:r>
      <w:r w:rsidRPr="00E84324">
        <w:rPr>
          <w:rFonts w:cstheme="minorHAnsi"/>
          <w:sz w:val="24"/>
          <w:szCs w:val="24"/>
        </w:rPr>
        <w:lastRenderedPageBreak/>
        <w:t>first one you believe minimally meets the criteria for Level 3. For this packet, we are only looking for the threshold for Level 2, but you will have many more “samples” and will need to identify the one marking the threshold for Level 2 and the one marking the threshold for Level 3.</w:t>
      </w:r>
    </w:p>
    <w:p w14:paraId="2FD41BEB" w14:textId="77777777" w:rsidR="00E84324" w:rsidRPr="00E84324" w:rsidRDefault="00E84324" w:rsidP="00526014">
      <w:pPr>
        <w:pStyle w:val="ListParagraph"/>
        <w:numPr>
          <w:ilvl w:val="0"/>
          <w:numId w:val="35"/>
        </w:numPr>
        <w:spacing w:after="0" w:line="240" w:lineRule="auto"/>
        <w:rPr>
          <w:rFonts w:cstheme="minorHAnsi"/>
          <w:b/>
          <w:sz w:val="24"/>
          <w:szCs w:val="24"/>
        </w:rPr>
      </w:pPr>
      <w:r w:rsidRPr="00E84324">
        <w:rPr>
          <w:rFonts w:cstheme="minorHAnsi"/>
          <w:sz w:val="24"/>
          <w:szCs w:val="24"/>
        </w:rPr>
        <w:t>Threshold – In this column, you will enter your two thresholds. Actually, when we click here to go to sample 1, you will see that you can set a threshold right on that page, and the software will enter a mark in this column. Thus, for example, if you identify Sample 7 as the threshold for Level 2, the software will place a mark in this column on the Sample 7 row. I’ll show you what I mean. [Go to Sample 1 and set a threshold and come back.] And you see that the software has entered Level 2 next to Sample 1. Let’s move on to the rest of the construct map before looking at any more samples.</w:t>
      </w:r>
    </w:p>
    <w:p w14:paraId="773FD1D2" w14:textId="77777777" w:rsidR="00E84324" w:rsidRPr="00E84324" w:rsidRDefault="00E84324" w:rsidP="00526014">
      <w:pPr>
        <w:pStyle w:val="ListParagraph"/>
        <w:numPr>
          <w:ilvl w:val="0"/>
          <w:numId w:val="35"/>
        </w:numPr>
        <w:spacing w:after="0" w:line="240" w:lineRule="auto"/>
        <w:rPr>
          <w:rFonts w:cstheme="minorHAnsi"/>
          <w:b/>
          <w:sz w:val="24"/>
          <w:szCs w:val="24"/>
        </w:rPr>
      </w:pPr>
      <w:r w:rsidRPr="00E84324">
        <w:rPr>
          <w:rFonts w:cstheme="minorHAnsi"/>
          <w:sz w:val="24"/>
          <w:szCs w:val="24"/>
        </w:rPr>
        <w:t xml:space="preserve">Comments – As you go through your packet, you can use the Comment icon to enter comments about any or all essays. For example, you may have narrowed your Level 2 threshold to Samples 8, 9, and 10. You’ve gone back and forth between each one and the Level 2 </w:t>
      </w:r>
      <w:r w:rsidR="006D3539">
        <w:rPr>
          <w:rFonts w:cstheme="minorHAnsi"/>
          <w:sz w:val="24"/>
          <w:szCs w:val="24"/>
        </w:rPr>
        <w:t>PLD</w:t>
      </w:r>
      <w:r w:rsidRPr="00E84324">
        <w:rPr>
          <w:rFonts w:cstheme="minorHAnsi"/>
          <w:sz w:val="24"/>
          <w:szCs w:val="24"/>
        </w:rPr>
        <w:t>, and there’s just too much information to hold in your head. You can write your notes on paper, or you can enter them here. The nice thing about entering them here is that they will be here when you come back together on Wednesday instead of in the trash or in a folder you can’t find.</w:t>
      </w:r>
    </w:p>
    <w:p w14:paraId="6661621E" w14:textId="77777777" w:rsidR="00E84324" w:rsidRPr="00E84324" w:rsidRDefault="00E84324" w:rsidP="00526014">
      <w:pPr>
        <w:pStyle w:val="ListParagraph"/>
        <w:numPr>
          <w:ilvl w:val="0"/>
          <w:numId w:val="35"/>
        </w:numPr>
        <w:spacing w:after="0" w:line="240" w:lineRule="auto"/>
        <w:rPr>
          <w:rFonts w:cstheme="minorHAnsi"/>
          <w:b/>
          <w:sz w:val="24"/>
          <w:szCs w:val="24"/>
        </w:rPr>
      </w:pPr>
      <w:r w:rsidRPr="00E84324">
        <w:rPr>
          <w:rFonts w:cstheme="minorHAnsi"/>
          <w:sz w:val="24"/>
          <w:szCs w:val="24"/>
        </w:rPr>
        <w:t>Reviewed – As you open each Sample, the software enters a mark. That way, if you have to stop for a while and come back later, you can check the construct map to find the last essay you opened. You can pick up right where you left off. Also, if you want to enter a threshold on the construct map and you haven’t reviewed the sample you’re identifying as the threshold, the software won’t let you do that. [Demonstrate.]</w:t>
      </w:r>
    </w:p>
    <w:p w14:paraId="40FE0A6A" w14:textId="77777777" w:rsidR="00E84324" w:rsidRPr="00E84324" w:rsidRDefault="00E84324" w:rsidP="00526014">
      <w:pPr>
        <w:pStyle w:val="ListParagraph"/>
        <w:numPr>
          <w:ilvl w:val="0"/>
          <w:numId w:val="35"/>
        </w:numPr>
        <w:spacing w:after="0" w:line="240" w:lineRule="auto"/>
        <w:rPr>
          <w:rFonts w:cstheme="minorHAnsi"/>
          <w:b/>
          <w:sz w:val="24"/>
          <w:szCs w:val="24"/>
        </w:rPr>
      </w:pPr>
      <w:r w:rsidRPr="00E84324">
        <w:rPr>
          <w:rFonts w:cstheme="minorHAnsi"/>
          <w:sz w:val="24"/>
          <w:szCs w:val="24"/>
        </w:rPr>
        <w:t>View Selected – As with most software, there is more than one way to do some things. If you highlight a sample and then click View Selected, you will go straight to that sample. The same is true for Enter Comment at the top right of the construct map. [Show]</w:t>
      </w:r>
    </w:p>
    <w:p w14:paraId="6CE26576" w14:textId="77777777" w:rsidR="00E84324" w:rsidRPr="00E84324" w:rsidRDefault="00E84324" w:rsidP="00E84324">
      <w:pPr>
        <w:rPr>
          <w:rFonts w:cstheme="minorHAnsi"/>
          <w:b/>
          <w:sz w:val="24"/>
          <w:szCs w:val="24"/>
        </w:rPr>
      </w:pPr>
    </w:p>
    <w:p w14:paraId="445B61B8" w14:textId="77777777" w:rsidR="00E84324" w:rsidRPr="00E84324" w:rsidRDefault="00E84324" w:rsidP="00E84324">
      <w:pPr>
        <w:rPr>
          <w:rFonts w:cstheme="minorHAnsi"/>
          <w:b/>
          <w:sz w:val="24"/>
          <w:szCs w:val="24"/>
        </w:rPr>
      </w:pPr>
      <w:r w:rsidRPr="00E84324">
        <w:rPr>
          <w:rFonts w:cstheme="minorHAnsi"/>
          <w:sz w:val="24"/>
          <w:szCs w:val="24"/>
        </w:rPr>
        <w:t>Now let’s go to Sample 1.</w:t>
      </w:r>
    </w:p>
    <w:p w14:paraId="00C0A172" w14:textId="77777777" w:rsidR="00E84324" w:rsidRPr="00E84324" w:rsidRDefault="00E84324" w:rsidP="00E84324">
      <w:pPr>
        <w:rPr>
          <w:rFonts w:cstheme="minorHAnsi"/>
          <w:b/>
          <w:sz w:val="24"/>
          <w:szCs w:val="24"/>
        </w:rPr>
      </w:pPr>
      <w:r w:rsidRPr="00E84324">
        <w:rPr>
          <w:rFonts w:cstheme="minorHAnsi"/>
          <w:b/>
          <w:noProof/>
          <w:sz w:val="24"/>
          <w:szCs w:val="24"/>
        </w:rPr>
        <w:drawing>
          <wp:inline distT="0" distB="0" distL="0" distR="0" wp14:anchorId="1B12386A" wp14:editId="250AED3C">
            <wp:extent cx="5947441" cy="1828800"/>
            <wp:effectExtent l="0" t="0" r="0" b="0"/>
            <wp:docPr id="37895" name="Picture 378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mple 01.png"/>
                    <pic:cNvPicPr/>
                  </pic:nvPicPr>
                  <pic:blipFill rotWithShape="1">
                    <a:blip r:embed="rId37" cstate="print">
                      <a:extLst>
                        <a:ext uri="{28A0092B-C50C-407E-A947-70E740481C1C}">
                          <a14:useLocalDpi xmlns:a14="http://schemas.microsoft.com/office/drawing/2010/main" val="0"/>
                        </a:ext>
                      </a:extLst>
                    </a:blip>
                    <a:srcRect b="40796"/>
                    <a:stretch/>
                  </pic:blipFill>
                  <pic:spPr bwMode="auto">
                    <a:xfrm>
                      <a:off x="0" y="0"/>
                      <a:ext cx="5943600" cy="1827619"/>
                    </a:xfrm>
                    <a:prstGeom prst="rect">
                      <a:avLst/>
                    </a:prstGeom>
                    <a:ln>
                      <a:noFill/>
                    </a:ln>
                    <a:extLst>
                      <a:ext uri="{53640926-AAD7-44D8-BBD7-CCE9431645EC}">
                        <a14:shadowObscured xmlns:a14="http://schemas.microsoft.com/office/drawing/2010/main"/>
                      </a:ext>
                    </a:extLst>
                  </pic:spPr>
                </pic:pic>
              </a:graphicData>
            </a:graphic>
          </wp:inline>
        </w:drawing>
      </w:r>
    </w:p>
    <w:p w14:paraId="78FE3E78" w14:textId="77777777" w:rsidR="00E84324" w:rsidRPr="00E84324" w:rsidRDefault="00E84324" w:rsidP="00E84324">
      <w:pPr>
        <w:rPr>
          <w:rFonts w:cstheme="minorHAnsi"/>
          <w:b/>
          <w:sz w:val="24"/>
          <w:szCs w:val="24"/>
        </w:rPr>
      </w:pPr>
    </w:p>
    <w:p w14:paraId="4CAF7A4E" w14:textId="77777777" w:rsidR="00E84324" w:rsidRPr="00E84324" w:rsidRDefault="00E84324" w:rsidP="00E84324">
      <w:pPr>
        <w:rPr>
          <w:rFonts w:cstheme="minorHAnsi"/>
          <w:b/>
          <w:sz w:val="24"/>
          <w:szCs w:val="24"/>
        </w:rPr>
      </w:pPr>
      <w:r w:rsidRPr="00E84324">
        <w:rPr>
          <w:rFonts w:cstheme="minorHAnsi"/>
          <w:sz w:val="24"/>
          <w:szCs w:val="24"/>
        </w:rPr>
        <w:lastRenderedPageBreak/>
        <w:t>Here we see a sample student essay. Note that the Sample number is located right at the top of the page</w:t>
      </w:r>
      <w:r w:rsidR="00E211D9">
        <w:rPr>
          <w:rFonts w:cstheme="minorHAnsi"/>
          <w:sz w:val="24"/>
          <w:szCs w:val="24"/>
        </w:rPr>
        <w:t>.</w:t>
      </w:r>
      <w:r w:rsidRPr="00E84324">
        <w:rPr>
          <w:rFonts w:cstheme="minorHAnsi"/>
          <w:sz w:val="24"/>
          <w:szCs w:val="24"/>
        </w:rPr>
        <w:t xml:space="preserve"> [Show] Some of these are fairly short, and others are quite long, perhaps up to three pages. [Scroll down to the bottom of the essay.]Some are easy to read, and some are not (like this one). We have used the best print quality we could find for the score points we selected. For some score points, we didn’t have a lot to choose from, so there will be some you will have to work with a little bit to get through.</w:t>
      </w:r>
    </w:p>
    <w:p w14:paraId="02F3D955" w14:textId="77777777" w:rsidR="00E84324" w:rsidRPr="00E84324" w:rsidRDefault="00E84324" w:rsidP="00E84324">
      <w:pPr>
        <w:rPr>
          <w:rFonts w:cstheme="minorHAnsi"/>
          <w:b/>
          <w:sz w:val="24"/>
          <w:szCs w:val="24"/>
        </w:rPr>
      </w:pPr>
      <w:r w:rsidRPr="00E84324">
        <w:rPr>
          <w:rFonts w:cstheme="minorHAnsi"/>
          <w:sz w:val="24"/>
          <w:szCs w:val="24"/>
        </w:rPr>
        <w:t xml:space="preserve">Besides the student response itself, there are more icons and buttons on these pages. Let me show you how each one works. </w:t>
      </w:r>
    </w:p>
    <w:p w14:paraId="5FE540EF" w14:textId="77777777" w:rsidR="00E84324" w:rsidRPr="00E84324" w:rsidRDefault="00E84324" w:rsidP="00526014">
      <w:pPr>
        <w:pStyle w:val="ListParagraph"/>
        <w:numPr>
          <w:ilvl w:val="0"/>
          <w:numId w:val="37"/>
        </w:numPr>
        <w:spacing w:after="0" w:line="240" w:lineRule="auto"/>
        <w:ind w:left="360"/>
        <w:rPr>
          <w:rFonts w:cstheme="minorHAnsi"/>
          <w:b/>
          <w:sz w:val="24"/>
          <w:szCs w:val="24"/>
        </w:rPr>
      </w:pPr>
      <w:r w:rsidRPr="00E84324">
        <w:rPr>
          <w:rFonts w:cstheme="minorHAnsi"/>
          <w:sz w:val="24"/>
          <w:szCs w:val="24"/>
        </w:rPr>
        <w:t>Back to Construct Map – At any time, you can click here to go back to the Construct Map for any reason.</w:t>
      </w:r>
    </w:p>
    <w:p w14:paraId="78F8ED5C" w14:textId="77777777" w:rsidR="00E84324" w:rsidRPr="00E84324" w:rsidRDefault="00E84324" w:rsidP="00526014">
      <w:pPr>
        <w:pStyle w:val="ListParagraph"/>
        <w:numPr>
          <w:ilvl w:val="0"/>
          <w:numId w:val="36"/>
        </w:numPr>
        <w:spacing w:after="0" w:line="240" w:lineRule="auto"/>
        <w:ind w:left="360"/>
        <w:rPr>
          <w:rFonts w:cstheme="minorHAnsi"/>
          <w:b/>
          <w:sz w:val="24"/>
          <w:szCs w:val="24"/>
        </w:rPr>
      </w:pPr>
      <w:r w:rsidRPr="00E84324">
        <w:rPr>
          <w:rFonts w:cstheme="minorHAnsi"/>
          <w:sz w:val="24"/>
          <w:szCs w:val="24"/>
        </w:rPr>
        <w:t>Set Threshold – When you get to an essay you believe minimally meets the criteria for Level 2 or Level 3, click here to set your threshold. You will get a drop-down box that asks if you want to set a threshold here. You will have a choice to set the Level 2 threshold or Level 3 threshold. Once you select one, you will get another drop-down box [Show] that asks if you are sure. We’ve made it as difficult as possible to do something by mistake.</w:t>
      </w:r>
    </w:p>
    <w:p w14:paraId="00B6DFC8" w14:textId="77777777" w:rsidR="00E84324" w:rsidRPr="00E84324" w:rsidRDefault="00E84324" w:rsidP="00526014">
      <w:pPr>
        <w:pStyle w:val="ListParagraph"/>
        <w:numPr>
          <w:ilvl w:val="0"/>
          <w:numId w:val="36"/>
        </w:numPr>
        <w:spacing w:after="0" w:line="240" w:lineRule="auto"/>
        <w:ind w:left="360"/>
        <w:rPr>
          <w:rFonts w:cstheme="minorHAnsi"/>
          <w:b/>
          <w:sz w:val="24"/>
          <w:szCs w:val="24"/>
        </w:rPr>
      </w:pPr>
      <w:r w:rsidRPr="00E84324">
        <w:rPr>
          <w:rFonts w:cstheme="minorHAnsi"/>
          <w:sz w:val="24"/>
          <w:szCs w:val="24"/>
        </w:rPr>
        <w:t>Enter Comment – If you click this icon, you get another drop-down box. [Show] If you Save the comment, it will show up on the Construct Map. If you close without saving, the comment will not</w:t>
      </w:r>
      <w:r w:rsidR="00FA5BEA">
        <w:rPr>
          <w:rFonts w:cstheme="minorHAnsi"/>
          <w:sz w:val="24"/>
          <w:szCs w:val="24"/>
        </w:rPr>
        <w:t xml:space="preserve"> save</w:t>
      </w:r>
      <w:r w:rsidRPr="00E84324">
        <w:rPr>
          <w:rFonts w:cstheme="minorHAnsi"/>
          <w:sz w:val="24"/>
          <w:szCs w:val="24"/>
        </w:rPr>
        <w:t>, so always remember to click Save.</w:t>
      </w:r>
    </w:p>
    <w:p w14:paraId="02B3AACA" w14:textId="77777777" w:rsidR="00E84324" w:rsidRPr="00E84324" w:rsidRDefault="00E84324" w:rsidP="00526014">
      <w:pPr>
        <w:pStyle w:val="ListParagraph"/>
        <w:numPr>
          <w:ilvl w:val="0"/>
          <w:numId w:val="36"/>
        </w:numPr>
        <w:spacing w:after="0" w:line="240" w:lineRule="auto"/>
        <w:ind w:left="360"/>
        <w:rPr>
          <w:rFonts w:cstheme="minorHAnsi"/>
          <w:b/>
          <w:sz w:val="24"/>
          <w:szCs w:val="24"/>
        </w:rPr>
      </w:pPr>
      <w:r w:rsidRPr="00E84324">
        <w:rPr>
          <w:rFonts w:cstheme="minorHAnsi"/>
          <w:sz w:val="24"/>
          <w:szCs w:val="24"/>
        </w:rPr>
        <w:t xml:space="preserve">Response – This icon will always be highlighted because you are on the Response page. If you click out to Prompt or </w:t>
      </w:r>
      <w:r w:rsidR="006D3539">
        <w:rPr>
          <w:rFonts w:cstheme="minorHAnsi"/>
          <w:sz w:val="24"/>
          <w:szCs w:val="24"/>
        </w:rPr>
        <w:t>PLD</w:t>
      </w:r>
      <w:r w:rsidRPr="00E84324">
        <w:rPr>
          <w:rFonts w:cstheme="minorHAnsi"/>
          <w:sz w:val="24"/>
          <w:szCs w:val="24"/>
        </w:rPr>
        <w:t>, you will see these same three icons with Response not highlighted. Click it, and you are right back on the Response page.</w:t>
      </w:r>
    </w:p>
    <w:p w14:paraId="41ABC487" w14:textId="77777777" w:rsidR="00E84324" w:rsidRPr="00E84324" w:rsidRDefault="00E84324" w:rsidP="00526014">
      <w:pPr>
        <w:pStyle w:val="ListParagraph"/>
        <w:numPr>
          <w:ilvl w:val="0"/>
          <w:numId w:val="36"/>
        </w:numPr>
        <w:spacing w:after="0" w:line="240" w:lineRule="auto"/>
        <w:ind w:left="360"/>
        <w:rPr>
          <w:rFonts w:cstheme="minorHAnsi"/>
          <w:b/>
          <w:sz w:val="24"/>
          <w:szCs w:val="24"/>
        </w:rPr>
      </w:pPr>
      <w:r w:rsidRPr="00E84324">
        <w:rPr>
          <w:rFonts w:cstheme="minorHAnsi"/>
          <w:sz w:val="24"/>
          <w:szCs w:val="24"/>
        </w:rPr>
        <w:t>Prompt – Click here to see the prompt students were writing to. [Show] Since this packet only has six samples, I limited them to a single prompt, the same one I showed you a little while ago. You will recall that this prompt is associated with two passages the student has to read before writing an essay. When we start the practice round, I will give you a quick summary of both passages so we won’t have to spend a lot of time reading them. When you get to your Round 1 packets, please take some time to read each prompt thoroughly. In your packets of 20 or so essays, you will probably see essays written to about three different prompts. After you’ve read each prompt a couple of times, you will probably have them pretty well internalized. Keep in mind that we are primarily interested in the essays, but there will be times when you want to check the prompt if there’s an issue about factual accuracy of the essay. And, of course, you can click right back to the Response or just about anywhere else in the packet.</w:t>
      </w:r>
    </w:p>
    <w:p w14:paraId="759F3668" w14:textId="77777777" w:rsidR="00E84324" w:rsidRPr="00E84324" w:rsidRDefault="006D3539" w:rsidP="00526014">
      <w:pPr>
        <w:pStyle w:val="ListParagraph"/>
        <w:numPr>
          <w:ilvl w:val="0"/>
          <w:numId w:val="36"/>
        </w:numPr>
        <w:spacing w:after="0" w:line="240" w:lineRule="auto"/>
        <w:ind w:left="360"/>
        <w:rPr>
          <w:rFonts w:cstheme="minorHAnsi"/>
          <w:b/>
          <w:sz w:val="24"/>
          <w:szCs w:val="24"/>
        </w:rPr>
      </w:pPr>
      <w:r>
        <w:rPr>
          <w:rFonts w:cstheme="minorHAnsi"/>
          <w:sz w:val="24"/>
          <w:szCs w:val="24"/>
        </w:rPr>
        <w:t>PLD</w:t>
      </w:r>
      <w:r w:rsidR="00E84324" w:rsidRPr="00E84324">
        <w:rPr>
          <w:rFonts w:cstheme="minorHAnsi"/>
          <w:sz w:val="24"/>
          <w:szCs w:val="24"/>
        </w:rPr>
        <w:t xml:space="preserve"> – Click here to see the </w:t>
      </w:r>
      <w:r>
        <w:rPr>
          <w:rFonts w:cstheme="minorHAnsi"/>
          <w:sz w:val="24"/>
          <w:szCs w:val="24"/>
        </w:rPr>
        <w:t>PLD</w:t>
      </w:r>
      <w:r w:rsidR="00E84324" w:rsidRPr="00E84324">
        <w:rPr>
          <w:rFonts w:cstheme="minorHAnsi"/>
          <w:sz w:val="24"/>
          <w:szCs w:val="24"/>
        </w:rPr>
        <w:t xml:space="preserve">s for this grade/genre. [Show] We’ve included all three levels, but you will be concerned only with Levels 2 and 3. In one or two instances, you may want to check the Level 1 </w:t>
      </w:r>
      <w:r>
        <w:rPr>
          <w:rFonts w:cstheme="minorHAnsi"/>
          <w:sz w:val="24"/>
          <w:szCs w:val="24"/>
        </w:rPr>
        <w:t>PLD</w:t>
      </w:r>
      <w:r w:rsidR="00E84324" w:rsidRPr="00E84324">
        <w:rPr>
          <w:rFonts w:cstheme="minorHAnsi"/>
          <w:sz w:val="24"/>
          <w:szCs w:val="24"/>
        </w:rPr>
        <w:t xml:space="preserve"> if you are really on the fence about whether a particular essay is a minimal Level 2 response or a high Level 1 response. For the first several samples in your packets, you will want to pay close attention to the descriptor for Level 2. </w:t>
      </w:r>
    </w:p>
    <w:p w14:paraId="77F730AF" w14:textId="77777777" w:rsidR="00E84324" w:rsidRPr="00E84324" w:rsidRDefault="00E84324" w:rsidP="00E84324">
      <w:pPr>
        <w:pStyle w:val="ListParagraph"/>
        <w:ind w:left="360"/>
        <w:rPr>
          <w:rFonts w:cstheme="minorHAnsi"/>
          <w:b/>
          <w:sz w:val="24"/>
          <w:szCs w:val="24"/>
        </w:rPr>
      </w:pPr>
    </w:p>
    <w:p w14:paraId="6113A1FB" w14:textId="77777777" w:rsidR="00E84324" w:rsidRPr="00E84324" w:rsidRDefault="00E84324" w:rsidP="00526014">
      <w:pPr>
        <w:pStyle w:val="ListParagraph"/>
        <w:numPr>
          <w:ilvl w:val="0"/>
          <w:numId w:val="36"/>
        </w:numPr>
        <w:spacing w:after="0" w:line="240" w:lineRule="auto"/>
        <w:ind w:left="360"/>
        <w:rPr>
          <w:rFonts w:cstheme="minorHAnsi"/>
          <w:b/>
          <w:sz w:val="24"/>
          <w:szCs w:val="24"/>
        </w:rPr>
      </w:pPr>
      <w:r w:rsidRPr="00E84324">
        <w:rPr>
          <w:rFonts w:cstheme="minorHAnsi"/>
          <w:sz w:val="24"/>
          <w:szCs w:val="24"/>
        </w:rPr>
        <w:t>Next/Previous – To get to the next sample or the previous one, you could go back to the Construct map, or you could just click Next or Previous. [Demonstrate]</w:t>
      </w:r>
    </w:p>
    <w:p w14:paraId="493A167D" w14:textId="77777777" w:rsidR="00E84324" w:rsidRPr="00E84324" w:rsidRDefault="00E84324" w:rsidP="00E84324">
      <w:pPr>
        <w:rPr>
          <w:rFonts w:cstheme="minorHAnsi"/>
          <w:b/>
          <w:sz w:val="24"/>
          <w:szCs w:val="24"/>
        </w:rPr>
      </w:pPr>
    </w:p>
    <w:p w14:paraId="547DA05C" w14:textId="77777777" w:rsidR="00E84324" w:rsidRPr="00E84324" w:rsidRDefault="00E84324" w:rsidP="00E84324">
      <w:pPr>
        <w:rPr>
          <w:rFonts w:cstheme="minorHAnsi"/>
          <w:b/>
          <w:sz w:val="24"/>
          <w:szCs w:val="24"/>
        </w:rPr>
      </w:pPr>
      <w:r w:rsidRPr="00E84324">
        <w:rPr>
          <w:rFonts w:cstheme="minorHAnsi"/>
          <w:sz w:val="24"/>
          <w:szCs w:val="24"/>
        </w:rPr>
        <w:t>That’s pretty much the grand tour of the software. Let me pause here for questions, and I’ll try to answer them. Please use the Chat feature to enter your questions. If it’s complicated, raise your hand, and I’ll unmute you. [Answer questions and move on to the Practice Round.]</w:t>
      </w:r>
    </w:p>
    <w:p w14:paraId="727DD949" w14:textId="77777777" w:rsidR="00D873C7" w:rsidRDefault="00D873C7" w:rsidP="00E84324">
      <w:pPr>
        <w:rPr>
          <w:rFonts w:cstheme="minorHAnsi"/>
          <w:b/>
          <w:sz w:val="24"/>
          <w:szCs w:val="24"/>
        </w:rPr>
      </w:pPr>
    </w:p>
    <w:p w14:paraId="6105CCFD" w14:textId="77777777" w:rsidR="00E84324" w:rsidRPr="00D873C7" w:rsidRDefault="00E84324" w:rsidP="00E84324">
      <w:pPr>
        <w:rPr>
          <w:rFonts w:cstheme="minorHAnsi"/>
          <w:b/>
          <w:sz w:val="28"/>
          <w:szCs w:val="24"/>
        </w:rPr>
      </w:pPr>
      <w:r w:rsidRPr="00D873C7">
        <w:rPr>
          <w:rFonts w:cstheme="minorHAnsi"/>
          <w:b/>
          <w:sz w:val="28"/>
          <w:szCs w:val="24"/>
        </w:rPr>
        <w:t>Practice Round</w:t>
      </w:r>
    </w:p>
    <w:p w14:paraId="3695EF56" w14:textId="77777777" w:rsidR="00E84324" w:rsidRPr="00E84324" w:rsidRDefault="00E84324" w:rsidP="00E84324">
      <w:pPr>
        <w:rPr>
          <w:rFonts w:cstheme="minorHAnsi"/>
          <w:color w:val="FF0000"/>
          <w:sz w:val="24"/>
          <w:szCs w:val="24"/>
        </w:rPr>
      </w:pPr>
      <w:r w:rsidRPr="00E84324">
        <w:rPr>
          <w:rFonts w:cstheme="minorHAnsi"/>
          <w:color w:val="FF0000"/>
          <w:sz w:val="24"/>
          <w:szCs w:val="24"/>
        </w:rPr>
        <w:t>[Allow 45-50 minutes; conclude by 2:30 p.m.]</w:t>
      </w:r>
    </w:p>
    <w:p w14:paraId="310B7F86" w14:textId="77777777" w:rsidR="00E84324" w:rsidRPr="00E84324" w:rsidRDefault="00E84324" w:rsidP="00E84324">
      <w:pPr>
        <w:rPr>
          <w:rFonts w:cstheme="minorHAnsi"/>
          <w:b/>
          <w:sz w:val="24"/>
          <w:szCs w:val="24"/>
        </w:rPr>
      </w:pPr>
      <w:r w:rsidRPr="00E84324">
        <w:rPr>
          <w:rFonts w:cstheme="minorHAnsi"/>
          <w:sz w:val="24"/>
          <w:szCs w:val="24"/>
        </w:rPr>
        <w:t>All right, let’s go back to the Construct Map and take a look at these six essays – work samples – and see if we can identify the one that marks the beginning of Level 2. Let me tell you a few things about these six samples first:</w:t>
      </w:r>
    </w:p>
    <w:p w14:paraId="212803E2" w14:textId="77777777" w:rsidR="00E84324" w:rsidRPr="00E84324" w:rsidRDefault="00E84324" w:rsidP="00526014">
      <w:pPr>
        <w:pStyle w:val="ListParagraph"/>
        <w:numPr>
          <w:ilvl w:val="0"/>
          <w:numId w:val="38"/>
        </w:numPr>
        <w:spacing w:after="0" w:line="240" w:lineRule="auto"/>
        <w:rPr>
          <w:rFonts w:cstheme="minorHAnsi"/>
          <w:b/>
          <w:sz w:val="24"/>
          <w:szCs w:val="24"/>
        </w:rPr>
      </w:pPr>
      <w:r w:rsidRPr="00E84324">
        <w:rPr>
          <w:rFonts w:cstheme="minorHAnsi"/>
          <w:sz w:val="24"/>
          <w:szCs w:val="24"/>
        </w:rPr>
        <w:t>Most of them have low to intermediate scores.</w:t>
      </w:r>
    </w:p>
    <w:p w14:paraId="1729C487" w14:textId="77777777" w:rsidR="00E84324" w:rsidRPr="00E84324" w:rsidRDefault="00E84324" w:rsidP="00526014">
      <w:pPr>
        <w:pStyle w:val="ListParagraph"/>
        <w:numPr>
          <w:ilvl w:val="0"/>
          <w:numId w:val="38"/>
        </w:numPr>
        <w:spacing w:after="0" w:line="240" w:lineRule="auto"/>
        <w:rPr>
          <w:rFonts w:cstheme="minorHAnsi"/>
          <w:b/>
          <w:sz w:val="24"/>
          <w:szCs w:val="24"/>
        </w:rPr>
      </w:pPr>
      <w:r w:rsidRPr="00E84324">
        <w:rPr>
          <w:rFonts w:cstheme="minorHAnsi"/>
          <w:sz w:val="24"/>
          <w:szCs w:val="24"/>
        </w:rPr>
        <w:t>Given that there are only six of them, we could not represent every score point.</w:t>
      </w:r>
    </w:p>
    <w:p w14:paraId="38653733" w14:textId="77777777" w:rsidR="00E84324" w:rsidRPr="00E84324" w:rsidRDefault="00E84324" w:rsidP="00526014">
      <w:pPr>
        <w:pStyle w:val="ListParagraph"/>
        <w:numPr>
          <w:ilvl w:val="0"/>
          <w:numId w:val="38"/>
        </w:numPr>
        <w:spacing w:after="0" w:line="240" w:lineRule="auto"/>
        <w:rPr>
          <w:rFonts w:cstheme="minorHAnsi"/>
          <w:b/>
          <w:sz w:val="24"/>
          <w:szCs w:val="24"/>
        </w:rPr>
      </w:pPr>
      <w:r w:rsidRPr="00E84324">
        <w:rPr>
          <w:rFonts w:cstheme="minorHAnsi"/>
          <w:sz w:val="24"/>
          <w:szCs w:val="24"/>
        </w:rPr>
        <w:t>Therefore, the threshold for Level 2 may actually lie between two samples; i.e., you may see one that is clearly below Level 2, and the next one will be a solid Level 2, and you would really like to see one in between. In that case, mark the one just over the threshold, and we’ll talk about it later.</w:t>
      </w:r>
    </w:p>
    <w:p w14:paraId="1E03764C" w14:textId="77777777" w:rsidR="00E84324" w:rsidRPr="00E84324" w:rsidRDefault="00E84324" w:rsidP="00E84324">
      <w:pPr>
        <w:rPr>
          <w:rFonts w:cstheme="minorHAnsi"/>
          <w:b/>
          <w:sz w:val="24"/>
          <w:szCs w:val="24"/>
        </w:rPr>
      </w:pPr>
    </w:p>
    <w:p w14:paraId="05DE0220" w14:textId="77777777" w:rsidR="00E84324" w:rsidRPr="00E84324" w:rsidRDefault="00E84324" w:rsidP="00E84324">
      <w:pPr>
        <w:rPr>
          <w:rFonts w:cstheme="minorHAnsi"/>
          <w:b/>
          <w:sz w:val="24"/>
          <w:szCs w:val="24"/>
        </w:rPr>
      </w:pPr>
      <w:r w:rsidRPr="00E84324">
        <w:rPr>
          <w:rFonts w:cstheme="minorHAnsi"/>
          <w:sz w:val="24"/>
          <w:szCs w:val="24"/>
        </w:rPr>
        <w:t>Let’s start with Sample 1. [</w:t>
      </w:r>
      <w:r w:rsidRPr="001B0609">
        <w:rPr>
          <w:rFonts w:cstheme="minorHAnsi"/>
          <w:i/>
          <w:sz w:val="24"/>
          <w:szCs w:val="24"/>
        </w:rPr>
        <w:t>Click Sample 1</w:t>
      </w:r>
      <w:r w:rsidRPr="00E84324">
        <w:rPr>
          <w:rFonts w:cstheme="minorHAnsi"/>
          <w:sz w:val="24"/>
          <w:szCs w:val="24"/>
        </w:rPr>
        <w:t>.]</w:t>
      </w:r>
    </w:p>
    <w:p w14:paraId="3104482A" w14:textId="77777777" w:rsidR="00E84324" w:rsidRPr="00E84324" w:rsidRDefault="00E84324" w:rsidP="00E84324">
      <w:pPr>
        <w:rPr>
          <w:rFonts w:cstheme="minorHAnsi"/>
          <w:b/>
          <w:sz w:val="24"/>
          <w:szCs w:val="24"/>
        </w:rPr>
      </w:pPr>
      <w:r w:rsidRPr="00E84324">
        <w:rPr>
          <w:rFonts w:cstheme="minorHAnsi"/>
          <w:sz w:val="24"/>
          <w:szCs w:val="24"/>
        </w:rPr>
        <w:t>Before we read this or any other sample, let’s take a look at the prompt. [Click]</w:t>
      </w:r>
    </w:p>
    <w:p w14:paraId="0C513220" w14:textId="77777777" w:rsidR="00E84324" w:rsidRPr="00E84324" w:rsidRDefault="00123ABE" w:rsidP="00E84324">
      <w:pPr>
        <w:rPr>
          <w:rFonts w:cstheme="minorHAnsi"/>
          <w:b/>
          <w:sz w:val="24"/>
          <w:szCs w:val="24"/>
        </w:rPr>
      </w:pPr>
      <w:r w:rsidRPr="00123ABE">
        <w:rPr>
          <w:rFonts w:cstheme="minorHAnsi"/>
          <w:noProof/>
          <w:sz w:val="24"/>
          <w:szCs w:val="24"/>
        </w:rPr>
        <mc:AlternateContent>
          <mc:Choice Requires="wps">
            <w:drawing>
              <wp:anchor distT="0" distB="0" distL="114300" distR="114300" simplePos="0" relativeHeight="251648000" behindDoc="0" locked="0" layoutInCell="1" allowOverlap="1" wp14:anchorId="2F3BEF83" wp14:editId="296050D4">
                <wp:simplePos x="0" y="0"/>
                <wp:positionH relativeFrom="column">
                  <wp:posOffset>1598279</wp:posOffset>
                </wp:positionH>
                <wp:positionV relativeFrom="paragraph">
                  <wp:posOffset>532077</wp:posOffset>
                </wp:positionV>
                <wp:extent cx="2374265" cy="345781"/>
                <wp:effectExtent l="0" t="0" r="22860" b="16510"/>
                <wp:wrapNone/>
                <wp:docPr id="3789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345781"/>
                        </a:xfrm>
                        <a:prstGeom prst="rect">
                          <a:avLst/>
                        </a:prstGeom>
                        <a:solidFill>
                          <a:srgbClr val="FFFFFF"/>
                        </a:solidFill>
                        <a:ln w="19050">
                          <a:solidFill>
                            <a:srgbClr val="000000"/>
                          </a:solidFill>
                          <a:miter lim="800000"/>
                          <a:headEnd/>
                          <a:tailEnd/>
                        </a:ln>
                      </wps:spPr>
                      <wps:txbx>
                        <w:txbxContent>
                          <w:p w14:paraId="0B07459A" w14:textId="77777777" w:rsidR="009C6BC4" w:rsidRPr="00123ABE" w:rsidRDefault="009C6BC4" w:rsidP="00D873C7">
                            <w:pPr>
                              <w:shd w:val="clear" w:color="auto" w:fill="FFFF99"/>
                              <w:rPr>
                                <w:b/>
                                <w:sz w:val="28"/>
                              </w:rPr>
                            </w:pPr>
                            <w:r w:rsidRPr="00123ABE">
                              <w:rPr>
                                <w:b/>
                                <w:sz w:val="28"/>
                              </w:rPr>
                              <w:t>Redacted – Secure Material</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2F3BEF83" id="_x0000_s1037" type="#_x0000_t202" style="position:absolute;margin-left:125.85pt;margin-top:41.9pt;width:186.95pt;height:27.25pt;z-index:25164800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" strokeweight="1.5pt">
                <v:textbox>
                  <w:txbxContent>
                    <w:p w14:paraId="0B07459A" w14:textId="77777777" w:rsidR="009C6BC4" w:rsidRPr="00123ABE" w:rsidRDefault="009C6BC4" w:rsidP="00D873C7">
                      <w:pPr>
                        <w:shd w:val="clear" w:color="auto" w:fill="FFFF99"/>
                        <w:rPr>
                          <w:b/>
                          <w:sz w:val="28"/>
                        </w:rPr>
                      </w:pPr>
                      <w:r w:rsidRPr="00123ABE">
                        <w:rPr>
                          <w:b/>
                          <w:sz w:val="28"/>
                        </w:rPr>
                        <w:t>Redacted – Secure Material</w:t>
                      </w:r>
                    </w:p>
                  </w:txbxContent>
                </v:textbox>
              </v:shape>
            </w:pict>
          </mc:Fallback>
        </mc:AlternateContent>
      </w:r>
      <w:r w:rsidR="00E84324" w:rsidRPr="00E84324">
        <w:rPr>
          <w:rFonts w:cstheme="minorHAnsi"/>
          <w:sz w:val="24"/>
          <w:szCs w:val="24"/>
        </w:rPr>
        <w:t>To move this along, I’ve prepared a short synopsis of the plots of the two passages. Let me share that with you:</w:t>
      </w:r>
    </w:p>
    <w:p w14:paraId="21FCB850" w14:textId="77777777" w:rsidR="00E84324" w:rsidRPr="00E84324" w:rsidRDefault="00E84324" w:rsidP="00E84324">
      <w:pPr>
        <w:rPr>
          <w:rFonts w:cstheme="minorHAnsi"/>
          <w:b/>
          <w:sz w:val="24"/>
          <w:szCs w:val="24"/>
        </w:rPr>
      </w:pPr>
    </w:p>
    <w:p w14:paraId="7737A1DC" w14:textId="77777777" w:rsidR="00E84324" w:rsidRPr="00E84324" w:rsidRDefault="00E84324" w:rsidP="00E84324">
      <w:pPr>
        <w:rPr>
          <w:rFonts w:cstheme="minorHAnsi"/>
          <w:b/>
          <w:sz w:val="24"/>
          <w:szCs w:val="24"/>
        </w:rPr>
      </w:pPr>
    </w:p>
    <w:p w14:paraId="2C497C18" w14:textId="77777777" w:rsidR="00E84324" w:rsidRPr="00E84324" w:rsidRDefault="00E84324" w:rsidP="00E84324">
      <w:pPr>
        <w:rPr>
          <w:rFonts w:cstheme="minorHAnsi"/>
          <w:b/>
          <w:sz w:val="24"/>
          <w:szCs w:val="24"/>
        </w:rPr>
      </w:pPr>
      <w:r w:rsidRPr="00E84324">
        <w:rPr>
          <w:rFonts w:cstheme="minorHAnsi"/>
          <w:sz w:val="24"/>
          <w:szCs w:val="24"/>
        </w:rPr>
        <w:t xml:space="preserve">Students read both passages and then composed their own essays. Now, before we go back and look at Sample 01, let’s take a look at the Level 2 </w:t>
      </w:r>
      <w:r w:rsidR="006D3539">
        <w:rPr>
          <w:rFonts w:cstheme="minorHAnsi"/>
          <w:sz w:val="24"/>
          <w:szCs w:val="24"/>
        </w:rPr>
        <w:t>PLD</w:t>
      </w:r>
      <w:r w:rsidRPr="00E84324">
        <w:rPr>
          <w:rFonts w:cstheme="minorHAnsi"/>
          <w:sz w:val="24"/>
          <w:szCs w:val="24"/>
        </w:rPr>
        <w:t xml:space="preserve">, so we’ll know what we’re looking for. Those of you in the Grade 7-8 group have a head start on the others, so I’m going to give you all a few minutes to read just the Level 2 </w:t>
      </w:r>
      <w:r w:rsidR="006D3539">
        <w:rPr>
          <w:rFonts w:cstheme="minorHAnsi"/>
          <w:sz w:val="24"/>
          <w:szCs w:val="24"/>
        </w:rPr>
        <w:t>PLD</w:t>
      </w:r>
      <w:r w:rsidRPr="00E84324">
        <w:rPr>
          <w:rFonts w:cstheme="minorHAnsi"/>
          <w:sz w:val="24"/>
          <w:szCs w:val="24"/>
        </w:rPr>
        <w:t>. [</w:t>
      </w:r>
      <w:r w:rsidRPr="001B0609">
        <w:rPr>
          <w:rFonts w:cstheme="minorHAnsi"/>
          <w:i/>
          <w:sz w:val="24"/>
          <w:szCs w:val="24"/>
        </w:rPr>
        <w:t xml:space="preserve">Pause while they read the Level 2 </w:t>
      </w:r>
      <w:r w:rsidR="006D3539">
        <w:rPr>
          <w:rFonts w:cstheme="minorHAnsi"/>
          <w:i/>
          <w:sz w:val="24"/>
          <w:szCs w:val="24"/>
        </w:rPr>
        <w:t>PLD</w:t>
      </w:r>
      <w:r w:rsidRPr="001B0609">
        <w:rPr>
          <w:rFonts w:cstheme="minorHAnsi"/>
          <w:i/>
          <w:sz w:val="24"/>
          <w:szCs w:val="24"/>
        </w:rPr>
        <w:t>. Scroll down as necessary</w:t>
      </w:r>
      <w:r w:rsidRPr="00E84324">
        <w:rPr>
          <w:rFonts w:cstheme="minorHAnsi"/>
          <w:sz w:val="24"/>
          <w:szCs w:val="24"/>
        </w:rPr>
        <w:t>.]</w:t>
      </w:r>
    </w:p>
    <w:p w14:paraId="1A2A7246" w14:textId="77777777" w:rsidR="00E84324" w:rsidRPr="00E84324" w:rsidRDefault="00E84324" w:rsidP="00E84324">
      <w:pPr>
        <w:rPr>
          <w:rFonts w:cstheme="minorHAnsi"/>
          <w:b/>
          <w:sz w:val="24"/>
          <w:szCs w:val="24"/>
        </w:rPr>
      </w:pPr>
      <w:r w:rsidRPr="00E84324">
        <w:rPr>
          <w:rFonts w:cstheme="minorHAnsi"/>
          <w:sz w:val="24"/>
          <w:szCs w:val="24"/>
        </w:rPr>
        <w:t>In summary, Level 2 requires that a student</w:t>
      </w:r>
    </w:p>
    <w:p w14:paraId="696E9AD4" w14:textId="77777777" w:rsidR="00E84324" w:rsidRPr="00E84324" w:rsidRDefault="00E84324" w:rsidP="00526014">
      <w:pPr>
        <w:pStyle w:val="ListParagraph"/>
        <w:numPr>
          <w:ilvl w:val="0"/>
          <w:numId w:val="39"/>
        </w:numPr>
        <w:spacing w:after="0" w:line="240" w:lineRule="auto"/>
        <w:ind w:left="360"/>
        <w:rPr>
          <w:rFonts w:cstheme="minorHAnsi"/>
          <w:b/>
          <w:sz w:val="24"/>
          <w:szCs w:val="24"/>
        </w:rPr>
      </w:pPr>
      <w:r w:rsidRPr="00E84324">
        <w:rPr>
          <w:rFonts w:cstheme="minorHAnsi"/>
          <w:sz w:val="24"/>
          <w:szCs w:val="24"/>
        </w:rPr>
        <w:t>Establish a context with some elaboration</w:t>
      </w:r>
    </w:p>
    <w:p w14:paraId="5336A815" w14:textId="77777777" w:rsidR="00E84324" w:rsidRPr="00E84324" w:rsidRDefault="00E84324" w:rsidP="00526014">
      <w:pPr>
        <w:pStyle w:val="ListParagraph"/>
        <w:numPr>
          <w:ilvl w:val="0"/>
          <w:numId w:val="39"/>
        </w:numPr>
        <w:spacing w:after="0" w:line="240" w:lineRule="auto"/>
        <w:ind w:left="360"/>
        <w:rPr>
          <w:rFonts w:cstheme="minorHAnsi"/>
          <w:b/>
          <w:sz w:val="24"/>
          <w:szCs w:val="24"/>
        </w:rPr>
      </w:pPr>
      <w:r w:rsidRPr="00E84324">
        <w:rPr>
          <w:rFonts w:cstheme="minorHAnsi"/>
          <w:sz w:val="24"/>
          <w:szCs w:val="24"/>
        </w:rPr>
        <w:lastRenderedPageBreak/>
        <w:t>Provide an introduction that identifies the topic</w:t>
      </w:r>
    </w:p>
    <w:p w14:paraId="72DB0B23" w14:textId="77777777" w:rsidR="00E84324" w:rsidRPr="00E84324" w:rsidRDefault="00E84324" w:rsidP="00526014">
      <w:pPr>
        <w:pStyle w:val="ListParagraph"/>
        <w:numPr>
          <w:ilvl w:val="0"/>
          <w:numId w:val="39"/>
        </w:numPr>
        <w:spacing w:after="0" w:line="240" w:lineRule="auto"/>
        <w:ind w:left="360"/>
        <w:rPr>
          <w:rFonts w:cstheme="minorHAnsi"/>
          <w:b/>
          <w:sz w:val="24"/>
          <w:szCs w:val="24"/>
        </w:rPr>
      </w:pPr>
      <w:r w:rsidRPr="00E84324">
        <w:rPr>
          <w:rFonts w:cstheme="minorHAnsi"/>
          <w:sz w:val="24"/>
          <w:szCs w:val="24"/>
        </w:rPr>
        <w:t>Use multiple facts/details from the stimulus</w:t>
      </w:r>
    </w:p>
    <w:p w14:paraId="584731ED" w14:textId="77777777" w:rsidR="00E84324" w:rsidRPr="00E84324" w:rsidRDefault="00E84324" w:rsidP="00526014">
      <w:pPr>
        <w:pStyle w:val="ListParagraph"/>
        <w:numPr>
          <w:ilvl w:val="0"/>
          <w:numId w:val="39"/>
        </w:numPr>
        <w:spacing w:after="0" w:line="240" w:lineRule="auto"/>
        <w:ind w:left="360"/>
        <w:rPr>
          <w:rFonts w:cstheme="minorHAnsi"/>
          <w:b/>
          <w:sz w:val="24"/>
          <w:szCs w:val="24"/>
        </w:rPr>
      </w:pPr>
      <w:r w:rsidRPr="00E84324">
        <w:rPr>
          <w:rFonts w:cstheme="minorHAnsi"/>
          <w:sz w:val="24"/>
          <w:szCs w:val="24"/>
        </w:rPr>
        <w:t>Use simple and compound sentences</w:t>
      </w:r>
    </w:p>
    <w:p w14:paraId="3E5346CF" w14:textId="77777777" w:rsidR="00E84324" w:rsidRPr="00E84324" w:rsidRDefault="00E84324" w:rsidP="00526014">
      <w:pPr>
        <w:pStyle w:val="ListParagraph"/>
        <w:numPr>
          <w:ilvl w:val="0"/>
          <w:numId w:val="39"/>
        </w:numPr>
        <w:spacing w:after="0" w:line="240" w:lineRule="auto"/>
        <w:ind w:left="360"/>
        <w:rPr>
          <w:rFonts w:cstheme="minorHAnsi"/>
          <w:b/>
          <w:sz w:val="24"/>
          <w:szCs w:val="24"/>
        </w:rPr>
      </w:pPr>
      <w:r w:rsidRPr="00E84324">
        <w:rPr>
          <w:rFonts w:cstheme="minorHAnsi"/>
          <w:sz w:val="24"/>
          <w:szCs w:val="24"/>
        </w:rPr>
        <w:t>Use precise, descriptive words</w:t>
      </w:r>
    </w:p>
    <w:p w14:paraId="1BD05AC1" w14:textId="77777777" w:rsidR="00E84324" w:rsidRPr="00E84324" w:rsidRDefault="00E84324" w:rsidP="00526014">
      <w:pPr>
        <w:pStyle w:val="ListParagraph"/>
        <w:numPr>
          <w:ilvl w:val="0"/>
          <w:numId w:val="39"/>
        </w:numPr>
        <w:spacing w:after="0" w:line="240" w:lineRule="auto"/>
        <w:ind w:left="360"/>
        <w:rPr>
          <w:rFonts w:cstheme="minorHAnsi"/>
          <w:b/>
          <w:sz w:val="24"/>
          <w:szCs w:val="24"/>
        </w:rPr>
      </w:pPr>
      <w:r w:rsidRPr="00E84324">
        <w:rPr>
          <w:rFonts w:cstheme="minorHAnsi"/>
          <w:sz w:val="24"/>
          <w:szCs w:val="24"/>
        </w:rPr>
        <w:t>Use grade-appropriate conventions</w:t>
      </w:r>
    </w:p>
    <w:p w14:paraId="233652A4" w14:textId="77777777" w:rsidR="00E84324" w:rsidRPr="00E84324" w:rsidRDefault="00E84324" w:rsidP="00E84324">
      <w:pPr>
        <w:rPr>
          <w:rFonts w:cstheme="minorHAnsi"/>
          <w:b/>
          <w:sz w:val="24"/>
          <w:szCs w:val="24"/>
        </w:rPr>
      </w:pPr>
    </w:p>
    <w:p w14:paraId="760D1DB7" w14:textId="77777777" w:rsidR="00E84324" w:rsidRPr="00E84324" w:rsidRDefault="00E84324" w:rsidP="00E84324">
      <w:pPr>
        <w:rPr>
          <w:rFonts w:cstheme="minorHAnsi"/>
          <w:b/>
          <w:sz w:val="24"/>
          <w:szCs w:val="24"/>
        </w:rPr>
      </w:pPr>
      <w:r w:rsidRPr="00E84324">
        <w:rPr>
          <w:rFonts w:cstheme="minorHAnsi"/>
          <w:sz w:val="24"/>
          <w:szCs w:val="24"/>
        </w:rPr>
        <w:t xml:space="preserve">So now, let’s go back to Sample 01 and apply this </w:t>
      </w:r>
      <w:r w:rsidR="006D3539">
        <w:rPr>
          <w:rFonts w:cstheme="minorHAnsi"/>
          <w:sz w:val="24"/>
          <w:szCs w:val="24"/>
        </w:rPr>
        <w:t>PLD</w:t>
      </w:r>
      <w:r w:rsidRPr="00E84324">
        <w:rPr>
          <w:rFonts w:cstheme="minorHAnsi"/>
          <w:sz w:val="24"/>
          <w:szCs w:val="24"/>
        </w:rPr>
        <w:t>. [</w:t>
      </w:r>
      <w:r w:rsidRPr="001B0609">
        <w:rPr>
          <w:rFonts w:cstheme="minorHAnsi"/>
          <w:i/>
          <w:sz w:val="24"/>
          <w:szCs w:val="24"/>
        </w:rPr>
        <w:t>Click Response to go to Sample 01. Hold top portion on screen to allow time to read, then scroll down as appropriate.</w:t>
      </w:r>
      <w:r w:rsidRPr="00E84324">
        <w:rPr>
          <w:rFonts w:cstheme="minorHAnsi"/>
          <w:sz w:val="24"/>
          <w:szCs w:val="24"/>
        </w:rPr>
        <w:t xml:space="preserve"> ]</w:t>
      </w:r>
    </w:p>
    <w:p w14:paraId="7039E1E6" w14:textId="77777777" w:rsidR="00E84324" w:rsidRPr="00E84324" w:rsidRDefault="00E84324" w:rsidP="00E84324">
      <w:pPr>
        <w:rPr>
          <w:rFonts w:cstheme="minorHAnsi"/>
          <w:b/>
          <w:sz w:val="24"/>
          <w:szCs w:val="24"/>
        </w:rPr>
      </w:pPr>
      <w:r w:rsidRPr="00E84324">
        <w:rPr>
          <w:rFonts w:cstheme="minorHAnsi"/>
          <w:sz w:val="24"/>
          <w:szCs w:val="24"/>
        </w:rPr>
        <w:t>I’m not going to ask you yet what you think of this one. Let’s go on to Sample 02. [</w:t>
      </w:r>
      <w:r w:rsidRPr="001B0609">
        <w:rPr>
          <w:rFonts w:cstheme="minorHAnsi"/>
          <w:i/>
          <w:sz w:val="24"/>
          <w:szCs w:val="24"/>
        </w:rPr>
        <w:t>Repeat the process, scroll through the sample</w:t>
      </w:r>
      <w:r w:rsidRPr="00E84324">
        <w:rPr>
          <w:rFonts w:cstheme="minorHAnsi"/>
          <w:sz w:val="24"/>
          <w:szCs w:val="24"/>
        </w:rPr>
        <w:t>.]</w:t>
      </w:r>
    </w:p>
    <w:p w14:paraId="779C2E76" w14:textId="77777777" w:rsidR="00E84324" w:rsidRPr="00E84324" w:rsidRDefault="00E84324" w:rsidP="00E84324">
      <w:pPr>
        <w:rPr>
          <w:rFonts w:cstheme="minorHAnsi"/>
          <w:b/>
          <w:sz w:val="24"/>
          <w:szCs w:val="24"/>
        </w:rPr>
      </w:pPr>
      <w:r w:rsidRPr="00E84324">
        <w:rPr>
          <w:rFonts w:cstheme="minorHAnsi"/>
          <w:sz w:val="24"/>
          <w:szCs w:val="24"/>
        </w:rPr>
        <w:t>And now Sample 03. [</w:t>
      </w:r>
      <w:r w:rsidRPr="001B0609">
        <w:rPr>
          <w:rFonts w:cstheme="minorHAnsi"/>
          <w:i/>
          <w:sz w:val="24"/>
          <w:szCs w:val="24"/>
        </w:rPr>
        <w:t>Repeat the process, scroll through the sample</w:t>
      </w:r>
      <w:r w:rsidRPr="00E84324">
        <w:rPr>
          <w:rFonts w:cstheme="minorHAnsi"/>
          <w:sz w:val="24"/>
          <w:szCs w:val="24"/>
        </w:rPr>
        <w:t>.]</w:t>
      </w:r>
    </w:p>
    <w:p w14:paraId="3DAF5316" w14:textId="77777777" w:rsidR="00E84324" w:rsidRPr="001B0609" w:rsidRDefault="00E84324" w:rsidP="00E84324">
      <w:pPr>
        <w:rPr>
          <w:rFonts w:cstheme="minorHAnsi"/>
          <w:b/>
          <w:sz w:val="24"/>
          <w:szCs w:val="24"/>
        </w:rPr>
      </w:pPr>
      <w:r w:rsidRPr="00E84324">
        <w:rPr>
          <w:rFonts w:cstheme="minorHAnsi"/>
          <w:sz w:val="24"/>
          <w:szCs w:val="24"/>
        </w:rPr>
        <w:t xml:space="preserve">All right; let’s take another look at the Level 2 </w:t>
      </w:r>
      <w:r w:rsidR="006D3539">
        <w:rPr>
          <w:rFonts w:cstheme="minorHAnsi"/>
          <w:sz w:val="24"/>
          <w:szCs w:val="24"/>
        </w:rPr>
        <w:t>PLD</w:t>
      </w:r>
      <w:r w:rsidRPr="00E84324">
        <w:rPr>
          <w:rFonts w:cstheme="minorHAnsi"/>
          <w:sz w:val="24"/>
          <w:szCs w:val="24"/>
        </w:rPr>
        <w:t>. [</w:t>
      </w:r>
      <w:r w:rsidRPr="001B0609">
        <w:rPr>
          <w:rFonts w:cstheme="minorHAnsi"/>
          <w:i/>
          <w:sz w:val="24"/>
          <w:szCs w:val="24"/>
        </w:rPr>
        <w:t xml:space="preserve">Click back to </w:t>
      </w:r>
      <w:r w:rsidR="006D3539">
        <w:rPr>
          <w:rFonts w:cstheme="minorHAnsi"/>
          <w:i/>
          <w:sz w:val="24"/>
          <w:szCs w:val="24"/>
        </w:rPr>
        <w:t>PLD</w:t>
      </w:r>
      <w:r w:rsidRPr="00E84324">
        <w:rPr>
          <w:rFonts w:cstheme="minorHAnsi"/>
          <w:sz w:val="24"/>
          <w:szCs w:val="24"/>
        </w:rPr>
        <w:t>.] Has anyone seen anything that looks like it might just barely be in Level 2 or solidly in Level 2? If so, raise your hand</w:t>
      </w:r>
      <w:r w:rsidR="001B0609">
        <w:rPr>
          <w:rFonts w:cstheme="minorHAnsi"/>
          <w:sz w:val="24"/>
          <w:szCs w:val="24"/>
        </w:rPr>
        <w:t>, using the Raise Hand function on your screen</w:t>
      </w:r>
      <w:r w:rsidRPr="00E84324">
        <w:rPr>
          <w:rFonts w:cstheme="minorHAnsi"/>
          <w:sz w:val="24"/>
          <w:szCs w:val="24"/>
        </w:rPr>
        <w:t>. [</w:t>
      </w:r>
      <w:r w:rsidRPr="001B0609">
        <w:rPr>
          <w:rFonts w:cstheme="minorHAnsi"/>
          <w:i/>
          <w:sz w:val="24"/>
          <w:szCs w:val="24"/>
        </w:rPr>
        <w:t>Count hands</w:t>
      </w:r>
      <w:r w:rsidRPr="00E84324">
        <w:rPr>
          <w:rFonts w:cstheme="minorHAnsi"/>
          <w:sz w:val="24"/>
          <w:szCs w:val="24"/>
        </w:rPr>
        <w:t>.] Thank you, you can put your hands down now.</w:t>
      </w:r>
      <w:r w:rsidR="001B0609">
        <w:rPr>
          <w:rFonts w:cstheme="minorHAnsi"/>
          <w:sz w:val="24"/>
          <w:szCs w:val="24"/>
        </w:rPr>
        <w:t xml:space="preserve"> [</w:t>
      </w:r>
      <w:r w:rsidR="001B0609">
        <w:rPr>
          <w:rFonts w:cstheme="minorHAnsi"/>
          <w:i/>
          <w:sz w:val="24"/>
          <w:szCs w:val="24"/>
        </w:rPr>
        <w:t>Make sure all hands have been lowered.</w:t>
      </w:r>
      <w:r w:rsidR="001B0609">
        <w:rPr>
          <w:rFonts w:cstheme="minorHAnsi"/>
          <w:sz w:val="24"/>
          <w:szCs w:val="24"/>
        </w:rPr>
        <w:t>]</w:t>
      </w:r>
    </w:p>
    <w:p w14:paraId="0A135454" w14:textId="77777777" w:rsidR="00E84324" w:rsidRPr="00E84324" w:rsidRDefault="00E84324" w:rsidP="00E84324">
      <w:pPr>
        <w:rPr>
          <w:rFonts w:cstheme="minorHAnsi"/>
          <w:b/>
          <w:sz w:val="24"/>
          <w:szCs w:val="24"/>
        </w:rPr>
      </w:pPr>
      <w:r w:rsidRPr="00E84324">
        <w:rPr>
          <w:rFonts w:cstheme="minorHAnsi"/>
          <w:sz w:val="24"/>
          <w:szCs w:val="24"/>
        </w:rPr>
        <w:t>Let’s go on to Sample 04. [</w:t>
      </w:r>
      <w:r w:rsidRPr="001B0609">
        <w:rPr>
          <w:rFonts w:cstheme="minorHAnsi"/>
          <w:i/>
          <w:sz w:val="24"/>
          <w:szCs w:val="24"/>
        </w:rPr>
        <w:t>Repeat the process, scroll through the sample</w:t>
      </w:r>
      <w:r w:rsidRPr="00E84324">
        <w:rPr>
          <w:rFonts w:cstheme="minorHAnsi"/>
          <w:sz w:val="24"/>
          <w:szCs w:val="24"/>
        </w:rPr>
        <w:t>.]</w:t>
      </w:r>
    </w:p>
    <w:p w14:paraId="2296CC1F" w14:textId="77777777" w:rsidR="00E84324" w:rsidRPr="00E84324" w:rsidRDefault="00E84324" w:rsidP="00E84324">
      <w:pPr>
        <w:rPr>
          <w:rFonts w:cstheme="minorHAnsi"/>
          <w:b/>
          <w:sz w:val="24"/>
          <w:szCs w:val="24"/>
        </w:rPr>
      </w:pPr>
      <w:r w:rsidRPr="00E84324">
        <w:rPr>
          <w:rFonts w:cstheme="minorHAnsi"/>
          <w:sz w:val="24"/>
          <w:szCs w:val="24"/>
        </w:rPr>
        <w:t>And now, Sample 05. [</w:t>
      </w:r>
      <w:r w:rsidRPr="001B0609">
        <w:rPr>
          <w:rFonts w:cstheme="minorHAnsi"/>
          <w:i/>
          <w:sz w:val="24"/>
          <w:szCs w:val="24"/>
        </w:rPr>
        <w:t>Repeat the process, scroll through the sample</w:t>
      </w:r>
      <w:r w:rsidRPr="00E84324">
        <w:rPr>
          <w:rFonts w:cstheme="minorHAnsi"/>
          <w:sz w:val="24"/>
          <w:szCs w:val="24"/>
        </w:rPr>
        <w:t>.] I’ll ask again - Has anyone seen anything that looks like it might just barely be in Level 2 or solidly in Level 2? If so, raise your hand. [</w:t>
      </w:r>
      <w:r w:rsidRPr="001B0609">
        <w:rPr>
          <w:rFonts w:cstheme="minorHAnsi"/>
          <w:i/>
          <w:sz w:val="24"/>
          <w:szCs w:val="24"/>
        </w:rPr>
        <w:t>Count hands</w:t>
      </w:r>
      <w:r w:rsidRPr="00E84324">
        <w:rPr>
          <w:rFonts w:cstheme="minorHAnsi"/>
          <w:sz w:val="24"/>
          <w:szCs w:val="24"/>
        </w:rPr>
        <w:t>.] Thank you, you can put your hands down now.</w:t>
      </w:r>
    </w:p>
    <w:p w14:paraId="0E217E2F" w14:textId="77777777" w:rsidR="00E84324" w:rsidRPr="00E84324" w:rsidRDefault="00E84324" w:rsidP="00E84324">
      <w:pPr>
        <w:rPr>
          <w:rFonts w:cstheme="minorHAnsi"/>
          <w:b/>
          <w:sz w:val="24"/>
          <w:szCs w:val="24"/>
        </w:rPr>
      </w:pPr>
      <w:r w:rsidRPr="00E84324">
        <w:rPr>
          <w:rFonts w:cstheme="minorHAnsi"/>
          <w:sz w:val="24"/>
          <w:szCs w:val="24"/>
        </w:rPr>
        <w:t>And now, just for the sake of argument, let’s take a look at Sample 06. [</w:t>
      </w:r>
      <w:r w:rsidRPr="001B0609">
        <w:rPr>
          <w:rFonts w:cstheme="minorHAnsi"/>
          <w:i/>
          <w:sz w:val="24"/>
          <w:szCs w:val="24"/>
        </w:rPr>
        <w:t>Repeat the process, scroll through the sample</w:t>
      </w:r>
      <w:r w:rsidRPr="00E84324">
        <w:rPr>
          <w:rFonts w:cstheme="minorHAnsi"/>
          <w:sz w:val="24"/>
          <w:szCs w:val="24"/>
        </w:rPr>
        <w:t>.]</w:t>
      </w:r>
    </w:p>
    <w:p w14:paraId="35F2780A" w14:textId="77777777" w:rsidR="00E84324" w:rsidRPr="00E84324" w:rsidRDefault="00E84324" w:rsidP="00E84324">
      <w:pPr>
        <w:rPr>
          <w:rFonts w:cstheme="minorHAnsi"/>
          <w:b/>
          <w:sz w:val="24"/>
          <w:szCs w:val="24"/>
        </w:rPr>
      </w:pPr>
      <w:r w:rsidRPr="00E84324">
        <w:rPr>
          <w:rFonts w:cstheme="minorHAnsi"/>
          <w:sz w:val="24"/>
          <w:szCs w:val="24"/>
        </w:rPr>
        <w:t>By now, I hope everyone has seen an essay that either marks the threshold for Level 2 or is the first one clearly at Level 2, so I’m going to give everyone an opportunity to tell me what they think. I’m going to open a poll that allows you to vote for the sample you think is the best representative of the threshold of Level 2. I will also briefly display each of the six essays and keep the poll open until everyone has voted. Afterwards, I will tally the votes and show you how we did. I need to tell you that this polling function only allows for up to five choices, so I’ve lumped Samples 05 and 06 together. If you would like to place your threshold on either of those samples, use the fifth option. [</w:t>
      </w:r>
      <w:r w:rsidRPr="00D873C7">
        <w:rPr>
          <w:rFonts w:cstheme="minorHAnsi"/>
          <w:i/>
          <w:sz w:val="24"/>
          <w:szCs w:val="24"/>
        </w:rPr>
        <w:t>Open polling and show each essay for about one minute or until everyone has voted.</w:t>
      </w:r>
      <w:r w:rsidRPr="00E84324">
        <w:rPr>
          <w:rFonts w:cstheme="minorHAnsi"/>
          <w:sz w:val="24"/>
          <w:szCs w:val="24"/>
        </w:rPr>
        <w:t>]</w:t>
      </w:r>
    </w:p>
    <w:p w14:paraId="31F3DC7E" w14:textId="77777777" w:rsidR="00E84324" w:rsidRPr="00E84324" w:rsidRDefault="00E84324" w:rsidP="00E84324">
      <w:pPr>
        <w:rPr>
          <w:rFonts w:cstheme="minorHAnsi"/>
          <w:b/>
          <w:sz w:val="24"/>
          <w:szCs w:val="24"/>
        </w:rPr>
      </w:pPr>
      <w:r w:rsidRPr="00E84324">
        <w:rPr>
          <w:rFonts w:cstheme="minorHAnsi"/>
          <w:sz w:val="24"/>
          <w:szCs w:val="24"/>
        </w:rPr>
        <w:t>Here are the results of the polling. [</w:t>
      </w:r>
      <w:r w:rsidRPr="00D873C7">
        <w:rPr>
          <w:rFonts w:cstheme="minorHAnsi"/>
          <w:i/>
          <w:sz w:val="24"/>
          <w:szCs w:val="24"/>
        </w:rPr>
        <w:t>Show results, noting range of samples selected</w:t>
      </w:r>
      <w:r w:rsidRPr="00E84324">
        <w:rPr>
          <w:rFonts w:cstheme="minorHAnsi"/>
          <w:sz w:val="24"/>
          <w:szCs w:val="24"/>
        </w:rPr>
        <w:t xml:space="preserve">.] If this were an actual round, we would be starting a discussion now about the range of thresholds you set. But since this is the Practice Round, I can tell you that we have achieved our basic goal: You </w:t>
      </w:r>
      <w:r w:rsidRPr="00E84324">
        <w:rPr>
          <w:rFonts w:cstheme="minorHAnsi"/>
          <w:sz w:val="24"/>
          <w:szCs w:val="24"/>
        </w:rPr>
        <w:lastRenderedPageBreak/>
        <w:t xml:space="preserve">looked at some essays, you applied the </w:t>
      </w:r>
      <w:r w:rsidR="006D3539">
        <w:rPr>
          <w:rFonts w:cstheme="minorHAnsi"/>
          <w:sz w:val="24"/>
          <w:szCs w:val="24"/>
        </w:rPr>
        <w:t>PLD</w:t>
      </w:r>
      <w:r w:rsidRPr="00E84324">
        <w:rPr>
          <w:rFonts w:cstheme="minorHAnsi"/>
          <w:sz w:val="24"/>
          <w:szCs w:val="24"/>
        </w:rPr>
        <w:t>, and you identified an essay you believed marked the threshold to Level 2. We didn’t get marks on all six essays, and that’s a good thing. We did have some distribution, and that is to be expected. It looks like you know what you are doing. However, before we turn you loose, I’m going to open the floor one more time for questions. If you have one, use the Chat function or raise your hand, and I will call on you in the order that your hands go up. [</w:t>
      </w:r>
      <w:r w:rsidRPr="001B0609">
        <w:rPr>
          <w:rFonts w:cstheme="minorHAnsi"/>
          <w:i/>
          <w:sz w:val="24"/>
          <w:szCs w:val="24"/>
        </w:rPr>
        <w:t>Answer any questions and close the session</w:t>
      </w:r>
      <w:r w:rsidRPr="00E84324">
        <w:rPr>
          <w:rFonts w:cstheme="minorHAnsi"/>
          <w:sz w:val="24"/>
          <w:szCs w:val="24"/>
        </w:rPr>
        <w:t>.]</w:t>
      </w:r>
    </w:p>
    <w:p w14:paraId="735EA4D6" w14:textId="77777777" w:rsidR="00E84324" w:rsidRPr="00E84324" w:rsidRDefault="00E84324" w:rsidP="00E84324">
      <w:pPr>
        <w:rPr>
          <w:rFonts w:cstheme="minorHAnsi"/>
          <w:b/>
          <w:sz w:val="24"/>
          <w:szCs w:val="24"/>
        </w:rPr>
      </w:pPr>
      <w:r w:rsidRPr="00E84324">
        <w:rPr>
          <w:rFonts w:cstheme="minorHAnsi"/>
          <w:sz w:val="24"/>
          <w:szCs w:val="24"/>
        </w:rPr>
        <w:t>That concludes the official portion of the training and practice round. I am going to dismiss in a moment, but first a couple of things:</w:t>
      </w:r>
    </w:p>
    <w:p w14:paraId="10E6A87F" w14:textId="77777777" w:rsidR="00E84324" w:rsidRPr="00E84324" w:rsidRDefault="00E84324" w:rsidP="00526014">
      <w:pPr>
        <w:pStyle w:val="ListParagraph"/>
        <w:numPr>
          <w:ilvl w:val="0"/>
          <w:numId w:val="40"/>
        </w:numPr>
        <w:spacing w:after="0" w:line="240" w:lineRule="auto"/>
        <w:rPr>
          <w:rFonts w:cstheme="minorHAnsi"/>
          <w:b/>
          <w:sz w:val="24"/>
          <w:szCs w:val="24"/>
        </w:rPr>
      </w:pPr>
      <w:r w:rsidRPr="00E84324">
        <w:rPr>
          <w:rFonts w:cstheme="minorHAnsi"/>
          <w:sz w:val="24"/>
          <w:szCs w:val="24"/>
        </w:rPr>
        <w:t>If you log out of this webinar and want to start Round 1, you must first send an e-mail to your facilitator stating that you have completed the training, understand the task, and are ready to start Round 1. When we get that e-mail, we will open your Round. I’ll show you their e-mail addresses in just a moment.</w:t>
      </w:r>
    </w:p>
    <w:p w14:paraId="7BDAC243" w14:textId="77777777" w:rsidR="00E84324" w:rsidRPr="00E84324" w:rsidRDefault="00E84324" w:rsidP="00526014">
      <w:pPr>
        <w:pStyle w:val="ListParagraph"/>
        <w:numPr>
          <w:ilvl w:val="0"/>
          <w:numId w:val="40"/>
        </w:numPr>
        <w:spacing w:after="0" w:line="240" w:lineRule="auto"/>
        <w:rPr>
          <w:rFonts w:cstheme="minorHAnsi"/>
          <w:b/>
          <w:sz w:val="24"/>
          <w:szCs w:val="24"/>
        </w:rPr>
      </w:pPr>
      <w:r w:rsidRPr="00E84324">
        <w:rPr>
          <w:rFonts w:cstheme="minorHAnsi"/>
          <w:sz w:val="24"/>
          <w:szCs w:val="24"/>
        </w:rPr>
        <w:t>If you have additional questions, stay online. When everyone else has logged out, we will answer as many questions as we can. Feel free to leave at any time or stay until the end. I will keep the webinar open until 4 P.M. Eastern Time or until there are no more questions, whichever comes first.</w:t>
      </w:r>
    </w:p>
    <w:p w14:paraId="125B720A" w14:textId="77777777" w:rsidR="00E84324" w:rsidRDefault="00D873C7" w:rsidP="00E84324">
      <w:pPr>
        <w:rPr>
          <w:rFonts w:cstheme="minorHAnsi"/>
          <w:b/>
          <w:sz w:val="24"/>
          <w:szCs w:val="24"/>
        </w:rPr>
      </w:pPr>
      <w:r w:rsidRPr="00D873C7">
        <w:rPr>
          <w:rFonts w:cstheme="minorHAnsi"/>
          <w:b/>
          <w:noProof/>
          <w:sz w:val="24"/>
          <w:szCs w:val="24"/>
        </w:rPr>
        <mc:AlternateContent>
          <mc:Choice Requires="wps">
            <w:drawing>
              <wp:anchor distT="0" distB="0" distL="114300" distR="114300" simplePos="0" relativeHeight="251650048" behindDoc="0" locked="0" layoutInCell="1" allowOverlap="1" wp14:anchorId="6F099F7E" wp14:editId="5F3893BE">
                <wp:simplePos x="0" y="0"/>
                <wp:positionH relativeFrom="column">
                  <wp:posOffset>38420</wp:posOffset>
                </wp:positionH>
                <wp:positionV relativeFrom="paragraph">
                  <wp:posOffset>171941</wp:posOffset>
                </wp:positionV>
                <wp:extent cx="5770709" cy="753035"/>
                <wp:effectExtent l="19050" t="19050" r="20955" b="28575"/>
                <wp:wrapNone/>
                <wp:docPr id="3789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0709" cy="753035"/>
                        </a:xfrm>
                        <a:prstGeom prst="rect">
                          <a:avLst/>
                        </a:prstGeom>
                        <a:solidFill>
                          <a:srgbClr val="FFFFFF"/>
                        </a:solidFill>
                        <a:ln w="28575">
                          <a:solidFill>
                            <a:srgbClr val="000000"/>
                          </a:solidFill>
                          <a:miter lim="800000"/>
                          <a:headEnd/>
                          <a:tailEnd/>
                        </a:ln>
                      </wps:spPr>
                      <wps:txbx>
                        <w:txbxContent>
                          <w:p w14:paraId="4774E29B" w14:textId="77777777" w:rsidR="009C6BC4" w:rsidRPr="00D873C7" w:rsidRDefault="009C6BC4" w:rsidP="00D873C7">
                            <w:pPr>
                              <w:shd w:val="clear" w:color="auto" w:fill="FFFF99"/>
                              <w:rPr>
                                <w:sz w:val="24"/>
                              </w:rPr>
                            </w:pPr>
                            <w:r w:rsidRPr="00D873C7">
                              <w:rPr>
                                <w:sz w:val="24"/>
                              </w:rPr>
                              <w:t>Panelists then logged out of the webinar and logged into OPLS to begin Round 1 of their body of work rating exercise. They had a full day to complete the exercise and submit their work in OPLS. A follow-up webinar was scheduled for the next day.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F099F7E" id="_x0000_s1038" type="#_x0000_t202" style="position:absolute;margin-left:3.05pt;margin-top:13.55pt;width:454.4pt;height:59.3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" strokeweight="2.25pt">
                <v:textbox>
                  <w:txbxContent>
                    <w:p w14:paraId="4774E29B" w14:textId="77777777" w:rsidR="009C6BC4" w:rsidRPr="00D873C7" w:rsidRDefault="009C6BC4" w:rsidP="00D873C7">
                      <w:pPr>
                        <w:shd w:val="clear" w:color="auto" w:fill="FFFF99"/>
                        <w:rPr>
                          <w:sz w:val="24"/>
                        </w:rPr>
                      </w:pPr>
                      <w:r w:rsidRPr="00D873C7">
                        <w:rPr>
                          <w:sz w:val="24"/>
                        </w:rPr>
                        <w:t>Panelists then logged out of the webinar and logged into OPLS to begin Round 1 of their body of work rating exercise. They had a full day to complete the exercise and submit their work in OPLS. A follow-up webinar was scheduled for the next day.</w:t>
                      </w:r>
                    </w:p>
                  </w:txbxContent>
                </v:textbox>
              </v:shape>
            </w:pict>
          </mc:Fallback>
        </mc:AlternateContent>
      </w:r>
    </w:p>
    <w:p w14:paraId="59329A1C" w14:textId="77777777" w:rsidR="00D873C7" w:rsidRPr="00E84324" w:rsidRDefault="00D873C7" w:rsidP="00E84324">
      <w:pPr>
        <w:rPr>
          <w:rFonts w:cstheme="minorHAnsi"/>
          <w:b/>
          <w:sz w:val="24"/>
          <w:szCs w:val="24"/>
        </w:rPr>
      </w:pPr>
    </w:p>
    <w:p w14:paraId="054F1205" w14:textId="77777777" w:rsidR="00D873C7" w:rsidRDefault="00D873C7" w:rsidP="00D873C7">
      <w:pPr>
        <w:rPr>
          <w:b/>
          <w:sz w:val="28"/>
        </w:rPr>
      </w:pPr>
    </w:p>
    <w:p w14:paraId="4573083B" w14:textId="77777777" w:rsidR="00D873C7" w:rsidRDefault="00D873C7" w:rsidP="00D873C7">
      <w:pPr>
        <w:rPr>
          <w:b/>
          <w:sz w:val="28"/>
        </w:rPr>
      </w:pPr>
    </w:p>
    <w:p w14:paraId="690FA509" w14:textId="77777777" w:rsidR="00704C0A" w:rsidRDefault="00704C0A">
      <w:pPr>
        <w:rPr>
          <w:rFonts w:cstheme="minorHAnsi"/>
          <w:b/>
          <w:sz w:val="24"/>
          <w:szCs w:val="24"/>
        </w:rPr>
      </w:pPr>
      <w:r>
        <w:rPr>
          <w:rFonts w:cstheme="minorHAnsi"/>
          <w:b/>
          <w:sz w:val="24"/>
          <w:szCs w:val="24"/>
        </w:rPr>
        <w:br w:type="page"/>
      </w:r>
    </w:p>
    <w:p w14:paraId="183B2FCD" w14:textId="77777777" w:rsidR="00A352C2" w:rsidRPr="00A352C2" w:rsidRDefault="00A352C2" w:rsidP="00A352C2">
      <w:pPr>
        <w:jc w:val="center"/>
        <w:rPr>
          <w:rFonts w:cstheme="minorHAnsi"/>
          <w:b/>
          <w:sz w:val="24"/>
          <w:szCs w:val="24"/>
        </w:rPr>
      </w:pPr>
      <w:r w:rsidRPr="00A352C2">
        <w:rPr>
          <w:rFonts w:cstheme="minorHAnsi"/>
          <w:b/>
          <w:sz w:val="24"/>
          <w:szCs w:val="24"/>
        </w:rPr>
        <w:lastRenderedPageBreak/>
        <w:t xml:space="preserve">Sample Bookmark </w:t>
      </w:r>
      <w:r>
        <w:rPr>
          <w:rFonts w:cstheme="minorHAnsi"/>
          <w:b/>
          <w:sz w:val="24"/>
          <w:szCs w:val="24"/>
        </w:rPr>
        <w:t>Facilitator Script</w:t>
      </w:r>
    </w:p>
    <w:p w14:paraId="31A583AC" w14:textId="77777777" w:rsidR="00A352C2" w:rsidRPr="00A352C2" w:rsidRDefault="00A352C2" w:rsidP="00A352C2">
      <w:pPr>
        <w:rPr>
          <w:rFonts w:cstheme="minorHAnsi"/>
          <w:b/>
          <w:sz w:val="24"/>
          <w:szCs w:val="24"/>
        </w:rPr>
      </w:pPr>
      <w:r w:rsidRPr="00A352C2">
        <w:rPr>
          <w:rFonts w:cstheme="minorHAnsi"/>
          <w:b/>
          <w:sz w:val="24"/>
          <w:szCs w:val="24"/>
        </w:rPr>
        <w:t>Morning Day 1 (10:15am -12:00 noon)</w:t>
      </w:r>
    </w:p>
    <w:p w14:paraId="35B919CD" w14:textId="77777777" w:rsidR="00A352C2" w:rsidRPr="00A352C2" w:rsidRDefault="00A352C2" w:rsidP="00A352C2">
      <w:pPr>
        <w:rPr>
          <w:rFonts w:cstheme="minorHAnsi"/>
          <w:sz w:val="24"/>
          <w:szCs w:val="24"/>
        </w:rPr>
      </w:pPr>
      <w:r w:rsidRPr="00A352C2">
        <w:rPr>
          <w:rFonts w:cstheme="minorHAnsi"/>
          <w:b/>
          <w:sz w:val="24"/>
          <w:szCs w:val="24"/>
        </w:rPr>
        <w:t xml:space="preserve">Goals: </w:t>
      </w:r>
      <w:r w:rsidRPr="00A352C2">
        <w:rPr>
          <w:rFonts w:cstheme="minorHAnsi"/>
          <w:sz w:val="24"/>
          <w:szCs w:val="24"/>
        </w:rPr>
        <w:t xml:space="preserve">Introduce panelists to the Test Blueprint and the Threshold </w:t>
      </w:r>
      <w:r w:rsidR="00E211D9" w:rsidRPr="00A352C2">
        <w:rPr>
          <w:rFonts w:cstheme="minorHAnsi"/>
          <w:sz w:val="24"/>
          <w:szCs w:val="24"/>
        </w:rPr>
        <w:t>PLDs</w:t>
      </w:r>
      <w:r w:rsidR="00E211D9" w:rsidRPr="00A352C2" w:rsidDel="000A7479">
        <w:rPr>
          <w:rFonts w:cstheme="minorHAnsi"/>
          <w:sz w:val="24"/>
          <w:szCs w:val="24"/>
        </w:rPr>
        <w:t>.</w:t>
      </w:r>
      <w:r w:rsidRPr="00A352C2">
        <w:rPr>
          <w:rFonts w:cstheme="minorHAnsi"/>
          <w:sz w:val="24"/>
          <w:szCs w:val="24"/>
        </w:rPr>
        <w:t xml:space="preserve">   </w:t>
      </w:r>
    </w:p>
    <w:p w14:paraId="191FAFC8" w14:textId="77777777" w:rsidR="00A352C2" w:rsidRPr="00A352C2" w:rsidRDefault="00A352C2" w:rsidP="00A352C2">
      <w:pPr>
        <w:rPr>
          <w:rFonts w:cstheme="minorHAnsi"/>
          <w:sz w:val="24"/>
          <w:szCs w:val="24"/>
        </w:rPr>
      </w:pPr>
      <w:r w:rsidRPr="00A352C2">
        <w:rPr>
          <w:rFonts w:cstheme="minorHAnsi"/>
          <w:b/>
          <w:sz w:val="24"/>
          <w:szCs w:val="24"/>
        </w:rPr>
        <w:t>Materials of Importance:</w:t>
      </w:r>
      <w:r w:rsidRPr="00A352C2">
        <w:rPr>
          <w:rFonts w:cstheme="minorHAnsi"/>
          <w:sz w:val="24"/>
          <w:szCs w:val="24"/>
        </w:rPr>
        <w:t xml:space="preserve"> Test blueprint, Threshold PLDs, Non-Disclosure Agreements, Readiness Form, Demographics Form </w:t>
      </w:r>
    </w:p>
    <w:p w14:paraId="6FA74B1E" w14:textId="77777777" w:rsidR="00A352C2" w:rsidRPr="00A352C2" w:rsidRDefault="00A352C2" w:rsidP="00A352C2">
      <w:pPr>
        <w:rPr>
          <w:rFonts w:cstheme="minorHAnsi"/>
          <w:b/>
          <w:sz w:val="24"/>
          <w:szCs w:val="24"/>
        </w:rPr>
      </w:pPr>
      <w:r w:rsidRPr="00A352C2">
        <w:rPr>
          <w:rFonts w:cstheme="minorHAnsi"/>
          <w:b/>
          <w:sz w:val="24"/>
          <w:szCs w:val="24"/>
        </w:rPr>
        <w:t xml:space="preserve">Facilitator Outline: </w:t>
      </w:r>
    </w:p>
    <w:p w14:paraId="7FF9B854" w14:textId="77777777" w:rsidR="00A352C2" w:rsidRPr="00A352C2" w:rsidRDefault="00A352C2" w:rsidP="00526014">
      <w:pPr>
        <w:pStyle w:val="ListParagraph"/>
        <w:numPr>
          <w:ilvl w:val="0"/>
          <w:numId w:val="25"/>
        </w:numPr>
        <w:ind w:left="720"/>
        <w:rPr>
          <w:rFonts w:cstheme="minorHAnsi"/>
          <w:sz w:val="24"/>
          <w:szCs w:val="24"/>
        </w:rPr>
      </w:pPr>
      <w:r w:rsidRPr="00A352C2">
        <w:rPr>
          <w:rFonts w:cstheme="minorHAnsi"/>
          <w:sz w:val="24"/>
          <w:szCs w:val="24"/>
        </w:rPr>
        <w:t>Assist panelists with table assignment</w:t>
      </w:r>
    </w:p>
    <w:p w14:paraId="2A21673A" w14:textId="77777777" w:rsidR="00A352C2" w:rsidRPr="00A352C2" w:rsidRDefault="00A352C2" w:rsidP="00526014">
      <w:pPr>
        <w:pStyle w:val="ListParagraph"/>
        <w:numPr>
          <w:ilvl w:val="0"/>
          <w:numId w:val="25"/>
        </w:numPr>
        <w:ind w:left="720"/>
        <w:rPr>
          <w:rFonts w:cstheme="minorHAnsi"/>
          <w:sz w:val="24"/>
          <w:szCs w:val="24"/>
        </w:rPr>
      </w:pPr>
      <w:r w:rsidRPr="00A352C2">
        <w:rPr>
          <w:rFonts w:cstheme="minorHAnsi"/>
          <w:sz w:val="24"/>
          <w:szCs w:val="24"/>
        </w:rPr>
        <w:t>Conduct group introduction (15-30 seconds per person).</w:t>
      </w:r>
    </w:p>
    <w:p w14:paraId="5E81E786" w14:textId="77777777" w:rsidR="00A352C2" w:rsidRPr="00A352C2" w:rsidRDefault="00A352C2" w:rsidP="00526014">
      <w:pPr>
        <w:pStyle w:val="ListParagraph"/>
        <w:numPr>
          <w:ilvl w:val="0"/>
          <w:numId w:val="25"/>
        </w:numPr>
        <w:ind w:left="720"/>
        <w:rPr>
          <w:rFonts w:cstheme="minorHAnsi"/>
          <w:sz w:val="24"/>
          <w:szCs w:val="24"/>
        </w:rPr>
      </w:pPr>
      <w:r w:rsidRPr="00A352C2">
        <w:rPr>
          <w:rFonts w:cstheme="minorHAnsi"/>
          <w:sz w:val="24"/>
          <w:szCs w:val="24"/>
        </w:rPr>
        <w:t>Have panelists sign non-disclosure agreements and demographics form.</w:t>
      </w:r>
    </w:p>
    <w:p w14:paraId="389BD626" w14:textId="77777777" w:rsidR="00A352C2" w:rsidRPr="00A352C2" w:rsidRDefault="00A352C2" w:rsidP="00526014">
      <w:pPr>
        <w:pStyle w:val="ListParagraph"/>
        <w:numPr>
          <w:ilvl w:val="0"/>
          <w:numId w:val="25"/>
        </w:numPr>
        <w:ind w:left="720"/>
        <w:rPr>
          <w:rFonts w:cstheme="minorHAnsi"/>
          <w:sz w:val="24"/>
          <w:szCs w:val="24"/>
        </w:rPr>
      </w:pPr>
      <w:r w:rsidRPr="00A352C2">
        <w:rPr>
          <w:rFonts w:cstheme="minorHAnsi"/>
          <w:sz w:val="24"/>
          <w:szCs w:val="24"/>
        </w:rPr>
        <w:t>Allow panelists to become familiar with the blueprint and threshold PLDs.</w:t>
      </w:r>
    </w:p>
    <w:p w14:paraId="4D733ACF" w14:textId="77777777" w:rsidR="00A352C2" w:rsidRPr="00A352C2" w:rsidRDefault="00A352C2" w:rsidP="00526014">
      <w:pPr>
        <w:pStyle w:val="ListParagraph"/>
        <w:numPr>
          <w:ilvl w:val="0"/>
          <w:numId w:val="25"/>
        </w:numPr>
        <w:ind w:left="720"/>
        <w:rPr>
          <w:rFonts w:cstheme="minorHAnsi"/>
          <w:sz w:val="24"/>
          <w:szCs w:val="24"/>
        </w:rPr>
      </w:pPr>
      <w:r w:rsidRPr="00A352C2">
        <w:rPr>
          <w:rFonts w:cstheme="minorHAnsi"/>
          <w:sz w:val="24"/>
          <w:szCs w:val="24"/>
        </w:rPr>
        <w:t>Lead panelists in a discussion of the blueprint and threshold PLDs.</w:t>
      </w:r>
    </w:p>
    <w:p w14:paraId="58A3EA38" w14:textId="77777777" w:rsidR="00A352C2" w:rsidRPr="00A352C2" w:rsidRDefault="00A352C2" w:rsidP="00526014">
      <w:pPr>
        <w:pStyle w:val="ListParagraph"/>
        <w:numPr>
          <w:ilvl w:val="0"/>
          <w:numId w:val="25"/>
        </w:numPr>
        <w:ind w:left="720"/>
        <w:rPr>
          <w:rFonts w:cstheme="minorHAnsi"/>
          <w:sz w:val="24"/>
          <w:szCs w:val="24"/>
        </w:rPr>
      </w:pPr>
      <w:r w:rsidRPr="00A352C2">
        <w:rPr>
          <w:rFonts w:cstheme="minorHAnsi"/>
          <w:sz w:val="24"/>
          <w:szCs w:val="24"/>
        </w:rPr>
        <w:t>Have panelists complete the threshold PLD portion of the Readiness Form.</w:t>
      </w:r>
    </w:p>
    <w:p w14:paraId="235D4A13" w14:textId="77777777" w:rsidR="00A352C2" w:rsidRPr="00A352C2" w:rsidRDefault="00A352C2" w:rsidP="00526014">
      <w:pPr>
        <w:pStyle w:val="ListParagraph"/>
        <w:numPr>
          <w:ilvl w:val="0"/>
          <w:numId w:val="25"/>
        </w:numPr>
        <w:ind w:left="720"/>
        <w:rPr>
          <w:rFonts w:cstheme="minorHAnsi"/>
          <w:sz w:val="24"/>
          <w:szCs w:val="24"/>
        </w:rPr>
      </w:pPr>
      <w:r w:rsidRPr="00A352C2">
        <w:rPr>
          <w:rFonts w:cstheme="minorHAnsi"/>
          <w:sz w:val="24"/>
          <w:szCs w:val="24"/>
        </w:rPr>
        <w:t>Dismiss panelists for lunch.</w:t>
      </w:r>
    </w:p>
    <w:p w14:paraId="4CEF8BAD" w14:textId="77777777" w:rsidR="00A352C2" w:rsidRPr="00A352C2" w:rsidRDefault="00A352C2" w:rsidP="00A352C2">
      <w:pPr>
        <w:rPr>
          <w:rFonts w:cstheme="minorHAnsi"/>
          <w:b/>
          <w:sz w:val="24"/>
          <w:szCs w:val="24"/>
        </w:rPr>
      </w:pPr>
      <w:r w:rsidRPr="00A352C2">
        <w:rPr>
          <w:rFonts w:cstheme="minorHAnsi"/>
          <w:b/>
          <w:sz w:val="24"/>
          <w:szCs w:val="24"/>
        </w:rPr>
        <w:t>Facilitator Talking Points:</w:t>
      </w:r>
    </w:p>
    <w:p w14:paraId="1CCE3E59" w14:textId="77777777" w:rsidR="00A352C2" w:rsidRPr="00A352C2" w:rsidRDefault="00A352C2" w:rsidP="00526014">
      <w:pPr>
        <w:pStyle w:val="ListParagraph"/>
        <w:numPr>
          <w:ilvl w:val="0"/>
          <w:numId w:val="24"/>
        </w:numPr>
        <w:rPr>
          <w:rFonts w:cstheme="minorHAnsi"/>
          <w:sz w:val="24"/>
          <w:szCs w:val="24"/>
        </w:rPr>
      </w:pPr>
      <w:r w:rsidRPr="00A352C2">
        <w:rPr>
          <w:rFonts w:cstheme="minorHAnsi"/>
          <w:sz w:val="24"/>
          <w:szCs w:val="24"/>
        </w:rPr>
        <w:t>Identify yourself as the facilitator, along with relevant information about yourself, and ask panelists to identify themselves with their names, districts, and job titles.</w:t>
      </w:r>
    </w:p>
    <w:p w14:paraId="2F3A8F49" w14:textId="77777777" w:rsidR="00A352C2" w:rsidRPr="00A352C2" w:rsidRDefault="00A352C2" w:rsidP="00526014">
      <w:pPr>
        <w:pStyle w:val="ListParagraph"/>
        <w:numPr>
          <w:ilvl w:val="0"/>
          <w:numId w:val="24"/>
        </w:numPr>
        <w:rPr>
          <w:rFonts w:cstheme="minorHAnsi"/>
          <w:sz w:val="24"/>
          <w:szCs w:val="24"/>
        </w:rPr>
      </w:pPr>
      <w:r w:rsidRPr="00A352C2">
        <w:rPr>
          <w:rFonts w:cstheme="minorHAnsi"/>
          <w:sz w:val="24"/>
          <w:szCs w:val="24"/>
        </w:rPr>
        <w:t xml:space="preserve">Discuss the purpose of the test blueprints and PLDs. Ensure that panelists are aware that PLDs are simply descriptions of students’ abilities at a particular performance level. </w:t>
      </w:r>
      <w:r w:rsidRPr="00A352C2">
        <w:rPr>
          <w:rFonts w:cstheme="minorHAnsi"/>
          <w:b/>
          <w:sz w:val="24"/>
          <w:szCs w:val="24"/>
        </w:rPr>
        <w:t>Stress</w:t>
      </w:r>
      <w:r w:rsidRPr="00A352C2">
        <w:rPr>
          <w:rFonts w:cstheme="minorHAnsi"/>
          <w:sz w:val="24"/>
          <w:szCs w:val="24"/>
        </w:rPr>
        <w:t xml:space="preserve"> that all decisions concerning cut scores </w:t>
      </w:r>
      <w:r w:rsidRPr="00A352C2">
        <w:rPr>
          <w:rFonts w:cstheme="minorHAnsi"/>
          <w:b/>
          <w:sz w:val="24"/>
          <w:szCs w:val="24"/>
        </w:rPr>
        <w:t>must be firmly</w:t>
      </w:r>
      <w:r w:rsidRPr="00A352C2">
        <w:rPr>
          <w:rFonts w:cstheme="minorHAnsi"/>
          <w:sz w:val="24"/>
          <w:szCs w:val="24"/>
        </w:rPr>
        <w:t xml:space="preserve"> grounded in the PLDs.  </w:t>
      </w:r>
    </w:p>
    <w:p w14:paraId="7497AAC6" w14:textId="77777777" w:rsidR="00A352C2" w:rsidRPr="00A352C2" w:rsidRDefault="00A352C2" w:rsidP="00526014">
      <w:pPr>
        <w:pStyle w:val="ListParagraph"/>
        <w:numPr>
          <w:ilvl w:val="0"/>
          <w:numId w:val="24"/>
        </w:numPr>
        <w:rPr>
          <w:rFonts w:cstheme="minorHAnsi"/>
          <w:sz w:val="24"/>
          <w:szCs w:val="24"/>
        </w:rPr>
      </w:pPr>
      <w:r w:rsidRPr="00A352C2">
        <w:rPr>
          <w:rFonts w:cstheme="minorHAnsi"/>
          <w:sz w:val="24"/>
          <w:szCs w:val="24"/>
        </w:rPr>
        <w:t xml:space="preserve">Ask panelists to read the PLDs carefully and to contemplate what it means to be Level 1, Level 2, Level 3, and Level 4, respectively.    </w:t>
      </w:r>
    </w:p>
    <w:p w14:paraId="797F642A" w14:textId="77777777" w:rsidR="00A352C2" w:rsidRPr="00A352C2" w:rsidRDefault="00A352C2" w:rsidP="00526014">
      <w:pPr>
        <w:pStyle w:val="ListParagraph"/>
        <w:numPr>
          <w:ilvl w:val="0"/>
          <w:numId w:val="24"/>
        </w:numPr>
        <w:rPr>
          <w:rFonts w:cstheme="minorHAnsi"/>
          <w:sz w:val="24"/>
          <w:szCs w:val="24"/>
        </w:rPr>
      </w:pPr>
      <w:r w:rsidRPr="00A352C2">
        <w:rPr>
          <w:rFonts w:cstheme="minorHAnsi"/>
          <w:sz w:val="24"/>
          <w:szCs w:val="24"/>
        </w:rPr>
        <w:t>Encourage panelists to imagine students they have known who might have fit each of the Level descriptors.</w:t>
      </w:r>
    </w:p>
    <w:p w14:paraId="27329160" w14:textId="77777777" w:rsidR="00A352C2" w:rsidRPr="00A352C2" w:rsidRDefault="00A352C2" w:rsidP="00526014">
      <w:pPr>
        <w:pStyle w:val="ListParagraph"/>
        <w:numPr>
          <w:ilvl w:val="0"/>
          <w:numId w:val="24"/>
        </w:numPr>
        <w:rPr>
          <w:rFonts w:cstheme="minorHAnsi"/>
          <w:sz w:val="24"/>
          <w:szCs w:val="24"/>
        </w:rPr>
      </w:pPr>
      <w:r w:rsidRPr="00A352C2">
        <w:rPr>
          <w:rFonts w:cstheme="minorHAnsi"/>
          <w:sz w:val="24"/>
          <w:szCs w:val="24"/>
        </w:rPr>
        <w:t xml:space="preserve">Ask panelists to highlight and underline the differentiating characteristics of each performance level. </w:t>
      </w:r>
    </w:p>
    <w:p w14:paraId="59FFDBED" w14:textId="77777777" w:rsidR="00A352C2" w:rsidRPr="00A352C2" w:rsidRDefault="00A352C2" w:rsidP="00526014">
      <w:pPr>
        <w:pStyle w:val="ListParagraph"/>
        <w:numPr>
          <w:ilvl w:val="0"/>
          <w:numId w:val="24"/>
        </w:numPr>
        <w:rPr>
          <w:rFonts w:cstheme="minorHAnsi"/>
          <w:sz w:val="24"/>
          <w:szCs w:val="24"/>
        </w:rPr>
      </w:pPr>
      <w:r w:rsidRPr="00A352C2">
        <w:rPr>
          <w:rFonts w:cstheme="minorHAnsi"/>
          <w:sz w:val="24"/>
          <w:szCs w:val="24"/>
        </w:rPr>
        <w:t>Lead panelists in a room-wide discussion of the differentiating characteristics of each performance level.</w:t>
      </w:r>
    </w:p>
    <w:p w14:paraId="47A4FAF3" w14:textId="77777777" w:rsidR="00A352C2" w:rsidRPr="00A352C2" w:rsidRDefault="00A352C2" w:rsidP="00526014">
      <w:pPr>
        <w:pStyle w:val="ListParagraph"/>
        <w:numPr>
          <w:ilvl w:val="0"/>
          <w:numId w:val="24"/>
        </w:numPr>
        <w:rPr>
          <w:rFonts w:cstheme="minorHAnsi"/>
          <w:sz w:val="24"/>
          <w:szCs w:val="24"/>
        </w:rPr>
      </w:pPr>
      <w:r w:rsidRPr="00A352C2">
        <w:rPr>
          <w:rFonts w:cstheme="minorHAnsi"/>
          <w:sz w:val="24"/>
          <w:szCs w:val="24"/>
        </w:rPr>
        <w:t xml:space="preserve">Next, narrow the focus and ask panelists to focus on the </w:t>
      </w:r>
      <w:r w:rsidRPr="00A352C2">
        <w:rPr>
          <w:rFonts w:cstheme="minorHAnsi"/>
          <w:b/>
          <w:i/>
          <w:sz w:val="24"/>
          <w:szCs w:val="24"/>
        </w:rPr>
        <w:t xml:space="preserve">Just Barely </w:t>
      </w:r>
      <w:r w:rsidRPr="00A352C2">
        <w:rPr>
          <w:rFonts w:cstheme="minorHAnsi"/>
          <w:sz w:val="24"/>
          <w:szCs w:val="24"/>
        </w:rPr>
        <w:t xml:space="preserve">Level 2 students and what differentiates them from the Level 1 students. Next, ask the panelists to focus on the </w:t>
      </w:r>
      <w:r w:rsidRPr="00A352C2">
        <w:rPr>
          <w:rFonts w:cstheme="minorHAnsi"/>
          <w:b/>
          <w:i/>
          <w:sz w:val="24"/>
          <w:szCs w:val="24"/>
        </w:rPr>
        <w:t xml:space="preserve">Just Barely </w:t>
      </w:r>
      <w:r w:rsidRPr="00A352C2">
        <w:rPr>
          <w:rFonts w:cstheme="minorHAnsi"/>
          <w:sz w:val="24"/>
          <w:szCs w:val="24"/>
        </w:rPr>
        <w:t xml:space="preserve">Level 3 students and what distinguishes them from the Level 2 students’ performance. Finally, ask the panelists to focus on the </w:t>
      </w:r>
      <w:r w:rsidRPr="00A352C2">
        <w:rPr>
          <w:rFonts w:cstheme="minorHAnsi"/>
          <w:b/>
          <w:i/>
          <w:sz w:val="24"/>
          <w:szCs w:val="24"/>
        </w:rPr>
        <w:t xml:space="preserve">Just Barely </w:t>
      </w:r>
      <w:r w:rsidRPr="00A352C2">
        <w:rPr>
          <w:rFonts w:cstheme="minorHAnsi"/>
          <w:sz w:val="24"/>
          <w:szCs w:val="24"/>
        </w:rPr>
        <w:t>Level 4 students and how they differ from the Level 3 students.</w:t>
      </w:r>
    </w:p>
    <w:p w14:paraId="1F3C0CAD" w14:textId="77777777" w:rsidR="00A352C2" w:rsidRPr="00A352C2" w:rsidRDefault="00A352C2" w:rsidP="00A352C2">
      <w:pPr>
        <w:rPr>
          <w:rFonts w:cstheme="minorHAnsi"/>
          <w:sz w:val="24"/>
          <w:szCs w:val="24"/>
        </w:rPr>
      </w:pPr>
    </w:p>
    <w:p w14:paraId="5DBF1EDD" w14:textId="77777777" w:rsidR="00A352C2" w:rsidRPr="00A352C2" w:rsidRDefault="00A352C2" w:rsidP="00A352C2">
      <w:pPr>
        <w:rPr>
          <w:rFonts w:cstheme="minorHAnsi"/>
          <w:b/>
          <w:sz w:val="24"/>
          <w:szCs w:val="24"/>
        </w:rPr>
      </w:pPr>
      <w:r w:rsidRPr="00A352C2">
        <w:rPr>
          <w:rFonts w:cstheme="minorHAnsi"/>
          <w:b/>
          <w:sz w:val="24"/>
          <w:szCs w:val="24"/>
        </w:rPr>
        <w:lastRenderedPageBreak/>
        <w:t xml:space="preserve">Afternoon Day 1 (1:00-4:00pm) </w:t>
      </w:r>
    </w:p>
    <w:p w14:paraId="080FF235" w14:textId="77777777" w:rsidR="00A352C2" w:rsidRPr="00A352C2" w:rsidRDefault="00A352C2" w:rsidP="00A352C2">
      <w:pPr>
        <w:rPr>
          <w:rFonts w:cstheme="minorHAnsi"/>
          <w:b/>
          <w:sz w:val="24"/>
          <w:szCs w:val="24"/>
        </w:rPr>
      </w:pPr>
      <w:r w:rsidRPr="00A352C2">
        <w:rPr>
          <w:rFonts w:cstheme="minorHAnsi"/>
          <w:b/>
          <w:sz w:val="24"/>
          <w:szCs w:val="24"/>
        </w:rPr>
        <w:t xml:space="preserve">Goal: </w:t>
      </w:r>
      <w:r w:rsidRPr="00A352C2">
        <w:rPr>
          <w:rFonts w:cstheme="minorHAnsi"/>
          <w:sz w:val="24"/>
          <w:szCs w:val="24"/>
        </w:rPr>
        <w:t>Introduce panelists to the test taking experience.</w:t>
      </w:r>
    </w:p>
    <w:p w14:paraId="66CBA0A3" w14:textId="77777777" w:rsidR="00A352C2" w:rsidRPr="00A352C2" w:rsidRDefault="00A352C2" w:rsidP="00A352C2">
      <w:pPr>
        <w:rPr>
          <w:rFonts w:cstheme="minorHAnsi"/>
          <w:b/>
          <w:sz w:val="24"/>
          <w:szCs w:val="24"/>
        </w:rPr>
      </w:pPr>
      <w:r w:rsidRPr="00A352C2">
        <w:rPr>
          <w:rFonts w:cstheme="minorHAnsi"/>
          <w:b/>
          <w:sz w:val="24"/>
          <w:szCs w:val="24"/>
        </w:rPr>
        <w:t>Materials of Importance:</w:t>
      </w:r>
      <w:r w:rsidRPr="00A352C2">
        <w:rPr>
          <w:rFonts w:cstheme="minorHAnsi"/>
          <w:sz w:val="24"/>
          <w:szCs w:val="24"/>
        </w:rPr>
        <w:t xml:space="preserve"> Readiness Form, Chromebooks to access the online assessment, Username and Password Information, Answer Keys, and both hard copy and online Threshold PLDs</w:t>
      </w:r>
    </w:p>
    <w:p w14:paraId="2CDE6EB3" w14:textId="77777777" w:rsidR="00A352C2" w:rsidRPr="00A352C2" w:rsidRDefault="00A352C2" w:rsidP="00A352C2">
      <w:pPr>
        <w:rPr>
          <w:rFonts w:cstheme="minorHAnsi"/>
          <w:b/>
          <w:sz w:val="24"/>
          <w:szCs w:val="24"/>
        </w:rPr>
      </w:pPr>
      <w:r w:rsidRPr="00A352C2">
        <w:rPr>
          <w:rFonts w:cstheme="minorHAnsi"/>
          <w:b/>
          <w:sz w:val="24"/>
          <w:szCs w:val="24"/>
        </w:rPr>
        <w:t>Facilitator Outline:</w:t>
      </w:r>
    </w:p>
    <w:p w14:paraId="6C498890" w14:textId="77777777" w:rsidR="00A352C2" w:rsidRPr="00A352C2" w:rsidRDefault="00A352C2" w:rsidP="00526014">
      <w:pPr>
        <w:pStyle w:val="ListParagraph"/>
        <w:numPr>
          <w:ilvl w:val="0"/>
          <w:numId w:val="31"/>
        </w:numPr>
        <w:rPr>
          <w:rFonts w:cstheme="minorHAnsi"/>
          <w:sz w:val="24"/>
          <w:szCs w:val="24"/>
        </w:rPr>
      </w:pPr>
      <w:r w:rsidRPr="00A352C2">
        <w:rPr>
          <w:rFonts w:cstheme="minorHAnsi"/>
          <w:sz w:val="24"/>
          <w:szCs w:val="24"/>
        </w:rPr>
        <w:t>Assign/distribute log in information.</w:t>
      </w:r>
    </w:p>
    <w:p w14:paraId="5C08FDB6" w14:textId="77777777" w:rsidR="00A352C2" w:rsidRPr="00A352C2" w:rsidRDefault="00A352C2" w:rsidP="00526014">
      <w:pPr>
        <w:pStyle w:val="ListParagraph"/>
        <w:numPr>
          <w:ilvl w:val="0"/>
          <w:numId w:val="31"/>
        </w:numPr>
        <w:rPr>
          <w:rFonts w:cstheme="minorHAnsi"/>
          <w:sz w:val="24"/>
          <w:szCs w:val="24"/>
        </w:rPr>
      </w:pPr>
      <w:r w:rsidRPr="00A352C2">
        <w:rPr>
          <w:rFonts w:cstheme="minorHAnsi"/>
          <w:sz w:val="24"/>
          <w:szCs w:val="24"/>
        </w:rPr>
        <w:t>Assist panelists with logging onto the computers and the assessment site.</w:t>
      </w:r>
    </w:p>
    <w:p w14:paraId="5FFA23A1" w14:textId="77777777" w:rsidR="00A352C2" w:rsidRPr="00A352C2" w:rsidRDefault="00A352C2" w:rsidP="00526014">
      <w:pPr>
        <w:pStyle w:val="ListParagraph"/>
        <w:numPr>
          <w:ilvl w:val="0"/>
          <w:numId w:val="31"/>
        </w:numPr>
        <w:rPr>
          <w:rFonts w:cstheme="minorHAnsi"/>
          <w:sz w:val="24"/>
          <w:szCs w:val="24"/>
        </w:rPr>
      </w:pPr>
      <w:r w:rsidRPr="00A352C2">
        <w:rPr>
          <w:rFonts w:cstheme="minorHAnsi"/>
          <w:sz w:val="24"/>
          <w:szCs w:val="24"/>
        </w:rPr>
        <w:t>Briefly explain/demonstrate how to navigate within the assessment instrument.</w:t>
      </w:r>
    </w:p>
    <w:p w14:paraId="1A35C2A3" w14:textId="77777777" w:rsidR="00A352C2" w:rsidRPr="00A352C2" w:rsidRDefault="00A352C2" w:rsidP="00526014">
      <w:pPr>
        <w:pStyle w:val="ListParagraph"/>
        <w:numPr>
          <w:ilvl w:val="0"/>
          <w:numId w:val="31"/>
        </w:numPr>
        <w:rPr>
          <w:rFonts w:cstheme="minorHAnsi"/>
          <w:sz w:val="24"/>
          <w:szCs w:val="24"/>
        </w:rPr>
      </w:pPr>
      <w:r w:rsidRPr="00A352C2">
        <w:rPr>
          <w:rFonts w:cstheme="minorHAnsi"/>
          <w:sz w:val="24"/>
          <w:szCs w:val="24"/>
        </w:rPr>
        <w:t>Assist panelists throughout the testing experience.</w:t>
      </w:r>
    </w:p>
    <w:p w14:paraId="1B78B751" w14:textId="77777777" w:rsidR="00A352C2" w:rsidRPr="00A352C2" w:rsidRDefault="00A352C2" w:rsidP="00526014">
      <w:pPr>
        <w:pStyle w:val="ListParagraph"/>
        <w:numPr>
          <w:ilvl w:val="0"/>
          <w:numId w:val="31"/>
        </w:numPr>
        <w:rPr>
          <w:rFonts w:cstheme="minorHAnsi"/>
          <w:sz w:val="24"/>
          <w:szCs w:val="24"/>
        </w:rPr>
      </w:pPr>
      <w:r w:rsidRPr="00A352C2">
        <w:rPr>
          <w:rFonts w:cstheme="minorHAnsi"/>
          <w:sz w:val="24"/>
          <w:szCs w:val="24"/>
        </w:rPr>
        <w:t xml:space="preserve">Give panelists an answer key after each unit is completed. </w:t>
      </w:r>
    </w:p>
    <w:p w14:paraId="011D5893" w14:textId="77777777" w:rsidR="00A352C2" w:rsidRPr="00A352C2" w:rsidRDefault="00A352C2" w:rsidP="00526014">
      <w:pPr>
        <w:pStyle w:val="ListParagraph"/>
        <w:numPr>
          <w:ilvl w:val="0"/>
          <w:numId w:val="31"/>
        </w:numPr>
        <w:rPr>
          <w:rFonts w:cstheme="minorHAnsi"/>
          <w:sz w:val="24"/>
          <w:szCs w:val="24"/>
        </w:rPr>
      </w:pPr>
      <w:r w:rsidRPr="00A352C2">
        <w:rPr>
          <w:rFonts w:cstheme="minorHAnsi"/>
          <w:sz w:val="24"/>
          <w:szCs w:val="24"/>
        </w:rPr>
        <w:t>Engage in a room-wide discussion of the testing experience at the end of Unit 3 (three).</w:t>
      </w:r>
    </w:p>
    <w:p w14:paraId="5DDBB114" w14:textId="77777777" w:rsidR="00A352C2" w:rsidRPr="00A352C2" w:rsidRDefault="00A352C2" w:rsidP="00526014">
      <w:pPr>
        <w:pStyle w:val="ListParagraph"/>
        <w:numPr>
          <w:ilvl w:val="0"/>
          <w:numId w:val="31"/>
        </w:numPr>
        <w:rPr>
          <w:rFonts w:cstheme="minorHAnsi"/>
          <w:sz w:val="24"/>
          <w:szCs w:val="24"/>
        </w:rPr>
      </w:pPr>
      <w:r w:rsidRPr="00A352C2">
        <w:rPr>
          <w:rFonts w:cstheme="minorHAnsi"/>
          <w:sz w:val="24"/>
          <w:szCs w:val="24"/>
        </w:rPr>
        <w:t>Ask panelists to complete the portion of the Readiness Form pertaining to understanding of the tests.</w:t>
      </w:r>
    </w:p>
    <w:p w14:paraId="50253684" w14:textId="77777777" w:rsidR="00A352C2" w:rsidRPr="00A352C2" w:rsidRDefault="00A352C2" w:rsidP="00526014">
      <w:pPr>
        <w:pStyle w:val="ListParagraph"/>
        <w:numPr>
          <w:ilvl w:val="0"/>
          <w:numId w:val="31"/>
        </w:numPr>
        <w:rPr>
          <w:rFonts w:cstheme="minorHAnsi"/>
          <w:sz w:val="24"/>
          <w:szCs w:val="24"/>
        </w:rPr>
      </w:pPr>
      <w:r w:rsidRPr="00A352C2">
        <w:rPr>
          <w:rFonts w:cstheme="minorHAnsi"/>
          <w:sz w:val="24"/>
          <w:szCs w:val="24"/>
        </w:rPr>
        <w:t>Dismiss panelists for the day.</w:t>
      </w:r>
    </w:p>
    <w:p w14:paraId="3EA93A9F" w14:textId="77777777" w:rsidR="00A352C2" w:rsidRPr="00A352C2" w:rsidRDefault="00A352C2" w:rsidP="00A352C2">
      <w:pPr>
        <w:tabs>
          <w:tab w:val="left" w:pos="0"/>
        </w:tabs>
        <w:rPr>
          <w:rFonts w:cstheme="minorHAnsi"/>
          <w:b/>
          <w:sz w:val="24"/>
          <w:szCs w:val="24"/>
        </w:rPr>
      </w:pPr>
      <w:r w:rsidRPr="00A352C2">
        <w:rPr>
          <w:rFonts w:cstheme="minorHAnsi"/>
          <w:b/>
          <w:sz w:val="24"/>
          <w:szCs w:val="24"/>
        </w:rPr>
        <w:t>Facilitator Talking Points:</w:t>
      </w:r>
    </w:p>
    <w:p w14:paraId="7D3AC957" w14:textId="77777777" w:rsidR="00A352C2" w:rsidRPr="00A352C2" w:rsidRDefault="00A352C2" w:rsidP="00526014">
      <w:pPr>
        <w:pStyle w:val="ListParagraph"/>
        <w:numPr>
          <w:ilvl w:val="0"/>
          <w:numId w:val="32"/>
        </w:numPr>
        <w:tabs>
          <w:tab w:val="left" w:pos="0"/>
        </w:tabs>
        <w:rPr>
          <w:rFonts w:cstheme="minorHAnsi"/>
          <w:sz w:val="24"/>
          <w:szCs w:val="24"/>
        </w:rPr>
      </w:pPr>
      <w:r w:rsidRPr="00A352C2">
        <w:rPr>
          <w:rFonts w:cstheme="minorHAnsi"/>
          <w:sz w:val="24"/>
          <w:szCs w:val="24"/>
        </w:rPr>
        <w:t>Explain to panelists how to navigate within the online testing environment.</w:t>
      </w:r>
    </w:p>
    <w:p w14:paraId="534AF7CE" w14:textId="77777777" w:rsidR="00A352C2" w:rsidRPr="00A352C2" w:rsidRDefault="00A352C2" w:rsidP="00526014">
      <w:pPr>
        <w:pStyle w:val="ListParagraph"/>
        <w:numPr>
          <w:ilvl w:val="0"/>
          <w:numId w:val="24"/>
        </w:numPr>
        <w:rPr>
          <w:rFonts w:cstheme="minorHAnsi"/>
          <w:sz w:val="24"/>
          <w:szCs w:val="24"/>
        </w:rPr>
      </w:pPr>
      <w:r w:rsidRPr="00A352C2">
        <w:rPr>
          <w:rFonts w:cstheme="minorHAnsi"/>
          <w:sz w:val="24"/>
          <w:szCs w:val="24"/>
        </w:rPr>
        <w:t>Ensure that panelists are aware that they are taking the test so that they can fully understand test contents and gain a greater understanding of the difficulties students may encounter as they take the test.</w:t>
      </w:r>
    </w:p>
    <w:p w14:paraId="7E117492" w14:textId="77777777" w:rsidR="00A352C2" w:rsidRPr="00A352C2" w:rsidRDefault="00A352C2" w:rsidP="00526014">
      <w:pPr>
        <w:pStyle w:val="ListParagraph"/>
        <w:numPr>
          <w:ilvl w:val="0"/>
          <w:numId w:val="24"/>
        </w:numPr>
        <w:rPr>
          <w:rFonts w:cstheme="minorHAnsi"/>
          <w:b/>
          <w:sz w:val="24"/>
          <w:szCs w:val="24"/>
        </w:rPr>
      </w:pPr>
      <w:r w:rsidRPr="00A352C2">
        <w:rPr>
          <w:rFonts w:cstheme="minorHAnsi"/>
          <w:b/>
          <w:sz w:val="24"/>
          <w:szCs w:val="24"/>
        </w:rPr>
        <w:t xml:space="preserve">Reinforce the notion that critiquing the items and test development process are not the panelists’ responsibility or purpose.  </w:t>
      </w:r>
    </w:p>
    <w:p w14:paraId="7EB203F7" w14:textId="77777777" w:rsidR="00A352C2" w:rsidRPr="00A352C2" w:rsidRDefault="00A352C2" w:rsidP="00526014">
      <w:pPr>
        <w:pStyle w:val="ListParagraph"/>
        <w:numPr>
          <w:ilvl w:val="0"/>
          <w:numId w:val="24"/>
        </w:numPr>
        <w:rPr>
          <w:rFonts w:cstheme="minorHAnsi"/>
          <w:sz w:val="24"/>
          <w:szCs w:val="24"/>
        </w:rPr>
      </w:pPr>
      <w:r w:rsidRPr="00A352C2">
        <w:rPr>
          <w:rFonts w:cstheme="minorHAnsi"/>
          <w:sz w:val="24"/>
          <w:szCs w:val="24"/>
        </w:rPr>
        <w:t>Ask panelists to discuss their impressions of the test content. What did they think would have been easy or difficult for students at Levels 2, 3, and 4, respectively? What types of skills did they notice would be needed to successfully answer the items on the test?</w:t>
      </w:r>
    </w:p>
    <w:p w14:paraId="0E4F0F8C" w14:textId="77777777" w:rsidR="00A352C2" w:rsidRPr="00A352C2" w:rsidRDefault="00A352C2" w:rsidP="00A352C2">
      <w:pPr>
        <w:rPr>
          <w:rFonts w:cstheme="minorHAnsi"/>
          <w:b/>
          <w:sz w:val="24"/>
          <w:szCs w:val="24"/>
        </w:rPr>
      </w:pPr>
      <w:r w:rsidRPr="00A352C2">
        <w:rPr>
          <w:rFonts w:cstheme="minorHAnsi"/>
          <w:b/>
          <w:sz w:val="24"/>
          <w:szCs w:val="24"/>
        </w:rPr>
        <w:t xml:space="preserve">Morning Day 2 (10:15am-12:00 noon) </w:t>
      </w:r>
    </w:p>
    <w:p w14:paraId="0A14283B" w14:textId="77777777" w:rsidR="00A352C2" w:rsidRPr="00A352C2" w:rsidRDefault="00A352C2" w:rsidP="00A352C2">
      <w:pPr>
        <w:rPr>
          <w:rFonts w:cstheme="minorHAnsi"/>
          <w:b/>
          <w:sz w:val="24"/>
          <w:szCs w:val="24"/>
        </w:rPr>
      </w:pPr>
      <w:r w:rsidRPr="00A352C2">
        <w:rPr>
          <w:rFonts w:cstheme="minorHAnsi"/>
          <w:b/>
          <w:sz w:val="24"/>
          <w:szCs w:val="24"/>
        </w:rPr>
        <w:t xml:space="preserve">Goal: </w:t>
      </w:r>
      <w:r w:rsidRPr="00A352C2">
        <w:rPr>
          <w:rFonts w:cstheme="minorHAnsi"/>
          <w:sz w:val="24"/>
          <w:szCs w:val="24"/>
        </w:rPr>
        <w:t>Introduce panelists to the OPLS system</w:t>
      </w:r>
    </w:p>
    <w:p w14:paraId="42582604" w14:textId="77777777" w:rsidR="00A352C2" w:rsidRPr="00A352C2" w:rsidRDefault="00A352C2" w:rsidP="00A352C2">
      <w:pPr>
        <w:rPr>
          <w:rFonts w:cstheme="minorHAnsi"/>
          <w:b/>
          <w:sz w:val="24"/>
          <w:szCs w:val="24"/>
        </w:rPr>
      </w:pPr>
      <w:r w:rsidRPr="00A352C2">
        <w:rPr>
          <w:rFonts w:cstheme="minorHAnsi"/>
          <w:b/>
          <w:sz w:val="24"/>
          <w:szCs w:val="24"/>
        </w:rPr>
        <w:t xml:space="preserve">Materials of Importance: </w:t>
      </w:r>
      <w:r w:rsidRPr="00A352C2">
        <w:rPr>
          <w:rFonts w:cstheme="minorHAnsi"/>
          <w:sz w:val="24"/>
          <w:szCs w:val="24"/>
        </w:rPr>
        <w:t>Chromebooks to access OPLS, Username and Password Information, and Readiness Form</w:t>
      </w:r>
    </w:p>
    <w:p w14:paraId="4AB74557" w14:textId="77777777" w:rsidR="00A352C2" w:rsidRPr="00A352C2" w:rsidRDefault="00A352C2" w:rsidP="00A352C2">
      <w:pPr>
        <w:rPr>
          <w:rFonts w:cstheme="minorHAnsi"/>
          <w:b/>
          <w:sz w:val="24"/>
          <w:szCs w:val="24"/>
        </w:rPr>
      </w:pPr>
      <w:r w:rsidRPr="00A352C2">
        <w:rPr>
          <w:rFonts w:cstheme="minorHAnsi"/>
          <w:b/>
          <w:sz w:val="24"/>
          <w:szCs w:val="24"/>
        </w:rPr>
        <w:t>Facilitator Outline:</w:t>
      </w:r>
    </w:p>
    <w:p w14:paraId="73EBE4EE" w14:textId="77777777" w:rsidR="00A352C2" w:rsidRPr="00A352C2" w:rsidRDefault="00A352C2" w:rsidP="00526014">
      <w:pPr>
        <w:pStyle w:val="ListParagraph"/>
        <w:numPr>
          <w:ilvl w:val="0"/>
          <w:numId w:val="33"/>
        </w:numPr>
        <w:rPr>
          <w:rFonts w:cstheme="minorHAnsi"/>
          <w:sz w:val="24"/>
          <w:szCs w:val="24"/>
        </w:rPr>
      </w:pPr>
      <w:r w:rsidRPr="00A352C2">
        <w:rPr>
          <w:rFonts w:cstheme="minorHAnsi"/>
          <w:sz w:val="24"/>
          <w:szCs w:val="24"/>
        </w:rPr>
        <w:t>Assign/distribute log in information.</w:t>
      </w:r>
    </w:p>
    <w:p w14:paraId="3BBA85DB" w14:textId="77777777" w:rsidR="00A352C2" w:rsidRPr="00A352C2" w:rsidRDefault="00A352C2" w:rsidP="00526014">
      <w:pPr>
        <w:pStyle w:val="ListParagraph"/>
        <w:numPr>
          <w:ilvl w:val="0"/>
          <w:numId w:val="33"/>
        </w:numPr>
        <w:rPr>
          <w:rFonts w:cstheme="minorHAnsi"/>
          <w:sz w:val="24"/>
          <w:szCs w:val="24"/>
        </w:rPr>
      </w:pPr>
      <w:r w:rsidRPr="00A352C2">
        <w:rPr>
          <w:rFonts w:cstheme="minorHAnsi"/>
          <w:sz w:val="24"/>
          <w:szCs w:val="24"/>
        </w:rPr>
        <w:lastRenderedPageBreak/>
        <w:t>Project OPLS on a screen visible to the entire room.</w:t>
      </w:r>
    </w:p>
    <w:p w14:paraId="7DAE0516" w14:textId="77777777" w:rsidR="00A352C2" w:rsidRPr="00A352C2" w:rsidRDefault="00A352C2" w:rsidP="00526014">
      <w:pPr>
        <w:pStyle w:val="ListParagraph"/>
        <w:numPr>
          <w:ilvl w:val="0"/>
          <w:numId w:val="33"/>
        </w:numPr>
        <w:rPr>
          <w:rFonts w:cstheme="minorHAnsi"/>
          <w:sz w:val="24"/>
          <w:szCs w:val="24"/>
        </w:rPr>
      </w:pPr>
      <w:r w:rsidRPr="00A352C2">
        <w:rPr>
          <w:rFonts w:cstheme="minorHAnsi"/>
          <w:sz w:val="24"/>
          <w:szCs w:val="24"/>
        </w:rPr>
        <w:t>Assist panelists with logging onto the computers and OPLS (content specialist).</w:t>
      </w:r>
    </w:p>
    <w:p w14:paraId="180617BA" w14:textId="77777777" w:rsidR="00A352C2" w:rsidRPr="00A352C2" w:rsidRDefault="00A352C2" w:rsidP="00526014">
      <w:pPr>
        <w:pStyle w:val="ListParagraph"/>
        <w:numPr>
          <w:ilvl w:val="0"/>
          <w:numId w:val="33"/>
        </w:numPr>
        <w:rPr>
          <w:rFonts w:cstheme="minorHAnsi"/>
          <w:sz w:val="24"/>
          <w:szCs w:val="24"/>
        </w:rPr>
      </w:pPr>
      <w:r w:rsidRPr="00A352C2">
        <w:rPr>
          <w:rFonts w:cstheme="minorHAnsi"/>
          <w:sz w:val="24"/>
          <w:szCs w:val="24"/>
        </w:rPr>
        <w:t>Demonstrate the following tasks:</w:t>
      </w:r>
    </w:p>
    <w:p w14:paraId="3CC9026D" w14:textId="77777777" w:rsidR="00A352C2" w:rsidRPr="00A352C2" w:rsidRDefault="00A352C2" w:rsidP="00A352C2">
      <w:pPr>
        <w:spacing w:after="0" w:line="259" w:lineRule="auto"/>
        <w:ind w:left="360" w:firstLine="360"/>
        <w:rPr>
          <w:rFonts w:cstheme="minorHAnsi"/>
          <w:sz w:val="24"/>
          <w:szCs w:val="24"/>
        </w:rPr>
      </w:pPr>
      <w:r w:rsidRPr="00A352C2">
        <w:rPr>
          <w:rFonts w:cstheme="minorHAnsi"/>
          <w:sz w:val="24"/>
          <w:szCs w:val="24"/>
        </w:rPr>
        <w:t>Finding and selecting the appropriate test (Practice and Operational)</w:t>
      </w:r>
    </w:p>
    <w:p w14:paraId="066EF0DC" w14:textId="77777777" w:rsidR="00A352C2" w:rsidRPr="00A352C2" w:rsidRDefault="00A352C2" w:rsidP="00A352C2">
      <w:pPr>
        <w:spacing w:after="0" w:line="259" w:lineRule="auto"/>
        <w:ind w:left="360" w:firstLine="360"/>
        <w:rPr>
          <w:rFonts w:cstheme="minorHAnsi"/>
          <w:sz w:val="24"/>
          <w:szCs w:val="24"/>
        </w:rPr>
      </w:pPr>
      <w:r w:rsidRPr="00A352C2">
        <w:rPr>
          <w:rFonts w:cstheme="minorHAnsi"/>
          <w:sz w:val="24"/>
          <w:szCs w:val="24"/>
        </w:rPr>
        <w:t>Navigating to the item map</w:t>
      </w:r>
    </w:p>
    <w:p w14:paraId="691AD28E" w14:textId="77777777" w:rsidR="00A352C2" w:rsidRPr="00A352C2" w:rsidRDefault="00A352C2" w:rsidP="00A352C2">
      <w:pPr>
        <w:spacing w:after="0" w:line="259" w:lineRule="auto"/>
        <w:ind w:left="360" w:firstLine="360"/>
        <w:rPr>
          <w:rFonts w:cstheme="minorHAnsi"/>
          <w:sz w:val="24"/>
          <w:szCs w:val="24"/>
        </w:rPr>
      </w:pPr>
      <w:r w:rsidRPr="00A352C2">
        <w:rPr>
          <w:rFonts w:cstheme="minorHAnsi"/>
          <w:sz w:val="24"/>
          <w:szCs w:val="24"/>
        </w:rPr>
        <w:t>Features of the item map</w:t>
      </w:r>
    </w:p>
    <w:p w14:paraId="450C78FD" w14:textId="77777777" w:rsidR="00A352C2" w:rsidRPr="00A352C2" w:rsidRDefault="00A352C2" w:rsidP="00A352C2">
      <w:pPr>
        <w:spacing w:after="0" w:line="259" w:lineRule="auto"/>
        <w:ind w:left="360" w:firstLine="360"/>
        <w:rPr>
          <w:rFonts w:cstheme="minorHAnsi"/>
          <w:sz w:val="24"/>
          <w:szCs w:val="24"/>
        </w:rPr>
      </w:pPr>
      <w:r w:rsidRPr="00A352C2">
        <w:rPr>
          <w:rFonts w:cstheme="minorHAnsi"/>
          <w:sz w:val="24"/>
          <w:szCs w:val="24"/>
        </w:rPr>
        <w:t>Going from the item map to a page in the OIB</w:t>
      </w:r>
    </w:p>
    <w:p w14:paraId="0A8A4EDD" w14:textId="77777777" w:rsidR="00A352C2" w:rsidRPr="00A352C2" w:rsidRDefault="00A352C2" w:rsidP="00A352C2">
      <w:pPr>
        <w:spacing w:after="0" w:line="259" w:lineRule="auto"/>
        <w:ind w:left="360" w:firstLine="360"/>
        <w:rPr>
          <w:rFonts w:cstheme="minorHAnsi"/>
          <w:sz w:val="24"/>
          <w:szCs w:val="24"/>
        </w:rPr>
      </w:pPr>
      <w:r w:rsidRPr="00A352C2">
        <w:rPr>
          <w:rFonts w:cstheme="minorHAnsi"/>
          <w:sz w:val="24"/>
          <w:szCs w:val="24"/>
        </w:rPr>
        <w:t>Returning from a page in the OIB to the item map</w:t>
      </w:r>
    </w:p>
    <w:p w14:paraId="77003CAA" w14:textId="77777777" w:rsidR="00A352C2" w:rsidRPr="00A352C2" w:rsidRDefault="00A352C2" w:rsidP="00A352C2">
      <w:pPr>
        <w:spacing w:after="0" w:line="259" w:lineRule="auto"/>
        <w:ind w:left="360" w:firstLine="360"/>
        <w:rPr>
          <w:rFonts w:cstheme="minorHAnsi"/>
          <w:sz w:val="24"/>
          <w:szCs w:val="24"/>
        </w:rPr>
      </w:pPr>
      <w:r w:rsidRPr="00A352C2">
        <w:rPr>
          <w:rFonts w:cstheme="minorHAnsi"/>
          <w:sz w:val="24"/>
          <w:szCs w:val="24"/>
        </w:rPr>
        <w:t>Calling up the PLDs from item pages</w:t>
      </w:r>
    </w:p>
    <w:p w14:paraId="5F24316E" w14:textId="77777777" w:rsidR="00A352C2" w:rsidRPr="00A352C2" w:rsidRDefault="00A352C2" w:rsidP="00A352C2">
      <w:pPr>
        <w:spacing w:after="0" w:line="259" w:lineRule="auto"/>
        <w:ind w:left="360" w:firstLine="360"/>
        <w:rPr>
          <w:rFonts w:cstheme="minorHAnsi"/>
          <w:sz w:val="24"/>
          <w:szCs w:val="24"/>
        </w:rPr>
      </w:pPr>
      <w:r w:rsidRPr="00A352C2">
        <w:rPr>
          <w:rFonts w:cstheme="minorHAnsi"/>
          <w:sz w:val="24"/>
          <w:szCs w:val="24"/>
        </w:rPr>
        <w:t>Calling up stimulus materials from item pages</w:t>
      </w:r>
    </w:p>
    <w:p w14:paraId="0A89238E" w14:textId="77777777" w:rsidR="00A352C2" w:rsidRPr="00A352C2" w:rsidRDefault="00A352C2" w:rsidP="00A352C2">
      <w:pPr>
        <w:spacing w:after="0" w:line="259" w:lineRule="auto"/>
        <w:ind w:left="360" w:firstLine="360"/>
        <w:rPr>
          <w:rFonts w:cstheme="minorHAnsi"/>
          <w:sz w:val="24"/>
          <w:szCs w:val="24"/>
        </w:rPr>
      </w:pPr>
      <w:r w:rsidRPr="00A352C2">
        <w:rPr>
          <w:rFonts w:cstheme="minorHAnsi"/>
          <w:sz w:val="24"/>
          <w:szCs w:val="24"/>
        </w:rPr>
        <w:t>Entering comments</w:t>
      </w:r>
    </w:p>
    <w:p w14:paraId="4A25A2DA" w14:textId="77777777" w:rsidR="00A352C2" w:rsidRPr="00A352C2" w:rsidRDefault="00A352C2" w:rsidP="00A352C2">
      <w:pPr>
        <w:spacing w:after="0" w:line="259" w:lineRule="auto"/>
        <w:ind w:left="360" w:firstLine="360"/>
        <w:rPr>
          <w:rFonts w:cstheme="minorHAnsi"/>
          <w:sz w:val="24"/>
          <w:szCs w:val="24"/>
        </w:rPr>
      </w:pPr>
      <w:r w:rsidRPr="00A352C2">
        <w:rPr>
          <w:rFonts w:cstheme="minorHAnsi"/>
          <w:sz w:val="24"/>
          <w:szCs w:val="24"/>
        </w:rPr>
        <w:t>Entering thresholds</w:t>
      </w:r>
    </w:p>
    <w:p w14:paraId="20E55BBD" w14:textId="77777777" w:rsidR="00A352C2" w:rsidRPr="00A352C2" w:rsidRDefault="00A352C2" w:rsidP="00A352C2">
      <w:pPr>
        <w:spacing w:after="0" w:line="259" w:lineRule="auto"/>
        <w:ind w:left="360" w:firstLine="360"/>
        <w:rPr>
          <w:rFonts w:cstheme="minorHAnsi"/>
          <w:sz w:val="24"/>
          <w:szCs w:val="24"/>
        </w:rPr>
      </w:pPr>
      <w:r w:rsidRPr="00A352C2">
        <w:rPr>
          <w:rFonts w:cstheme="minorHAnsi"/>
          <w:sz w:val="24"/>
          <w:szCs w:val="24"/>
        </w:rPr>
        <w:t>Submitting cut scores</w:t>
      </w:r>
    </w:p>
    <w:p w14:paraId="19FD33A2" w14:textId="77777777" w:rsidR="00A352C2" w:rsidRPr="00A352C2" w:rsidRDefault="00A352C2" w:rsidP="00A352C2">
      <w:pPr>
        <w:pStyle w:val="ListParagraph"/>
        <w:rPr>
          <w:rFonts w:cstheme="minorHAnsi"/>
          <w:sz w:val="24"/>
          <w:szCs w:val="24"/>
        </w:rPr>
      </w:pPr>
    </w:p>
    <w:p w14:paraId="21B29CC1" w14:textId="77777777" w:rsidR="00A352C2" w:rsidRPr="00A352C2" w:rsidRDefault="00A352C2" w:rsidP="00526014">
      <w:pPr>
        <w:pStyle w:val="ListParagraph"/>
        <w:numPr>
          <w:ilvl w:val="0"/>
          <w:numId w:val="33"/>
        </w:numPr>
        <w:rPr>
          <w:rFonts w:cstheme="minorHAnsi"/>
          <w:sz w:val="24"/>
          <w:szCs w:val="24"/>
        </w:rPr>
      </w:pPr>
      <w:r w:rsidRPr="00A352C2">
        <w:rPr>
          <w:rFonts w:cstheme="minorHAnsi"/>
          <w:sz w:val="24"/>
          <w:szCs w:val="24"/>
        </w:rPr>
        <w:t xml:space="preserve">Answer panelists’ questions. </w:t>
      </w:r>
    </w:p>
    <w:p w14:paraId="5C3455DA" w14:textId="77777777" w:rsidR="00A352C2" w:rsidRPr="00A352C2" w:rsidRDefault="00A352C2" w:rsidP="00526014">
      <w:pPr>
        <w:pStyle w:val="ListParagraph"/>
        <w:numPr>
          <w:ilvl w:val="0"/>
          <w:numId w:val="33"/>
        </w:numPr>
        <w:rPr>
          <w:rFonts w:cstheme="minorHAnsi"/>
          <w:sz w:val="24"/>
          <w:szCs w:val="24"/>
        </w:rPr>
      </w:pPr>
      <w:r w:rsidRPr="00A352C2">
        <w:rPr>
          <w:rFonts w:cstheme="minorHAnsi"/>
          <w:sz w:val="24"/>
          <w:szCs w:val="24"/>
        </w:rPr>
        <w:t>Ask panelists to complete OPLS portion of the Readiness Form.</w:t>
      </w:r>
    </w:p>
    <w:p w14:paraId="5ECE7FCF" w14:textId="77777777" w:rsidR="00A352C2" w:rsidRPr="00A352C2" w:rsidRDefault="00A352C2" w:rsidP="00526014">
      <w:pPr>
        <w:pStyle w:val="ListParagraph"/>
        <w:numPr>
          <w:ilvl w:val="0"/>
          <w:numId w:val="33"/>
        </w:numPr>
        <w:rPr>
          <w:rFonts w:cstheme="minorHAnsi"/>
          <w:b/>
          <w:sz w:val="24"/>
          <w:szCs w:val="24"/>
        </w:rPr>
      </w:pPr>
      <w:r w:rsidRPr="00A352C2">
        <w:rPr>
          <w:rFonts w:cstheme="minorHAnsi"/>
          <w:sz w:val="24"/>
          <w:szCs w:val="24"/>
        </w:rPr>
        <w:t>Dismiss panelists for lunch.</w:t>
      </w:r>
    </w:p>
    <w:p w14:paraId="330A0C74" w14:textId="77777777" w:rsidR="00A352C2" w:rsidRPr="00A352C2" w:rsidRDefault="00A352C2" w:rsidP="00A352C2">
      <w:pPr>
        <w:tabs>
          <w:tab w:val="left" w:pos="0"/>
        </w:tabs>
        <w:rPr>
          <w:rFonts w:cstheme="minorHAnsi"/>
          <w:b/>
          <w:sz w:val="24"/>
          <w:szCs w:val="24"/>
        </w:rPr>
      </w:pPr>
      <w:r w:rsidRPr="00A352C2">
        <w:rPr>
          <w:rFonts w:cstheme="minorHAnsi"/>
          <w:b/>
          <w:sz w:val="24"/>
          <w:szCs w:val="24"/>
        </w:rPr>
        <w:t>Facilitator Talking Points:</w:t>
      </w:r>
    </w:p>
    <w:p w14:paraId="238C9955" w14:textId="77777777" w:rsidR="00A352C2" w:rsidRPr="00A352C2" w:rsidRDefault="00A352C2" w:rsidP="00526014">
      <w:pPr>
        <w:pStyle w:val="ListParagraph"/>
        <w:numPr>
          <w:ilvl w:val="0"/>
          <w:numId w:val="32"/>
        </w:numPr>
        <w:tabs>
          <w:tab w:val="left" w:pos="0"/>
        </w:tabs>
        <w:rPr>
          <w:rFonts w:cstheme="minorHAnsi"/>
          <w:sz w:val="24"/>
          <w:szCs w:val="24"/>
        </w:rPr>
      </w:pPr>
      <w:r w:rsidRPr="00A352C2">
        <w:rPr>
          <w:rFonts w:cstheme="minorHAnsi"/>
          <w:sz w:val="24"/>
          <w:szCs w:val="24"/>
        </w:rPr>
        <w:t>Explain to panelists how to navigate within the OPLS software.</w:t>
      </w:r>
    </w:p>
    <w:p w14:paraId="63E30787" w14:textId="77777777" w:rsidR="00A352C2" w:rsidRPr="00A352C2" w:rsidRDefault="00A352C2" w:rsidP="00526014">
      <w:pPr>
        <w:pStyle w:val="ListParagraph"/>
        <w:numPr>
          <w:ilvl w:val="0"/>
          <w:numId w:val="32"/>
        </w:numPr>
        <w:tabs>
          <w:tab w:val="left" w:pos="0"/>
        </w:tabs>
        <w:rPr>
          <w:rFonts w:cstheme="minorHAnsi"/>
          <w:sz w:val="24"/>
          <w:szCs w:val="24"/>
        </w:rPr>
      </w:pPr>
      <w:r w:rsidRPr="00A352C2">
        <w:rPr>
          <w:rFonts w:cstheme="minorHAnsi"/>
          <w:sz w:val="24"/>
          <w:szCs w:val="24"/>
        </w:rPr>
        <w:t>Answer questions posed by panelists throughout the presentation.</w:t>
      </w:r>
    </w:p>
    <w:p w14:paraId="17A4A1FC" w14:textId="77777777" w:rsidR="00A352C2" w:rsidRPr="00A352C2" w:rsidRDefault="00A352C2" w:rsidP="00526014">
      <w:pPr>
        <w:pStyle w:val="ListParagraph"/>
        <w:numPr>
          <w:ilvl w:val="0"/>
          <w:numId w:val="32"/>
        </w:numPr>
        <w:tabs>
          <w:tab w:val="left" w:pos="0"/>
        </w:tabs>
        <w:rPr>
          <w:rFonts w:cstheme="minorHAnsi"/>
          <w:sz w:val="24"/>
          <w:szCs w:val="24"/>
        </w:rPr>
      </w:pPr>
      <w:r w:rsidRPr="00A352C2">
        <w:rPr>
          <w:rFonts w:cstheme="minorHAnsi"/>
          <w:sz w:val="24"/>
          <w:szCs w:val="24"/>
        </w:rPr>
        <w:t xml:space="preserve">Ensure that everyone has responded positively to Readiness Form, if not, address concerns. </w:t>
      </w:r>
    </w:p>
    <w:p w14:paraId="21E6EF28" w14:textId="77777777" w:rsidR="00A352C2" w:rsidRPr="00A352C2" w:rsidRDefault="00A352C2" w:rsidP="00A352C2">
      <w:pPr>
        <w:rPr>
          <w:rFonts w:cstheme="minorHAnsi"/>
          <w:b/>
          <w:sz w:val="24"/>
          <w:szCs w:val="24"/>
        </w:rPr>
      </w:pPr>
      <w:r w:rsidRPr="00A352C2">
        <w:rPr>
          <w:rFonts w:cstheme="minorHAnsi"/>
          <w:b/>
          <w:sz w:val="24"/>
          <w:szCs w:val="24"/>
        </w:rPr>
        <w:t xml:space="preserve">Afternoon Day 2 (1:00-4:00pm) </w:t>
      </w:r>
    </w:p>
    <w:p w14:paraId="33718442" w14:textId="77777777" w:rsidR="00A352C2" w:rsidRPr="00A352C2" w:rsidRDefault="00A352C2" w:rsidP="00A352C2">
      <w:pPr>
        <w:rPr>
          <w:rFonts w:cstheme="minorHAnsi"/>
          <w:sz w:val="24"/>
          <w:szCs w:val="24"/>
        </w:rPr>
      </w:pPr>
      <w:r w:rsidRPr="00A352C2">
        <w:rPr>
          <w:rFonts w:cstheme="minorHAnsi"/>
          <w:b/>
          <w:sz w:val="24"/>
          <w:szCs w:val="24"/>
        </w:rPr>
        <w:t>Goals:</w:t>
      </w:r>
      <w:r w:rsidRPr="00A352C2">
        <w:rPr>
          <w:rFonts w:cstheme="minorHAnsi"/>
          <w:sz w:val="24"/>
          <w:szCs w:val="24"/>
        </w:rPr>
        <w:t xml:space="preserve"> Introduce panelists to the Bookmark procedure by leading them through the practice Ordered-Item Booklet (OIB) on OPLS. Ensure all panelists are prepared to begin the Standard Setting process. Complete Bookmark Round 1. </w:t>
      </w:r>
    </w:p>
    <w:p w14:paraId="24EBB0B2" w14:textId="77777777" w:rsidR="00A352C2" w:rsidRPr="00A352C2" w:rsidRDefault="00A352C2" w:rsidP="00A352C2">
      <w:pPr>
        <w:rPr>
          <w:rFonts w:cstheme="minorHAnsi"/>
          <w:sz w:val="24"/>
          <w:szCs w:val="24"/>
        </w:rPr>
      </w:pPr>
      <w:r w:rsidRPr="00A352C2">
        <w:rPr>
          <w:rFonts w:cstheme="minorHAnsi"/>
          <w:b/>
          <w:sz w:val="24"/>
          <w:szCs w:val="24"/>
        </w:rPr>
        <w:t>Materials of Importance:</w:t>
      </w:r>
      <w:r w:rsidRPr="00A352C2">
        <w:rPr>
          <w:rFonts w:cstheme="minorHAnsi"/>
          <w:sz w:val="24"/>
          <w:szCs w:val="24"/>
        </w:rPr>
        <w:t xml:space="preserve"> Chromebooks, Username and Password Information, Bookmark Practice OIB in OPLS, Readiness Form, Round 1 OIB in OPLS</w:t>
      </w:r>
    </w:p>
    <w:p w14:paraId="00E6528B" w14:textId="77777777" w:rsidR="00A352C2" w:rsidRPr="00A352C2" w:rsidRDefault="00A352C2" w:rsidP="00A352C2">
      <w:pPr>
        <w:rPr>
          <w:rFonts w:cstheme="minorHAnsi"/>
          <w:b/>
          <w:sz w:val="24"/>
          <w:szCs w:val="24"/>
        </w:rPr>
      </w:pPr>
      <w:r w:rsidRPr="00A352C2">
        <w:rPr>
          <w:rFonts w:cstheme="minorHAnsi"/>
          <w:b/>
          <w:sz w:val="24"/>
          <w:szCs w:val="24"/>
        </w:rPr>
        <w:t>Facilitator Outline:</w:t>
      </w:r>
    </w:p>
    <w:p w14:paraId="1EF9429D" w14:textId="77777777" w:rsidR="00A352C2" w:rsidRPr="00A352C2" w:rsidRDefault="00A352C2" w:rsidP="00526014">
      <w:pPr>
        <w:pStyle w:val="ListParagraph"/>
        <w:numPr>
          <w:ilvl w:val="0"/>
          <w:numId w:val="26"/>
        </w:numPr>
        <w:rPr>
          <w:rFonts w:cstheme="minorHAnsi"/>
          <w:sz w:val="24"/>
          <w:szCs w:val="24"/>
        </w:rPr>
      </w:pPr>
      <w:r w:rsidRPr="00A352C2">
        <w:rPr>
          <w:rFonts w:cstheme="minorHAnsi"/>
          <w:sz w:val="24"/>
          <w:szCs w:val="24"/>
        </w:rPr>
        <w:t>Assist panelists to navigate in OPLS to the Practice Round.</w:t>
      </w:r>
    </w:p>
    <w:p w14:paraId="5B7D49A4" w14:textId="77777777" w:rsidR="00A352C2" w:rsidRPr="00A352C2" w:rsidRDefault="00A352C2" w:rsidP="00526014">
      <w:pPr>
        <w:pStyle w:val="ListParagraph"/>
        <w:numPr>
          <w:ilvl w:val="0"/>
          <w:numId w:val="26"/>
        </w:numPr>
        <w:rPr>
          <w:rFonts w:cstheme="minorHAnsi"/>
          <w:sz w:val="24"/>
          <w:szCs w:val="24"/>
        </w:rPr>
      </w:pPr>
      <w:r w:rsidRPr="00A352C2">
        <w:rPr>
          <w:rFonts w:cstheme="minorHAnsi"/>
          <w:sz w:val="24"/>
          <w:szCs w:val="24"/>
        </w:rPr>
        <w:t>Instruct panelists to set one cut score (Level 3 only) for the Practice Round.</w:t>
      </w:r>
    </w:p>
    <w:p w14:paraId="707EFE4A" w14:textId="77777777" w:rsidR="00A352C2" w:rsidRPr="00A352C2" w:rsidRDefault="00A352C2" w:rsidP="00526014">
      <w:pPr>
        <w:pStyle w:val="ListParagraph"/>
        <w:numPr>
          <w:ilvl w:val="0"/>
          <w:numId w:val="26"/>
        </w:numPr>
        <w:rPr>
          <w:rFonts w:cstheme="minorHAnsi"/>
          <w:sz w:val="24"/>
          <w:szCs w:val="24"/>
        </w:rPr>
      </w:pPr>
      <w:r w:rsidRPr="00A352C2">
        <w:rPr>
          <w:rFonts w:cstheme="minorHAnsi"/>
          <w:sz w:val="24"/>
          <w:szCs w:val="24"/>
        </w:rPr>
        <w:t>Use the Facilitator Role Function of OPLS to determine where panelist set their cut scores.</w:t>
      </w:r>
    </w:p>
    <w:p w14:paraId="52EE6002" w14:textId="77777777" w:rsidR="00A352C2" w:rsidRPr="00A352C2" w:rsidRDefault="00A352C2" w:rsidP="00526014">
      <w:pPr>
        <w:pStyle w:val="ListParagraph"/>
        <w:numPr>
          <w:ilvl w:val="0"/>
          <w:numId w:val="26"/>
        </w:numPr>
        <w:rPr>
          <w:rFonts w:cstheme="minorHAnsi"/>
          <w:sz w:val="24"/>
          <w:szCs w:val="24"/>
        </w:rPr>
      </w:pPr>
      <w:r w:rsidRPr="00A352C2">
        <w:rPr>
          <w:rFonts w:cstheme="minorHAnsi"/>
          <w:sz w:val="24"/>
          <w:szCs w:val="24"/>
        </w:rPr>
        <w:t>Discuss Practice Round results.</w:t>
      </w:r>
    </w:p>
    <w:p w14:paraId="1DE601C6" w14:textId="77777777" w:rsidR="00A352C2" w:rsidRPr="00A352C2" w:rsidRDefault="00A352C2" w:rsidP="00526014">
      <w:pPr>
        <w:pStyle w:val="ListParagraph"/>
        <w:numPr>
          <w:ilvl w:val="0"/>
          <w:numId w:val="26"/>
        </w:numPr>
        <w:rPr>
          <w:rFonts w:cstheme="minorHAnsi"/>
          <w:sz w:val="24"/>
          <w:szCs w:val="24"/>
        </w:rPr>
      </w:pPr>
      <w:r w:rsidRPr="00A352C2">
        <w:rPr>
          <w:rFonts w:cstheme="minorHAnsi"/>
          <w:sz w:val="24"/>
          <w:szCs w:val="24"/>
        </w:rPr>
        <w:lastRenderedPageBreak/>
        <w:t>Ask panelists to complete Round 1 portion of the Readiness Form.</w:t>
      </w:r>
    </w:p>
    <w:p w14:paraId="1BDEC2A1" w14:textId="77777777" w:rsidR="00A352C2" w:rsidRPr="00A352C2" w:rsidRDefault="00A352C2" w:rsidP="00526014">
      <w:pPr>
        <w:pStyle w:val="ListParagraph"/>
        <w:numPr>
          <w:ilvl w:val="0"/>
          <w:numId w:val="26"/>
        </w:numPr>
        <w:rPr>
          <w:rFonts w:cstheme="minorHAnsi"/>
          <w:sz w:val="24"/>
          <w:szCs w:val="24"/>
        </w:rPr>
      </w:pPr>
      <w:r w:rsidRPr="00A352C2">
        <w:rPr>
          <w:rFonts w:cstheme="minorHAnsi"/>
          <w:sz w:val="24"/>
          <w:szCs w:val="24"/>
        </w:rPr>
        <w:t xml:space="preserve">Have panelists navigate to the Operational OIB in OPLS and begin Round 1. </w:t>
      </w:r>
    </w:p>
    <w:p w14:paraId="4BDD48B8" w14:textId="77777777" w:rsidR="00A352C2" w:rsidRPr="00A352C2" w:rsidRDefault="00A352C2" w:rsidP="00526014">
      <w:pPr>
        <w:pStyle w:val="ListParagraph"/>
        <w:numPr>
          <w:ilvl w:val="0"/>
          <w:numId w:val="26"/>
        </w:numPr>
        <w:rPr>
          <w:rFonts w:cstheme="minorHAnsi"/>
          <w:sz w:val="24"/>
          <w:szCs w:val="24"/>
        </w:rPr>
      </w:pPr>
      <w:r w:rsidRPr="00A352C2">
        <w:rPr>
          <w:rFonts w:cstheme="minorHAnsi"/>
          <w:sz w:val="24"/>
          <w:szCs w:val="24"/>
        </w:rPr>
        <w:t>Monitor Round 1 and be available to answer panelists’ questions.</w:t>
      </w:r>
    </w:p>
    <w:p w14:paraId="033B9776" w14:textId="77777777" w:rsidR="00A352C2" w:rsidRPr="00A352C2" w:rsidRDefault="00A352C2" w:rsidP="00526014">
      <w:pPr>
        <w:pStyle w:val="ListParagraph"/>
        <w:numPr>
          <w:ilvl w:val="0"/>
          <w:numId w:val="26"/>
        </w:numPr>
        <w:rPr>
          <w:rFonts w:cstheme="minorHAnsi"/>
          <w:sz w:val="24"/>
          <w:szCs w:val="24"/>
        </w:rPr>
      </w:pPr>
      <w:r w:rsidRPr="00A352C2">
        <w:rPr>
          <w:rFonts w:cstheme="minorHAnsi"/>
          <w:sz w:val="24"/>
          <w:szCs w:val="24"/>
        </w:rPr>
        <w:t>Ensure that each panelist submits his/her cut scores, upon completion of Round 1.</w:t>
      </w:r>
    </w:p>
    <w:p w14:paraId="202E2A77" w14:textId="77777777" w:rsidR="00A352C2" w:rsidRPr="00A352C2" w:rsidRDefault="00A352C2" w:rsidP="00526014">
      <w:pPr>
        <w:pStyle w:val="ListParagraph"/>
        <w:numPr>
          <w:ilvl w:val="0"/>
          <w:numId w:val="26"/>
        </w:numPr>
        <w:rPr>
          <w:rFonts w:cstheme="minorHAnsi"/>
          <w:sz w:val="24"/>
          <w:szCs w:val="24"/>
        </w:rPr>
      </w:pPr>
      <w:r w:rsidRPr="00A352C2">
        <w:rPr>
          <w:rFonts w:cstheme="minorHAnsi"/>
          <w:sz w:val="24"/>
          <w:szCs w:val="24"/>
        </w:rPr>
        <w:t xml:space="preserve">Collect any secure materials and dismiss panelists for the evening. </w:t>
      </w:r>
    </w:p>
    <w:p w14:paraId="261FCB3C" w14:textId="77777777" w:rsidR="00A352C2" w:rsidRPr="00A352C2" w:rsidRDefault="00A352C2" w:rsidP="00A352C2">
      <w:pPr>
        <w:rPr>
          <w:rFonts w:cstheme="minorHAnsi"/>
          <w:b/>
          <w:sz w:val="24"/>
          <w:szCs w:val="24"/>
        </w:rPr>
      </w:pPr>
      <w:r w:rsidRPr="00A352C2">
        <w:rPr>
          <w:rFonts w:cstheme="minorHAnsi"/>
          <w:b/>
          <w:sz w:val="24"/>
          <w:szCs w:val="24"/>
        </w:rPr>
        <w:t>Facilitator Talking Points:</w:t>
      </w:r>
    </w:p>
    <w:p w14:paraId="2CC48986" w14:textId="77777777" w:rsidR="00A352C2" w:rsidRPr="00A352C2" w:rsidRDefault="00A352C2" w:rsidP="00526014">
      <w:pPr>
        <w:pStyle w:val="ListParagraph"/>
        <w:numPr>
          <w:ilvl w:val="0"/>
          <w:numId w:val="27"/>
        </w:numPr>
        <w:rPr>
          <w:rFonts w:cstheme="minorHAnsi"/>
          <w:sz w:val="24"/>
          <w:szCs w:val="24"/>
        </w:rPr>
      </w:pPr>
      <w:r w:rsidRPr="00A352C2">
        <w:rPr>
          <w:rFonts w:cstheme="minorHAnsi"/>
          <w:sz w:val="24"/>
          <w:szCs w:val="24"/>
        </w:rPr>
        <w:t>Before beginning the Bookmark Practice Round remind panelists of the following:</w:t>
      </w:r>
    </w:p>
    <w:p w14:paraId="0ADCB386" w14:textId="77777777" w:rsidR="00A352C2" w:rsidRPr="00A352C2" w:rsidRDefault="00A352C2" w:rsidP="00526014">
      <w:pPr>
        <w:pStyle w:val="ListParagraph"/>
        <w:numPr>
          <w:ilvl w:val="1"/>
          <w:numId w:val="27"/>
        </w:numPr>
        <w:rPr>
          <w:rFonts w:cstheme="minorHAnsi"/>
          <w:sz w:val="24"/>
          <w:szCs w:val="24"/>
        </w:rPr>
      </w:pPr>
      <w:r w:rsidRPr="00A352C2">
        <w:rPr>
          <w:rFonts w:cstheme="minorHAnsi"/>
          <w:sz w:val="24"/>
          <w:szCs w:val="24"/>
        </w:rPr>
        <w:t xml:space="preserve">The items in the OIB are ordered from easiest to hardest based on actual student performance on the items. </w:t>
      </w:r>
    </w:p>
    <w:p w14:paraId="4FDFC6FD" w14:textId="77777777" w:rsidR="00A352C2" w:rsidRPr="00A352C2" w:rsidRDefault="00A352C2" w:rsidP="00526014">
      <w:pPr>
        <w:pStyle w:val="ListParagraph"/>
        <w:numPr>
          <w:ilvl w:val="1"/>
          <w:numId w:val="27"/>
        </w:numPr>
        <w:rPr>
          <w:rFonts w:cstheme="minorHAnsi"/>
          <w:sz w:val="24"/>
          <w:szCs w:val="24"/>
        </w:rPr>
      </w:pPr>
      <w:r w:rsidRPr="00A352C2">
        <w:rPr>
          <w:rFonts w:cstheme="minorHAnsi"/>
          <w:sz w:val="24"/>
          <w:szCs w:val="24"/>
        </w:rPr>
        <w:t xml:space="preserve">If there is a constructed response item on the assessment, it will appear in the OIB multiple times, once for each score point. </w:t>
      </w:r>
    </w:p>
    <w:p w14:paraId="56E1B14C" w14:textId="77777777" w:rsidR="00A352C2" w:rsidRPr="00A352C2" w:rsidRDefault="00A352C2" w:rsidP="00526014">
      <w:pPr>
        <w:pStyle w:val="ListParagraph"/>
        <w:numPr>
          <w:ilvl w:val="1"/>
          <w:numId w:val="27"/>
        </w:numPr>
        <w:rPr>
          <w:rFonts w:cstheme="minorHAnsi"/>
          <w:sz w:val="24"/>
          <w:szCs w:val="24"/>
        </w:rPr>
      </w:pPr>
      <w:r w:rsidRPr="00A352C2">
        <w:rPr>
          <w:rFonts w:cstheme="minorHAnsi"/>
          <w:sz w:val="24"/>
          <w:szCs w:val="24"/>
        </w:rPr>
        <w:t xml:space="preserve">They will place their practice bookmark on the first item that the </w:t>
      </w:r>
      <w:r w:rsidRPr="00A352C2">
        <w:rPr>
          <w:rFonts w:cstheme="minorHAnsi"/>
          <w:b/>
          <w:i/>
          <w:sz w:val="24"/>
          <w:szCs w:val="24"/>
        </w:rPr>
        <w:t>Just Barely</w:t>
      </w:r>
      <w:r w:rsidRPr="00A352C2">
        <w:rPr>
          <w:rFonts w:cstheme="minorHAnsi"/>
          <w:sz w:val="24"/>
          <w:szCs w:val="24"/>
        </w:rPr>
        <w:t xml:space="preserve"> Level 3 students would have a less than 2/3 chance of answering correctly.    </w:t>
      </w:r>
    </w:p>
    <w:p w14:paraId="2B5BA533" w14:textId="77777777" w:rsidR="00A352C2" w:rsidRPr="00A352C2" w:rsidRDefault="00A352C2" w:rsidP="00526014">
      <w:pPr>
        <w:pStyle w:val="ListParagraph"/>
        <w:numPr>
          <w:ilvl w:val="0"/>
          <w:numId w:val="27"/>
        </w:numPr>
        <w:rPr>
          <w:rFonts w:cstheme="minorHAnsi"/>
          <w:sz w:val="24"/>
          <w:szCs w:val="24"/>
        </w:rPr>
      </w:pPr>
      <w:r w:rsidRPr="00A352C2">
        <w:rPr>
          <w:rFonts w:cstheme="minorHAnsi"/>
          <w:sz w:val="24"/>
          <w:szCs w:val="24"/>
        </w:rPr>
        <w:t xml:space="preserve">Work through the first two item in the Practice OIB as a group asking the panelists to specifically discuss the following questions: </w:t>
      </w:r>
    </w:p>
    <w:p w14:paraId="75DD6147" w14:textId="77777777" w:rsidR="00A352C2" w:rsidRPr="00A352C2" w:rsidRDefault="00A352C2" w:rsidP="00526014">
      <w:pPr>
        <w:pStyle w:val="ListParagraph"/>
        <w:numPr>
          <w:ilvl w:val="1"/>
          <w:numId w:val="27"/>
        </w:numPr>
        <w:rPr>
          <w:rFonts w:cstheme="minorHAnsi"/>
          <w:sz w:val="24"/>
          <w:szCs w:val="24"/>
        </w:rPr>
      </w:pPr>
      <w:r w:rsidRPr="00A352C2">
        <w:rPr>
          <w:rFonts w:cstheme="minorHAnsi"/>
          <w:sz w:val="24"/>
          <w:szCs w:val="24"/>
        </w:rPr>
        <w:t>What types of skills and abilities must students possess to correctly answer this item?</w:t>
      </w:r>
    </w:p>
    <w:p w14:paraId="48E9D322" w14:textId="77777777" w:rsidR="00A352C2" w:rsidRPr="00A352C2" w:rsidRDefault="00A352C2" w:rsidP="00526014">
      <w:pPr>
        <w:pStyle w:val="ListParagraph"/>
        <w:numPr>
          <w:ilvl w:val="1"/>
          <w:numId w:val="27"/>
        </w:numPr>
        <w:rPr>
          <w:rFonts w:cstheme="minorHAnsi"/>
          <w:sz w:val="24"/>
          <w:szCs w:val="24"/>
        </w:rPr>
      </w:pPr>
      <w:r w:rsidRPr="00A352C2">
        <w:rPr>
          <w:rFonts w:cstheme="minorHAnsi"/>
          <w:sz w:val="24"/>
          <w:szCs w:val="24"/>
        </w:rPr>
        <w:t>How do those skills and abilities relate back to the PLDs?</w:t>
      </w:r>
    </w:p>
    <w:p w14:paraId="4D55A062" w14:textId="77777777" w:rsidR="00A352C2" w:rsidRPr="00A352C2" w:rsidRDefault="00A352C2" w:rsidP="00526014">
      <w:pPr>
        <w:pStyle w:val="ListParagraph"/>
        <w:numPr>
          <w:ilvl w:val="0"/>
          <w:numId w:val="27"/>
        </w:numPr>
        <w:rPr>
          <w:rFonts w:cstheme="minorHAnsi"/>
          <w:sz w:val="24"/>
          <w:szCs w:val="24"/>
        </w:rPr>
      </w:pPr>
      <w:r w:rsidRPr="00A352C2">
        <w:rPr>
          <w:rFonts w:cstheme="minorHAnsi"/>
          <w:sz w:val="24"/>
          <w:szCs w:val="24"/>
        </w:rPr>
        <w:t xml:space="preserve">Ask panelists to complete the Practice OIB. They will place one practice bookmark that differentiates between the Level 2 and Level 3 performance levels. </w:t>
      </w:r>
    </w:p>
    <w:p w14:paraId="68F6B20E" w14:textId="77777777" w:rsidR="00A352C2" w:rsidRPr="00A352C2" w:rsidRDefault="00A352C2" w:rsidP="00526014">
      <w:pPr>
        <w:pStyle w:val="ListParagraph"/>
        <w:numPr>
          <w:ilvl w:val="0"/>
          <w:numId w:val="27"/>
        </w:numPr>
        <w:rPr>
          <w:rFonts w:cstheme="minorHAnsi"/>
          <w:sz w:val="24"/>
          <w:szCs w:val="24"/>
        </w:rPr>
      </w:pPr>
      <w:r w:rsidRPr="00A352C2">
        <w:rPr>
          <w:rFonts w:cstheme="minorHAnsi"/>
          <w:sz w:val="24"/>
          <w:szCs w:val="24"/>
        </w:rPr>
        <w:t>Discuss the results of the Practice Round with the group. Focus the discussion on:</w:t>
      </w:r>
    </w:p>
    <w:p w14:paraId="5B19B6D9" w14:textId="77777777" w:rsidR="00A352C2" w:rsidRPr="00A352C2" w:rsidRDefault="00A352C2" w:rsidP="00526014">
      <w:pPr>
        <w:pStyle w:val="ListParagraph"/>
        <w:numPr>
          <w:ilvl w:val="0"/>
          <w:numId w:val="34"/>
        </w:numPr>
        <w:tabs>
          <w:tab w:val="left" w:pos="1440"/>
        </w:tabs>
        <w:spacing w:before="240" w:after="0" w:line="259" w:lineRule="auto"/>
        <w:ind w:firstLine="360"/>
        <w:rPr>
          <w:rFonts w:eastAsia="Times New Roman" w:cstheme="minorHAnsi"/>
          <w:bCs/>
          <w:color w:val="000000"/>
          <w:sz w:val="24"/>
          <w:szCs w:val="24"/>
        </w:rPr>
      </w:pPr>
      <w:r w:rsidRPr="00A352C2">
        <w:rPr>
          <w:rFonts w:eastAsia="Times New Roman" w:cstheme="minorHAnsi"/>
          <w:bCs/>
          <w:color w:val="000000"/>
          <w:sz w:val="24"/>
          <w:szCs w:val="24"/>
        </w:rPr>
        <w:t>Range of pages on which panelists set thresholds</w:t>
      </w:r>
    </w:p>
    <w:p w14:paraId="04889507" w14:textId="77777777" w:rsidR="00A352C2" w:rsidRPr="00A352C2" w:rsidRDefault="00A352C2" w:rsidP="00526014">
      <w:pPr>
        <w:pStyle w:val="ListParagraph"/>
        <w:numPr>
          <w:ilvl w:val="0"/>
          <w:numId w:val="34"/>
        </w:numPr>
        <w:tabs>
          <w:tab w:val="left" w:pos="1440"/>
        </w:tabs>
        <w:spacing w:after="0" w:line="259" w:lineRule="auto"/>
        <w:ind w:firstLine="360"/>
        <w:rPr>
          <w:rFonts w:eastAsia="Times New Roman" w:cstheme="minorHAnsi"/>
          <w:bCs/>
          <w:color w:val="000000"/>
          <w:sz w:val="24"/>
          <w:szCs w:val="24"/>
        </w:rPr>
      </w:pPr>
      <w:r w:rsidRPr="00A352C2">
        <w:rPr>
          <w:rFonts w:eastAsia="Times New Roman" w:cstheme="minorHAnsi"/>
          <w:bCs/>
          <w:color w:val="000000"/>
          <w:sz w:val="24"/>
          <w:szCs w:val="24"/>
        </w:rPr>
        <w:t>Rationales and strategies used by panelists</w:t>
      </w:r>
    </w:p>
    <w:p w14:paraId="06C9DA21" w14:textId="77777777" w:rsidR="00A352C2" w:rsidRPr="00A352C2" w:rsidRDefault="00A352C2" w:rsidP="00526014">
      <w:pPr>
        <w:pStyle w:val="ListParagraph"/>
        <w:numPr>
          <w:ilvl w:val="0"/>
          <w:numId w:val="34"/>
        </w:numPr>
        <w:tabs>
          <w:tab w:val="left" w:pos="1440"/>
        </w:tabs>
        <w:spacing w:after="0" w:line="259" w:lineRule="auto"/>
        <w:ind w:firstLine="360"/>
        <w:rPr>
          <w:rFonts w:eastAsia="Times New Roman" w:cstheme="minorHAnsi"/>
          <w:bCs/>
          <w:color w:val="000000"/>
          <w:sz w:val="24"/>
          <w:szCs w:val="24"/>
        </w:rPr>
      </w:pPr>
      <w:r w:rsidRPr="00A352C2">
        <w:rPr>
          <w:rFonts w:eastAsia="Times New Roman" w:cstheme="minorHAnsi"/>
          <w:bCs/>
          <w:color w:val="000000"/>
          <w:sz w:val="24"/>
          <w:szCs w:val="24"/>
        </w:rPr>
        <w:t>Threshold placement issues</w:t>
      </w:r>
    </w:p>
    <w:p w14:paraId="08C1DA64" w14:textId="77777777" w:rsidR="00A352C2" w:rsidRPr="00A352C2" w:rsidRDefault="00A352C2" w:rsidP="00526014">
      <w:pPr>
        <w:pStyle w:val="ListParagraph"/>
        <w:numPr>
          <w:ilvl w:val="0"/>
          <w:numId w:val="34"/>
        </w:numPr>
        <w:tabs>
          <w:tab w:val="left" w:pos="1440"/>
        </w:tabs>
        <w:spacing w:after="0" w:line="259" w:lineRule="auto"/>
        <w:ind w:firstLine="360"/>
        <w:rPr>
          <w:rFonts w:eastAsia="Times New Roman" w:cstheme="minorHAnsi"/>
          <w:bCs/>
          <w:color w:val="000000"/>
          <w:sz w:val="24"/>
          <w:szCs w:val="24"/>
        </w:rPr>
      </w:pPr>
      <w:r w:rsidRPr="00A352C2">
        <w:rPr>
          <w:rFonts w:eastAsia="Times New Roman" w:cstheme="minorHAnsi"/>
          <w:bCs/>
          <w:color w:val="000000"/>
          <w:sz w:val="24"/>
          <w:szCs w:val="24"/>
        </w:rPr>
        <w:t>Questions about key aspects of the threshold PLDs and/or items</w:t>
      </w:r>
    </w:p>
    <w:p w14:paraId="0FE3DCDD" w14:textId="77777777" w:rsidR="00A352C2" w:rsidRPr="00A352C2" w:rsidRDefault="00A352C2" w:rsidP="00526014">
      <w:pPr>
        <w:pStyle w:val="ListParagraph"/>
        <w:numPr>
          <w:ilvl w:val="0"/>
          <w:numId w:val="34"/>
        </w:numPr>
        <w:tabs>
          <w:tab w:val="left" w:pos="1440"/>
        </w:tabs>
        <w:spacing w:after="0" w:line="259" w:lineRule="auto"/>
        <w:ind w:firstLine="360"/>
        <w:rPr>
          <w:rFonts w:eastAsia="Times New Roman" w:cstheme="minorHAnsi"/>
          <w:bCs/>
          <w:color w:val="000000"/>
          <w:sz w:val="24"/>
          <w:szCs w:val="24"/>
        </w:rPr>
      </w:pPr>
      <w:r w:rsidRPr="00A352C2">
        <w:rPr>
          <w:rFonts w:eastAsia="Times New Roman" w:cstheme="minorHAnsi"/>
          <w:bCs/>
          <w:color w:val="000000"/>
          <w:sz w:val="24"/>
          <w:szCs w:val="24"/>
        </w:rPr>
        <w:t>Navigation issues.</w:t>
      </w:r>
    </w:p>
    <w:p w14:paraId="339CB60B" w14:textId="77777777" w:rsidR="00A352C2" w:rsidRPr="00A352C2" w:rsidRDefault="00A352C2" w:rsidP="00A352C2">
      <w:pPr>
        <w:pStyle w:val="ListParagraph"/>
        <w:rPr>
          <w:rFonts w:cstheme="minorHAnsi"/>
          <w:sz w:val="24"/>
          <w:szCs w:val="24"/>
        </w:rPr>
      </w:pPr>
    </w:p>
    <w:p w14:paraId="1E00A0D6" w14:textId="77777777" w:rsidR="00A352C2" w:rsidRPr="00A352C2" w:rsidRDefault="00A352C2" w:rsidP="00526014">
      <w:pPr>
        <w:pStyle w:val="ListParagraph"/>
        <w:numPr>
          <w:ilvl w:val="0"/>
          <w:numId w:val="27"/>
        </w:numPr>
        <w:rPr>
          <w:rFonts w:cstheme="minorHAnsi"/>
          <w:sz w:val="24"/>
          <w:szCs w:val="24"/>
        </w:rPr>
      </w:pPr>
      <w:r w:rsidRPr="00A352C2">
        <w:rPr>
          <w:rFonts w:cstheme="minorHAnsi"/>
          <w:sz w:val="24"/>
          <w:szCs w:val="24"/>
        </w:rPr>
        <w:t>Explain to panelists that they will engage in three rounds of standard setting, with discussion between rounds. During each round, they will be asked to place three bookmarks, representing the division between Levels 1 and 2; Levels 2 and 3; and Levels 3 and 4, respectively. Their cut scores will be recommendations and not necessarily the final cut score.  The State Board will make the final decision.</w:t>
      </w:r>
    </w:p>
    <w:p w14:paraId="1926E73E" w14:textId="77777777" w:rsidR="00A352C2" w:rsidRPr="00A352C2" w:rsidRDefault="00A352C2" w:rsidP="00526014">
      <w:pPr>
        <w:pStyle w:val="ListParagraph"/>
        <w:numPr>
          <w:ilvl w:val="0"/>
          <w:numId w:val="27"/>
        </w:numPr>
        <w:rPr>
          <w:rFonts w:cstheme="minorHAnsi"/>
          <w:sz w:val="24"/>
          <w:szCs w:val="24"/>
        </w:rPr>
      </w:pPr>
      <w:r w:rsidRPr="00A352C2">
        <w:rPr>
          <w:rFonts w:cstheme="minorHAnsi"/>
          <w:sz w:val="24"/>
          <w:szCs w:val="24"/>
        </w:rPr>
        <w:t xml:space="preserve">Briefly review the characteristics of the </w:t>
      </w:r>
      <w:r w:rsidRPr="00A352C2">
        <w:rPr>
          <w:rFonts w:cstheme="minorHAnsi"/>
          <w:b/>
          <w:i/>
          <w:sz w:val="24"/>
          <w:szCs w:val="24"/>
        </w:rPr>
        <w:t>Just Barely</w:t>
      </w:r>
      <w:r w:rsidRPr="00A352C2">
        <w:rPr>
          <w:rFonts w:cstheme="minorHAnsi"/>
          <w:sz w:val="24"/>
          <w:szCs w:val="24"/>
        </w:rPr>
        <w:t xml:space="preserve"> Level 2, 3, and 4 students, respectively.</w:t>
      </w:r>
    </w:p>
    <w:p w14:paraId="04820387" w14:textId="77777777" w:rsidR="00A352C2" w:rsidRPr="00A352C2" w:rsidRDefault="00A352C2" w:rsidP="00526014">
      <w:pPr>
        <w:pStyle w:val="ListParagraph"/>
        <w:numPr>
          <w:ilvl w:val="0"/>
          <w:numId w:val="27"/>
        </w:numPr>
        <w:rPr>
          <w:rFonts w:cstheme="minorHAnsi"/>
          <w:sz w:val="24"/>
          <w:szCs w:val="24"/>
        </w:rPr>
      </w:pPr>
      <w:r w:rsidRPr="00A352C2">
        <w:rPr>
          <w:rFonts w:cstheme="minorHAnsi"/>
          <w:sz w:val="24"/>
          <w:szCs w:val="24"/>
        </w:rPr>
        <w:t>Before beginning Round 1 remind panelists to consider the following questions for each item as they progress through the Ordered-Item Booklet:</w:t>
      </w:r>
    </w:p>
    <w:p w14:paraId="0ACE08E5" w14:textId="77777777" w:rsidR="00A352C2" w:rsidRPr="00A352C2" w:rsidRDefault="00A352C2" w:rsidP="00526014">
      <w:pPr>
        <w:pStyle w:val="ListParagraph"/>
        <w:numPr>
          <w:ilvl w:val="1"/>
          <w:numId w:val="27"/>
        </w:numPr>
        <w:rPr>
          <w:rFonts w:cstheme="minorHAnsi"/>
          <w:sz w:val="24"/>
          <w:szCs w:val="24"/>
        </w:rPr>
      </w:pPr>
      <w:r w:rsidRPr="00A352C2">
        <w:rPr>
          <w:rFonts w:cstheme="minorHAnsi"/>
          <w:sz w:val="24"/>
          <w:szCs w:val="24"/>
        </w:rPr>
        <w:t xml:space="preserve">What do you know about students who correctly answer this item? </w:t>
      </w:r>
    </w:p>
    <w:p w14:paraId="1D37EB2C" w14:textId="77777777" w:rsidR="00A352C2" w:rsidRPr="00A352C2" w:rsidRDefault="00A352C2" w:rsidP="00526014">
      <w:pPr>
        <w:pStyle w:val="ListParagraph"/>
        <w:numPr>
          <w:ilvl w:val="1"/>
          <w:numId w:val="27"/>
        </w:numPr>
        <w:rPr>
          <w:rFonts w:cstheme="minorHAnsi"/>
          <w:sz w:val="24"/>
          <w:szCs w:val="24"/>
        </w:rPr>
      </w:pPr>
      <w:r w:rsidRPr="00A352C2">
        <w:rPr>
          <w:rFonts w:cstheme="minorHAnsi"/>
          <w:sz w:val="24"/>
          <w:szCs w:val="24"/>
        </w:rPr>
        <w:lastRenderedPageBreak/>
        <w:t xml:space="preserve">What makes items progressively more challenging? </w:t>
      </w:r>
    </w:p>
    <w:p w14:paraId="0545B062" w14:textId="77777777" w:rsidR="00A352C2" w:rsidRPr="00A352C2" w:rsidRDefault="00A352C2" w:rsidP="00526014">
      <w:pPr>
        <w:pStyle w:val="ListParagraph"/>
        <w:numPr>
          <w:ilvl w:val="1"/>
          <w:numId w:val="27"/>
        </w:numPr>
        <w:rPr>
          <w:rFonts w:cstheme="minorHAnsi"/>
          <w:sz w:val="24"/>
          <w:szCs w:val="24"/>
        </w:rPr>
      </w:pPr>
      <w:r w:rsidRPr="00A352C2">
        <w:rPr>
          <w:rFonts w:cstheme="minorHAnsi"/>
          <w:sz w:val="24"/>
          <w:szCs w:val="24"/>
        </w:rPr>
        <w:t xml:space="preserve">Would the </w:t>
      </w:r>
      <w:r w:rsidRPr="00A352C2">
        <w:rPr>
          <w:rFonts w:cstheme="minorHAnsi"/>
          <w:b/>
          <w:i/>
          <w:sz w:val="24"/>
          <w:szCs w:val="24"/>
        </w:rPr>
        <w:t xml:space="preserve">Just Barely </w:t>
      </w:r>
      <w:r w:rsidRPr="00A352C2">
        <w:rPr>
          <w:rFonts w:cstheme="minorHAnsi"/>
          <w:sz w:val="24"/>
          <w:szCs w:val="24"/>
        </w:rPr>
        <w:t xml:space="preserve">Level 2 students have a 2/3 chance of answering the item correctly? </w:t>
      </w:r>
    </w:p>
    <w:p w14:paraId="5D8C5852" w14:textId="77777777" w:rsidR="00A352C2" w:rsidRPr="00A352C2" w:rsidRDefault="00A352C2" w:rsidP="00526014">
      <w:pPr>
        <w:pStyle w:val="ListParagraph"/>
        <w:numPr>
          <w:ilvl w:val="1"/>
          <w:numId w:val="27"/>
        </w:numPr>
        <w:rPr>
          <w:rFonts w:cstheme="minorHAnsi"/>
          <w:sz w:val="24"/>
          <w:szCs w:val="24"/>
        </w:rPr>
      </w:pPr>
      <w:r w:rsidRPr="00A352C2">
        <w:rPr>
          <w:rFonts w:cstheme="minorHAnsi"/>
          <w:sz w:val="24"/>
          <w:szCs w:val="24"/>
        </w:rPr>
        <w:t xml:space="preserve">After placing the Level 2 bookmark, would the </w:t>
      </w:r>
      <w:r w:rsidRPr="00A352C2">
        <w:rPr>
          <w:rFonts w:cstheme="minorHAnsi"/>
          <w:b/>
          <w:i/>
          <w:sz w:val="24"/>
          <w:szCs w:val="24"/>
        </w:rPr>
        <w:t>Just Barely</w:t>
      </w:r>
      <w:r w:rsidRPr="00A352C2">
        <w:rPr>
          <w:rFonts w:cstheme="minorHAnsi"/>
          <w:sz w:val="24"/>
          <w:szCs w:val="24"/>
        </w:rPr>
        <w:t xml:space="preserve"> Level 3 students have a 2/3 chance of answering the item correctly and so on for the Just</w:t>
      </w:r>
      <w:r w:rsidRPr="00A352C2">
        <w:rPr>
          <w:rFonts w:cstheme="minorHAnsi"/>
          <w:b/>
          <w:i/>
          <w:sz w:val="24"/>
          <w:szCs w:val="24"/>
        </w:rPr>
        <w:t xml:space="preserve"> Barely</w:t>
      </w:r>
      <w:r w:rsidRPr="00A352C2">
        <w:rPr>
          <w:rFonts w:cstheme="minorHAnsi"/>
          <w:sz w:val="24"/>
          <w:szCs w:val="24"/>
        </w:rPr>
        <w:t xml:space="preserve"> Level 4? </w:t>
      </w:r>
    </w:p>
    <w:p w14:paraId="6C252EE2" w14:textId="77777777" w:rsidR="00A352C2" w:rsidRPr="00A352C2" w:rsidRDefault="00A352C2" w:rsidP="00526014">
      <w:pPr>
        <w:pStyle w:val="ListParagraph"/>
        <w:numPr>
          <w:ilvl w:val="0"/>
          <w:numId w:val="27"/>
        </w:numPr>
        <w:rPr>
          <w:rFonts w:cstheme="minorHAnsi"/>
          <w:sz w:val="24"/>
          <w:szCs w:val="24"/>
        </w:rPr>
      </w:pPr>
      <w:r w:rsidRPr="00A352C2">
        <w:rPr>
          <w:rFonts w:cstheme="minorHAnsi"/>
          <w:sz w:val="24"/>
          <w:szCs w:val="24"/>
        </w:rPr>
        <w:t xml:space="preserve">Explain to panelists that once they identify an item that they believe the </w:t>
      </w:r>
      <w:r w:rsidRPr="00A352C2">
        <w:rPr>
          <w:rFonts w:cstheme="minorHAnsi"/>
          <w:b/>
          <w:i/>
          <w:sz w:val="24"/>
          <w:szCs w:val="24"/>
        </w:rPr>
        <w:t xml:space="preserve">Just Barely </w:t>
      </w:r>
      <w:r w:rsidRPr="00A352C2">
        <w:rPr>
          <w:rFonts w:cstheme="minorHAnsi"/>
          <w:sz w:val="24"/>
          <w:szCs w:val="24"/>
        </w:rPr>
        <w:t>Level 2, 3, or 4 students, as the case may be, have less than a 2/3 chance of answering correctly that they should take a look at the next few items in the Ordered-Item Booklet to confirm that they have reached the best page on which to place their bookmark.</w:t>
      </w:r>
    </w:p>
    <w:p w14:paraId="69847FEC" w14:textId="77777777" w:rsidR="00A352C2" w:rsidRPr="00A352C2" w:rsidRDefault="00A352C2" w:rsidP="00526014">
      <w:pPr>
        <w:pStyle w:val="ListParagraph"/>
        <w:numPr>
          <w:ilvl w:val="0"/>
          <w:numId w:val="27"/>
        </w:numPr>
        <w:rPr>
          <w:rFonts w:cstheme="minorHAnsi"/>
          <w:sz w:val="24"/>
          <w:szCs w:val="24"/>
        </w:rPr>
      </w:pPr>
      <w:r w:rsidRPr="00A352C2">
        <w:rPr>
          <w:rFonts w:cstheme="minorHAnsi"/>
          <w:sz w:val="24"/>
          <w:szCs w:val="24"/>
        </w:rPr>
        <w:t>Remind panelists that all their decisions concerning their placement of bookmarks must be firmly grounded in the PLDs.</w:t>
      </w:r>
    </w:p>
    <w:p w14:paraId="1B2C6943" w14:textId="77777777" w:rsidR="00A352C2" w:rsidRPr="00A352C2" w:rsidRDefault="00A352C2" w:rsidP="00526014">
      <w:pPr>
        <w:pStyle w:val="ListParagraph"/>
        <w:numPr>
          <w:ilvl w:val="0"/>
          <w:numId w:val="27"/>
        </w:numPr>
        <w:rPr>
          <w:rFonts w:cstheme="minorHAnsi"/>
          <w:sz w:val="24"/>
          <w:szCs w:val="24"/>
        </w:rPr>
      </w:pPr>
      <w:r w:rsidRPr="00A352C2">
        <w:rPr>
          <w:rFonts w:cstheme="minorHAnsi"/>
          <w:sz w:val="24"/>
          <w:szCs w:val="24"/>
        </w:rPr>
        <w:t>Encourage panelists to consult with the other people sitting at their tables during each round.  Reassure them that it is ok to feel a little confused or uncertain about the process at this point.</w:t>
      </w:r>
    </w:p>
    <w:p w14:paraId="11CEF1BB" w14:textId="77777777" w:rsidR="00A352C2" w:rsidRPr="00A352C2" w:rsidRDefault="00A352C2" w:rsidP="00526014">
      <w:pPr>
        <w:pStyle w:val="ListParagraph"/>
        <w:numPr>
          <w:ilvl w:val="0"/>
          <w:numId w:val="27"/>
        </w:numPr>
        <w:rPr>
          <w:rFonts w:cstheme="minorHAnsi"/>
          <w:sz w:val="24"/>
          <w:szCs w:val="24"/>
        </w:rPr>
      </w:pPr>
      <w:r w:rsidRPr="00A352C2">
        <w:rPr>
          <w:rFonts w:cstheme="minorHAnsi"/>
          <w:sz w:val="24"/>
          <w:szCs w:val="24"/>
        </w:rPr>
        <w:t xml:space="preserve">Answer any questions the panelists might have about the process and ensure all panelists are prepared to begin Round 1. </w:t>
      </w:r>
    </w:p>
    <w:p w14:paraId="4B1C43DD" w14:textId="77777777" w:rsidR="00A352C2" w:rsidRPr="00A352C2" w:rsidRDefault="00A352C2" w:rsidP="00526014">
      <w:pPr>
        <w:pStyle w:val="ListParagraph"/>
        <w:numPr>
          <w:ilvl w:val="0"/>
          <w:numId w:val="27"/>
        </w:numPr>
        <w:rPr>
          <w:rFonts w:cstheme="minorHAnsi"/>
          <w:sz w:val="24"/>
          <w:szCs w:val="24"/>
        </w:rPr>
      </w:pPr>
      <w:r w:rsidRPr="00A352C2">
        <w:rPr>
          <w:rFonts w:cstheme="minorHAnsi"/>
          <w:sz w:val="24"/>
          <w:szCs w:val="24"/>
        </w:rPr>
        <w:t xml:space="preserve">Remind panelists to pace themselves. </w:t>
      </w:r>
    </w:p>
    <w:p w14:paraId="16644037" w14:textId="77777777" w:rsidR="00A352C2" w:rsidRPr="00A352C2" w:rsidRDefault="00A352C2" w:rsidP="00526014">
      <w:pPr>
        <w:pStyle w:val="ListParagraph"/>
        <w:numPr>
          <w:ilvl w:val="0"/>
          <w:numId w:val="27"/>
        </w:numPr>
        <w:rPr>
          <w:rFonts w:cstheme="minorHAnsi"/>
          <w:sz w:val="24"/>
          <w:szCs w:val="24"/>
        </w:rPr>
      </w:pPr>
      <w:r w:rsidRPr="00A352C2">
        <w:rPr>
          <w:rFonts w:cstheme="minorHAnsi"/>
          <w:sz w:val="24"/>
          <w:szCs w:val="24"/>
        </w:rPr>
        <w:t>Remind panelists to submit cut scores for all 3 levels; log out; and turn in any secure materials before leaving for the day.</w:t>
      </w:r>
    </w:p>
    <w:p w14:paraId="1F004A09" w14:textId="77777777" w:rsidR="00A352C2" w:rsidRPr="00A352C2" w:rsidRDefault="00A352C2" w:rsidP="00A352C2">
      <w:pPr>
        <w:rPr>
          <w:rFonts w:cstheme="minorHAnsi"/>
          <w:b/>
          <w:sz w:val="24"/>
          <w:szCs w:val="24"/>
        </w:rPr>
      </w:pPr>
      <w:r w:rsidRPr="00A352C2">
        <w:rPr>
          <w:rFonts w:cstheme="minorHAnsi"/>
          <w:b/>
          <w:sz w:val="24"/>
          <w:szCs w:val="24"/>
        </w:rPr>
        <w:t>Day 3 Morning (8:30-11:45am)</w:t>
      </w:r>
    </w:p>
    <w:p w14:paraId="6924FCC1" w14:textId="77777777" w:rsidR="00A352C2" w:rsidRPr="00A352C2" w:rsidRDefault="00A352C2" w:rsidP="00A352C2">
      <w:pPr>
        <w:rPr>
          <w:rFonts w:cstheme="minorHAnsi"/>
          <w:sz w:val="24"/>
          <w:szCs w:val="24"/>
        </w:rPr>
      </w:pPr>
      <w:r w:rsidRPr="00A352C2">
        <w:rPr>
          <w:rFonts w:cstheme="minorHAnsi"/>
          <w:b/>
          <w:sz w:val="24"/>
          <w:szCs w:val="24"/>
        </w:rPr>
        <w:t>Goals:</w:t>
      </w:r>
      <w:r w:rsidRPr="00A352C2">
        <w:rPr>
          <w:rFonts w:cstheme="minorHAnsi"/>
          <w:sz w:val="24"/>
          <w:szCs w:val="24"/>
        </w:rPr>
        <w:t xml:space="preserve"> Discuss Bookmark Round 1 Results and complete Round 2. </w:t>
      </w:r>
    </w:p>
    <w:p w14:paraId="4B016EE0" w14:textId="77777777" w:rsidR="00A352C2" w:rsidRPr="00A352C2" w:rsidRDefault="00A352C2" w:rsidP="00A352C2">
      <w:pPr>
        <w:rPr>
          <w:rFonts w:cstheme="minorHAnsi"/>
          <w:sz w:val="24"/>
          <w:szCs w:val="24"/>
        </w:rPr>
      </w:pPr>
      <w:r w:rsidRPr="00A352C2">
        <w:rPr>
          <w:rFonts w:cstheme="minorHAnsi"/>
          <w:b/>
          <w:sz w:val="24"/>
          <w:szCs w:val="24"/>
        </w:rPr>
        <w:t>Materials of Importance::</w:t>
      </w:r>
      <w:r w:rsidRPr="00A352C2">
        <w:rPr>
          <w:rFonts w:cstheme="minorHAnsi"/>
          <w:sz w:val="24"/>
          <w:szCs w:val="24"/>
        </w:rPr>
        <w:t xml:space="preserve"> Chromebooks, Username and Password Information, Round 1 Results (bookmark median and distribution), Round 1 OIB in OPLS, Readiness Form, Round 2 OIB in OPLS  </w:t>
      </w:r>
    </w:p>
    <w:p w14:paraId="11075D65" w14:textId="77777777" w:rsidR="00A352C2" w:rsidRPr="00A352C2" w:rsidRDefault="00A352C2" w:rsidP="00A352C2">
      <w:pPr>
        <w:rPr>
          <w:rFonts w:cstheme="minorHAnsi"/>
          <w:b/>
          <w:sz w:val="24"/>
          <w:szCs w:val="24"/>
        </w:rPr>
      </w:pPr>
      <w:r w:rsidRPr="00A352C2">
        <w:rPr>
          <w:rFonts w:cstheme="minorHAnsi"/>
          <w:b/>
          <w:sz w:val="24"/>
          <w:szCs w:val="24"/>
        </w:rPr>
        <w:t xml:space="preserve">Facilitator Outline: </w:t>
      </w:r>
    </w:p>
    <w:p w14:paraId="6296B33F" w14:textId="77777777" w:rsidR="00A352C2" w:rsidRPr="00A352C2" w:rsidRDefault="00A352C2" w:rsidP="00526014">
      <w:pPr>
        <w:pStyle w:val="ListParagraph"/>
        <w:numPr>
          <w:ilvl w:val="0"/>
          <w:numId w:val="28"/>
        </w:numPr>
        <w:rPr>
          <w:rFonts w:cstheme="minorHAnsi"/>
          <w:sz w:val="24"/>
          <w:szCs w:val="24"/>
        </w:rPr>
      </w:pPr>
      <w:r w:rsidRPr="00A352C2">
        <w:rPr>
          <w:rFonts w:cstheme="minorHAnsi"/>
          <w:sz w:val="24"/>
          <w:szCs w:val="24"/>
        </w:rPr>
        <w:t xml:space="preserve">Display and discuss Round 1 results. </w:t>
      </w:r>
    </w:p>
    <w:p w14:paraId="4A6763A2" w14:textId="77777777" w:rsidR="00A352C2" w:rsidRPr="00A352C2" w:rsidRDefault="00A352C2" w:rsidP="00526014">
      <w:pPr>
        <w:pStyle w:val="ListParagraph"/>
        <w:numPr>
          <w:ilvl w:val="0"/>
          <w:numId w:val="28"/>
        </w:numPr>
        <w:rPr>
          <w:rFonts w:cstheme="minorHAnsi"/>
          <w:sz w:val="24"/>
          <w:szCs w:val="24"/>
        </w:rPr>
      </w:pPr>
      <w:r w:rsidRPr="00A352C2">
        <w:rPr>
          <w:rFonts w:cstheme="minorHAnsi"/>
          <w:sz w:val="24"/>
          <w:szCs w:val="24"/>
        </w:rPr>
        <w:t>Be prepared to project both the OIB and the results on a screen in order to toggle between the two as necessary.</w:t>
      </w:r>
    </w:p>
    <w:p w14:paraId="7B661F54" w14:textId="77777777" w:rsidR="00A352C2" w:rsidRPr="00A352C2" w:rsidRDefault="00A352C2" w:rsidP="00526014">
      <w:pPr>
        <w:pStyle w:val="ListParagraph"/>
        <w:numPr>
          <w:ilvl w:val="0"/>
          <w:numId w:val="28"/>
        </w:numPr>
        <w:rPr>
          <w:rFonts w:cstheme="minorHAnsi"/>
          <w:sz w:val="24"/>
          <w:szCs w:val="24"/>
        </w:rPr>
      </w:pPr>
      <w:r w:rsidRPr="00A352C2">
        <w:rPr>
          <w:rFonts w:cstheme="minorHAnsi"/>
          <w:sz w:val="24"/>
          <w:szCs w:val="24"/>
        </w:rPr>
        <w:t>Have panelists complete Round 2 Readiness Form and Log into OPLS.</w:t>
      </w:r>
    </w:p>
    <w:p w14:paraId="17CCE5C9" w14:textId="77777777" w:rsidR="00A352C2" w:rsidRPr="00A352C2" w:rsidRDefault="00A352C2" w:rsidP="00526014">
      <w:pPr>
        <w:pStyle w:val="ListParagraph"/>
        <w:numPr>
          <w:ilvl w:val="0"/>
          <w:numId w:val="28"/>
        </w:numPr>
        <w:rPr>
          <w:rFonts w:cstheme="minorHAnsi"/>
          <w:sz w:val="24"/>
          <w:szCs w:val="24"/>
        </w:rPr>
      </w:pPr>
      <w:r w:rsidRPr="00A352C2">
        <w:rPr>
          <w:rFonts w:cstheme="minorHAnsi"/>
          <w:sz w:val="24"/>
          <w:szCs w:val="24"/>
        </w:rPr>
        <w:t>Begin Round 2.</w:t>
      </w:r>
    </w:p>
    <w:p w14:paraId="2A9804B2" w14:textId="77777777" w:rsidR="00A352C2" w:rsidRPr="00A352C2" w:rsidRDefault="00A352C2" w:rsidP="00526014">
      <w:pPr>
        <w:pStyle w:val="ListParagraph"/>
        <w:numPr>
          <w:ilvl w:val="0"/>
          <w:numId w:val="28"/>
        </w:numPr>
        <w:rPr>
          <w:rFonts w:cstheme="minorHAnsi"/>
          <w:sz w:val="24"/>
          <w:szCs w:val="24"/>
        </w:rPr>
      </w:pPr>
      <w:r w:rsidRPr="00A352C2">
        <w:rPr>
          <w:rFonts w:cstheme="minorHAnsi"/>
          <w:sz w:val="24"/>
          <w:szCs w:val="24"/>
        </w:rPr>
        <w:t>Allow panelist to take a break after starting Round 2 as needed.</w:t>
      </w:r>
    </w:p>
    <w:p w14:paraId="24F8EEBE" w14:textId="77777777" w:rsidR="00A352C2" w:rsidRPr="00A352C2" w:rsidRDefault="00A352C2" w:rsidP="00526014">
      <w:pPr>
        <w:pStyle w:val="ListParagraph"/>
        <w:numPr>
          <w:ilvl w:val="0"/>
          <w:numId w:val="28"/>
        </w:numPr>
        <w:rPr>
          <w:rFonts w:cstheme="minorHAnsi"/>
          <w:sz w:val="24"/>
          <w:szCs w:val="24"/>
        </w:rPr>
      </w:pPr>
      <w:r w:rsidRPr="00A352C2">
        <w:rPr>
          <w:rFonts w:cstheme="minorHAnsi"/>
          <w:sz w:val="24"/>
          <w:szCs w:val="24"/>
        </w:rPr>
        <w:t>Monitor Round 2 and be available to answer panelists’ questions.</w:t>
      </w:r>
    </w:p>
    <w:p w14:paraId="7CEBACD6" w14:textId="77777777" w:rsidR="00A352C2" w:rsidRPr="00A352C2" w:rsidRDefault="00A352C2" w:rsidP="00526014">
      <w:pPr>
        <w:pStyle w:val="ListParagraph"/>
        <w:numPr>
          <w:ilvl w:val="0"/>
          <w:numId w:val="28"/>
        </w:numPr>
        <w:rPr>
          <w:rFonts w:cstheme="minorHAnsi"/>
          <w:sz w:val="24"/>
          <w:szCs w:val="24"/>
        </w:rPr>
      </w:pPr>
      <w:r w:rsidRPr="00A352C2">
        <w:rPr>
          <w:rFonts w:cstheme="minorHAnsi"/>
          <w:sz w:val="24"/>
          <w:szCs w:val="24"/>
        </w:rPr>
        <w:t>Ensure that panelists submit all three bookmarks before leaving the room.</w:t>
      </w:r>
    </w:p>
    <w:p w14:paraId="78528852" w14:textId="77777777" w:rsidR="00A352C2" w:rsidRPr="00A352C2" w:rsidRDefault="00A352C2" w:rsidP="00526014">
      <w:pPr>
        <w:pStyle w:val="ListParagraph"/>
        <w:numPr>
          <w:ilvl w:val="0"/>
          <w:numId w:val="28"/>
        </w:numPr>
        <w:rPr>
          <w:rFonts w:cstheme="minorHAnsi"/>
          <w:sz w:val="24"/>
          <w:szCs w:val="24"/>
        </w:rPr>
      </w:pPr>
      <w:r w:rsidRPr="00A352C2">
        <w:rPr>
          <w:rFonts w:cstheme="minorHAnsi"/>
          <w:sz w:val="24"/>
          <w:szCs w:val="24"/>
        </w:rPr>
        <w:t>Dismiss for lunch.</w:t>
      </w:r>
    </w:p>
    <w:p w14:paraId="1144B84A" w14:textId="77777777" w:rsidR="00A352C2" w:rsidRPr="00A352C2" w:rsidRDefault="00A352C2" w:rsidP="00A352C2">
      <w:pPr>
        <w:rPr>
          <w:rFonts w:cstheme="minorHAnsi"/>
          <w:b/>
          <w:sz w:val="24"/>
          <w:szCs w:val="24"/>
        </w:rPr>
      </w:pPr>
      <w:r w:rsidRPr="00A352C2">
        <w:rPr>
          <w:rFonts w:cstheme="minorHAnsi"/>
          <w:b/>
          <w:sz w:val="24"/>
          <w:szCs w:val="24"/>
        </w:rPr>
        <w:lastRenderedPageBreak/>
        <w:t>Facilitator Talking Points:</w:t>
      </w:r>
    </w:p>
    <w:p w14:paraId="145EA429" w14:textId="77777777" w:rsidR="00A352C2" w:rsidRPr="00A352C2" w:rsidRDefault="00A352C2" w:rsidP="00526014">
      <w:pPr>
        <w:pStyle w:val="ListParagraph"/>
        <w:numPr>
          <w:ilvl w:val="0"/>
          <w:numId w:val="29"/>
        </w:numPr>
        <w:rPr>
          <w:rFonts w:cstheme="minorHAnsi"/>
          <w:sz w:val="24"/>
          <w:szCs w:val="24"/>
        </w:rPr>
      </w:pPr>
      <w:r w:rsidRPr="00A352C2">
        <w:rPr>
          <w:rFonts w:cstheme="minorHAnsi"/>
          <w:sz w:val="24"/>
          <w:szCs w:val="24"/>
        </w:rPr>
        <w:t>Show the distribution of Round 1 bookmarks and the median bookmark placement.</w:t>
      </w:r>
    </w:p>
    <w:p w14:paraId="0DCC71FE" w14:textId="77777777" w:rsidR="00A352C2" w:rsidRPr="00A352C2" w:rsidRDefault="00A352C2" w:rsidP="00526014">
      <w:pPr>
        <w:pStyle w:val="ListParagraph"/>
        <w:numPr>
          <w:ilvl w:val="0"/>
          <w:numId w:val="29"/>
        </w:numPr>
        <w:rPr>
          <w:rFonts w:cstheme="minorHAnsi"/>
          <w:sz w:val="24"/>
          <w:szCs w:val="24"/>
        </w:rPr>
      </w:pPr>
      <w:r w:rsidRPr="00A352C2">
        <w:rPr>
          <w:rFonts w:cstheme="minorHAnsi"/>
          <w:sz w:val="24"/>
          <w:szCs w:val="24"/>
        </w:rPr>
        <w:t>Conduct a room-wide discussion concerning the Round 1 results. Highlight the following topics:</w:t>
      </w:r>
    </w:p>
    <w:p w14:paraId="773DE07B" w14:textId="77777777" w:rsidR="00A352C2" w:rsidRPr="00A352C2" w:rsidRDefault="00A352C2" w:rsidP="00526014">
      <w:pPr>
        <w:pStyle w:val="ListParagraph"/>
        <w:numPr>
          <w:ilvl w:val="1"/>
          <w:numId w:val="29"/>
        </w:numPr>
        <w:rPr>
          <w:rFonts w:cstheme="minorHAnsi"/>
          <w:sz w:val="24"/>
          <w:szCs w:val="24"/>
        </w:rPr>
      </w:pPr>
      <w:r w:rsidRPr="00A352C2">
        <w:rPr>
          <w:rFonts w:cstheme="minorHAnsi"/>
          <w:sz w:val="24"/>
          <w:szCs w:val="24"/>
        </w:rPr>
        <w:t>What were the challenges panelists faced in Round 1?</w:t>
      </w:r>
    </w:p>
    <w:p w14:paraId="1BD9CC44" w14:textId="77777777" w:rsidR="00A352C2" w:rsidRPr="00A352C2" w:rsidRDefault="00A352C2" w:rsidP="00526014">
      <w:pPr>
        <w:pStyle w:val="ListParagraph"/>
        <w:numPr>
          <w:ilvl w:val="1"/>
          <w:numId w:val="29"/>
        </w:numPr>
        <w:rPr>
          <w:rFonts w:cstheme="minorHAnsi"/>
          <w:sz w:val="24"/>
          <w:szCs w:val="24"/>
        </w:rPr>
      </w:pPr>
      <w:r w:rsidRPr="00A352C2">
        <w:rPr>
          <w:rFonts w:cstheme="minorHAnsi"/>
          <w:sz w:val="24"/>
          <w:szCs w:val="24"/>
        </w:rPr>
        <w:t>What factors influenced panelists’ decisions in placing their bookmarks?</w:t>
      </w:r>
    </w:p>
    <w:p w14:paraId="0D7E10AB" w14:textId="77777777" w:rsidR="00A352C2" w:rsidRPr="00A352C2" w:rsidRDefault="00A352C2" w:rsidP="00526014">
      <w:pPr>
        <w:pStyle w:val="ListParagraph"/>
        <w:numPr>
          <w:ilvl w:val="1"/>
          <w:numId w:val="29"/>
        </w:numPr>
        <w:rPr>
          <w:rFonts w:cstheme="minorHAnsi"/>
          <w:sz w:val="24"/>
          <w:szCs w:val="24"/>
        </w:rPr>
      </w:pPr>
      <w:r w:rsidRPr="00A352C2">
        <w:rPr>
          <w:rFonts w:cstheme="minorHAnsi"/>
          <w:sz w:val="24"/>
          <w:szCs w:val="24"/>
        </w:rPr>
        <w:t>How did the panelists use the PLDs in their decision making process?</w:t>
      </w:r>
    </w:p>
    <w:p w14:paraId="385219EF" w14:textId="77777777" w:rsidR="00A352C2" w:rsidRPr="00A352C2" w:rsidRDefault="00A352C2" w:rsidP="00526014">
      <w:pPr>
        <w:pStyle w:val="ListParagraph"/>
        <w:numPr>
          <w:ilvl w:val="1"/>
          <w:numId w:val="29"/>
        </w:numPr>
        <w:rPr>
          <w:rFonts w:cstheme="minorHAnsi"/>
          <w:sz w:val="24"/>
          <w:szCs w:val="24"/>
        </w:rPr>
      </w:pPr>
      <w:r w:rsidRPr="00A352C2">
        <w:rPr>
          <w:rFonts w:cstheme="minorHAnsi"/>
          <w:sz w:val="24"/>
          <w:szCs w:val="24"/>
        </w:rPr>
        <w:t xml:space="preserve">Group consensus is not necessary. </w:t>
      </w:r>
    </w:p>
    <w:p w14:paraId="40B9A6F0" w14:textId="77777777" w:rsidR="00A352C2" w:rsidRPr="00A352C2" w:rsidRDefault="00A352C2" w:rsidP="00526014">
      <w:pPr>
        <w:pStyle w:val="ListParagraph"/>
        <w:numPr>
          <w:ilvl w:val="1"/>
          <w:numId w:val="29"/>
        </w:numPr>
        <w:rPr>
          <w:rFonts w:cstheme="minorHAnsi"/>
          <w:sz w:val="24"/>
          <w:szCs w:val="24"/>
        </w:rPr>
      </w:pPr>
      <w:r w:rsidRPr="00A352C2">
        <w:rPr>
          <w:rFonts w:cstheme="minorHAnsi"/>
          <w:sz w:val="24"/>
          <w:szCs w:val="24"/>
        </w:rPr>
        <w:t xml:space="preserve">Ask panelists to explain their thought process concerning the placement of their bookmarks in the OIB. Specifically ask panelists from both ends of the spectrum to explain their reasoning.  </w:t>
      </w:r>
    </w:p>
    <w:p w14:paraId="2D46191C" w14:textId="77777777" w:rsidR="00A352C2" w:rsidRPr="00A352C2" w:rsidRDefault="00A352C2" w:rsidP="00A352C2">
      <w:pPr>
        <w:pStyle w:val="ListParagraph"/>
        <w:ind w:left="1440"/>
        <w:rPr>
          <w:rFonts w:cstheme="minorHAnsi"/>
          <w:sz w:val="24"/>
          <w:szCs w:val="24"/>
        </w:rPr>
      </w:pPr>
      <w:r w:rsidRPr="00A352C2">
        <w:rPr>
          <w:rFonts w:cstheme="minorHAnsi"/>
          <w:sz w:val="24"/>
          <w:szCs w:val="24"/>
        </w:rPr>
        <w:t xml:space="preserve"> </w:t>
      </w:r>
    </w:p>
    <w:p w14:paraId="753E0B6E" w14:textId="77777777" w:rsidR="00A352C2" w:rsidRPr="00A352C2" w:rsidRDefault="00A352C2" w:rsidP="00526014">
      <w:pPr>
        <w:pStyle w:val="ListParagraph"/>
        <w:numPr>
          <w:ilvl w:val="0"/>
          <w:numId w:val="29"/>
        </w:numPr>
        <w:rPr>
          <w:rFonts w:cstheme="minorHAnsi"/>
          <w:sz w:val="24"/>
          <w:szCs w:val="24"/>
        </w:rPr>
      </w:pPr>
      <w:r w:rsidRPr="00A352C2">
        <w:rPr>
          <w:rFonts w:cstheme="minorHAnsi"/>
          <w:sz w:val="24"/>
          <w:szCs w:val="24"/>
        </w:rPr>
        <w:t>Explain to panelists the Round 2 process:</w:t>
      </w:r>
    </w:p>
    <w:p w14:paraId="68496701" w14:textId="77777777" w:rsidR="00A352C2" w:rsidRPr="00A352C2" w:rsidRDefault="00A352C2" w:rsidP="00526014">
      <w:pPr>
        <w:pStyle w:val="ListParagraph"/>
        <w:numPr>
          <w:ilvl w:val="1"/>
          <w:numId w:val="29"/>
        </w:numPr>
        <w:rPr>
          <w:rFonts w:cstheme="minorHAnsi"/>
          <w:sz w:val="24"/>
          <w:szCs w:val="24"/>
        </w:rPr>
      </w:pPr>
      <w:r w:rsidRPr="00A352C2">
        <w:rPr>
          <w:rFonts w:cstheme="minorHAnsi"/>
          <w:sz w:val="24"/>
          <w:szCs w:val="24"/>
        </w:rPr>
        <w:t xml:space="preserve">Round 2 will be more targeted. Panelists will start Round 2 on the lowest recommended Level 2 bookmark recommended in Round 1. Similarly, the last page in the OIB that they will review for Round 2 will be the highest recommended Level 4 bookmark. </w:t>
      </w:r>
    </w:p>
    <w:p w14:paraId="63018EDE" w14:textId="77777777" w:rsidR="00A352C2" w:rsidRPr="00A352C2" w:rsidRDefault="00A352C2" w:rsidP="00526014">
      <w:pPr>
        <w:pStyle w:val="ListParagraph"/>
        <w:numPr>
          <w:ilvl w:val="1"/>
          <w:numId w:val="29"/>
        </w:numPr>
        <w:rPr>
          <w:rFonts w:cstheme="minorHAnsi"/>
          <w:sz w:val="24"/>
          <w:szCs w:val="24"/>
        </w:rPr>
      </w:pPr>
      <w:r w:rsidRPr="00A352C2">
        <w:rPr>
          <w:rFonts w:cstheme="minorHAnsi"/>
          <w:sz w:val="24"/>
          <w:szCs w:val="24"/>
        </w:rPr>
        <w:t xml:space="preserve">Panelists should place three bookmarks using the same process employed in Round 1. </w:t>
      </w:r>
    </w:p>
    <w:p w14:paraId="4DD2BE01" w14:textId="77777777" w:rsidR="00A352C2" w:rsidRPr="00A352C2" w:rsidRDefault="00A352C2" w:rsidP="00526014">
      <w:pPr>
        <w:pStyle w:val="ListParagraph"/>
        <w:numPr>
          <w:ilvl w:val="1"/>
          <w:numId w:val="29"/>
        </w:numPr>
        <w:rPr>
          <w:rFonts w:cstheme="minorHAnsi"/>
          <w:sz w:val="24"/>
          <w:szCs w:val="24"/>
        </w:rPr>
      </w:pPr>
      <w:r w:rsidRPr="00A352C2">
        <w:rPr>
          <w:rFonts w:cstheme="minorHAnsi"/>
          <w:sz w:val="24"/>
          <w:szCs w:val="24"/>
        </w:rPr>
        <w:t>Panelists are free to discuss the items and PLDs with their tablemates, but not across tables.</w:t>
      </w:r>
    </w:p>
    <w:p w14:paraId="28D000A9" w14:textId="77777777" w:rsidR="00A352C2" w:rsidRPr="00A352C2" w:rsidRDefault="00A352C2" w:rsidP="00526014">
      <w:pPr>
        <w:pStyle w:val="ListParagraph"/>
        <w:numPr>
          <w:ilvl w:val="0"/>
          <w:numId w:val="29"/>
        </w:numPr>
        <w:rPr>
          <w:rFonts w:cstheme="minorHAnsi"/>
          <w:sz w:val="24"/>
          <w:szCs w:val="24"/>
        </w:rPr>
      </w:pPr>
      <w:r w:rsidRPr="00A352C2">
        <w:rPr>
          <w:rFonts w:cstheme="minorHAnsi"/>
          <w:sz w:val="24"/>
          <w:szCs w:val="24"/>
        </w:rPr>
        <w:t>Before beginning Round 2, reiterate to panelists that they should  consider the following questions for each item they examine in the OIB:</w:t>
      </w:r>
    </w:p>
    <w:p w14:paraId="4EB61422" w14:textId="77777777" w:rsidR="00A352C2" w:rsidRPr="00A352C2" w:rsidRDefault="00A352C2" w:rsidP="00526014">
      <w:pPr>
        <w:pStyle w:val="ListParagraph"/>
        <w:numPr>
          <w:ilvl w:val="1"/>
          <w:numId w:val="29"/>
        </w:numPr>
        <w:rPr>
          <w:rFonts w:cstheme="minorHAnsi"/>
          <w:sz w:val="24"/>
          <w:szCs w:val="24"/>
        </w:rPr>
      </w:pPr>
      <w:r w:rsidRPr="00A352C2">
        <w:rPr>
          <w:rFonts w:cstheme="minorHAnsi"/>
          <w:sz w:val="24"/>
          <w:szCs w:val="24"/>
        </w:rPr>
        <w:t xml:space="preserve">What do you know about students who correctly answer this item? </w:t>
      </w:r>
    </w:p>
    <w:p w14:paraId="3A2F33CB" w14:textId="77777777" w:rsidR="00A352C2" w:rsidRPr="00A352C2" w:rsidRDefault="00A352C2" w:rsidP="00526014">
      <w:pPr>
        <w:pStyle w:val="ListParagraph"/>
        <w:numPr>
          <w:ilvl w:val="1"/>
          <w:numId w:val="29"/>
        </w:numPr>
        <w:rPr>
          <w:rFonts w:cstheme="minorHAnsi"/>
          <w:sz w:val="24"/>
          <w:szCs w:val="24"/>
        </w:rPr>
      </w:pPr>
      <w:r w:rsidRPr="00A352C2">
        <w:rPr>
          <w:rFonts w:cstheme="minorHAnsi"/>
          <w:sz w:val="24"/>
          <w:szCs w:val="24"/>
        </w:rPr>
        <w:t xml:space="preserve">What makes items progressively more challenging? </w:t>
      </w:r>
    </w:p>
    <w:p w14:paraId="3FE2CB9D" w14:textId="77777777" w:rsidR="00A352C2" w:rsidRPr="00A352C2" w:rsidRDefault="00A352C2" w:rsidP="00526014">
      <w:pPr>
        <w:pStyle w:val="ListParagraph"/>
        <w:numPr>
          <w:ilvl w:val="1"/>
          <w:numId w:val="29"/>
        </w:numPr>
        <w:rPr>
          <w:rFonts w:cstheme="minorHAnsi"/>
          <w:sz w:val="24"/>
          <w:szCs w:val="24"/>
        </w:rPr>
      </w:pPr>
      <w:r w:rsidRPr="00A352C2">
        <w:rPr>
          <w:rFonts w:cstheme="minorHAnsi"/>
          <w:sz w:val="24"/>
          <w:szCs w:val="24"/>
        </w:rPr>
        <w:t xml:space="preserve">Would </w:t>
      </w:r>
      <w:r w:rsidRPr="00A352C2">
        <w:rPr>
          <w:rFonts w:cstheme="minorHAnsi"/>
          <w:b/>
          <w:i/>
          <w:sz w:val="24"/>
          <w:szCs w:val="24"/>
        </w:rPr>
        <w:t xml:space="preserve">Just Barely </w:t>
      </w:r>
      <w:r w:rsidRPr="00A352C2">
        <w:rPr>
          <w:rFonts w:cstheme="minorHAnsi"/>
          <w:sz w:val="24"/>
          <w:szCs w:val="24"/>
        </w:rPr>
        <w:t xml:space="preserve">Level 2 students have a 2/3 chance of answering the item correctly? </w:t>
      </w:r>
    </w:p>
    <w:p w14:paraId="7AAA09D8" w14:textId="77777777" w:rsidR="00A352C2" w:rsidRPr="00A352C2" w:rsidRDefault="00A352C2" w:rsidP="00526014">
      <w:pPr>
        <w:pStyle w:val="ListParagraph"/>
        <w:numPr>
          <w:ilvl w:val="1"/>
          <w:numId w:val="29"/>
        </w:numPr>
        <w:rPr>
          <w:rFonts w:cstheme="minorHAnsi"/>
          <w:sz w:val="24"/>
          <w:szCs w:val="24"/>
        </w:rPr>
      </w:pPr>
      <w:r w:rsidRPr="00A352C2">
        <w:rPr>
          <w:rFonts w:cstheme="minorHAnsi"/>
          <w:sz w:val="24"/>
          <w:szCs w:val="24"/>
        </w:rPr>
        <w:t xml:space="preserve">After placing the Level 2 bookmark, would </w:t>
      </w:r>
      <w:r w:rsidRPr="00A352C2">
        <w:rPr>
          <w:rFonts w:cstheme="minorHAnsi"/>
          <w:b/>
          <w:i/>
          <w:sz w:val="24"/>
          <w:szCs w:val="24"/>
        </w:rPr>
        <w:t>Just Barely</w:t>
      </w:r>
      <w:r w:rsidRPr="00A352C2">
        <w:rPr>
          <w:rFonts w:cstheme="minorHAnsi"/>
          <w:sz w:val="24"/>
          <w:szCs w:val="24"/>
        </w:rPr>
        <w:t xml:space="preserve"> Level 3 students have a 2/3 chance of answering the item correctly?</w:t>
      </w:r>
    </w:p>
    <w:p w14:paraId="68488C11" w14:textId="77777777" w:rsidR="00A352C2" w:rsidRPr="00A352C2" w:rsidRDefault="00A352C2" w:rsidP="00526014">
      <w:pPr>
        <w:pStyle w:val="ListParagraph"/>
        <w:numPr>
          <w:ilvl w:val="1"/>
          <w:numId w:val="29"/>
        </w:numPr>
        <w:rPr>
          <w:rFonts w:cstheme="minorHAnsi"/>
          <w:sz w:val="24"/>
          <w:szCs w:val="24"/>
        </w:rPr>
      </w:pPr>
      <w:r w:rsidRPr="00A352C2">
        <w:rPr>
          <w:rFonts w:cstheme="minorHAnsi"/>
          <w:sz w:val="24"/>
          <w:szCs w:val="24"/>
        </w:rPr>
        <w:t>Same for Level 4.</w:t>
      </w:r>
    </w:p>
    <w:p w14:paraId="423257E5" w14:textId="77777777" w:rsidR="00A352C2" w:rsidRPr="00A352C2" w:rsidRDefault="00A352C2" w:rsidP="00526014">
      <w:pPr>
        <w:pStyle w:val="ListParagraph"/>
        <w:numPr>
          <w:ilvl w:val="0"/>
          <w:numId w:val="29"/>
        </w:numPr>
        <w:rPr>
          <w:rFonts w:cstheme="minorHAnsi"/>
          <w:sz w:val="24"/>
          <w:szCs w:val="24"/>
        </w:rPr>
      </w:pPr>
      <w:r w:rsidRPr="00A352C2">
        <w:rPr>
          <w:rFonts w:cstheme="minorHAnsi"/>
          <w:sz w:val="24"/>
          <w:szCs w:val="24"/>
        </w:rPr>
        <w:t xml:space="preserve">Ask if the panelists have any questions and ensure they are ready to begin Round 2. </w:t>
      </w:r>
    </w:p>
    <w:p w14:paraId="2062BF5D" w14:textId="77777777" w:rsidR="00A352C2" w:rsidRPr="00A352C2" w:rsidRDefault="00A352C2" w:rsidP="00A352C2">
      <w:pPr>
        <w:tabs>
          <w:tab w:val="left" w:pos="0"/>
        </w:tabs>
        <w:rPr>
          <w:rFonts w:cstheme="minorHAnsi"/>
          <w:b/>
          <w:sz w:val="24"/>
          <w:szCs w:val="24"/>
        </w:rPr>
      </w:pPr>
      <w:r w:rsidRPr="00A352C2">
        <w:rPr>
          <w:rFonts w:cstheme="minorHAnsi"/>
          <w:b/>
          <w:sz w:val="24"/>
          <w:szCs w:val="24"/>
        </w:rPr>
        <w:t>Day 3 Afternoon (1:00-4:00pm)</w:t>
      </w:r>
    </w:p>
    <w:p w14:paraId="07541E18" w14:textId="77777777" w:rsidR="00A352C2" w:rsidRPr="00A352C2" w:rsidRDefault="00A352C2" w:rsidP="00A352C2">
      <w:pPr>
        <w:rPr>
          <w:rFonts w:cstheme="minorHAnsi"/>
          <w:sz w:val="24"/>
          <w:szCs w:val="24"/>
        </w:rPr>
      </w:pPr>
      <w:r w:rsidRPr="00A352C2">
        <w:rPr>
          <w:rFonts w:cstheme="minorHAnsi"/>
          <w:b/>
          <w:sz w:val="24"/>
          <w:szCs w:val="24"/>
        </w:rPr>
        <w:t xml:space="preserve">Goals: </w:t>
      </w:r>
      <w:r w:rsidRPr="00A352C2">
        <w:rPr>
          <w:rFonts w:cstheme="minorHAnsi"/>
          <w:sz w:val="24"/>
          <w:szCs w:val="24"/>
        </w:rPr>
        <w:t xml:space="preserve">Review Round 2 results. Ensure all panelists are prepared to begin Round 3. </w:t>
      </w:r>
    </w:p>
    <w:p w14:paraId="411320E3" w14:textId="77777777" w:rsidR="00A352C2" w:rsidRPr="00A352C2" w:rsidRDefault="00A352C2" w:rsidP="00A352C2">
      <w:pPr>
        <w:rPr>
          <w:rFonts w:cstheme="minorHAnsi"/>
          <w:sz w:val="24"/>
          <w:szCs w:val="24"/>
        </w:rPr>
      </w:pPr>
      <w:r w:rsidRPr="00A352C2">
        <w:rPr>
          <w:rFonts w:cstheme="minorHAnsi"/>
          <w:b/>
          <w:sz w:val="24"/>
          <w:szCs w:val="24"/>
        </w:rPr>
        <w:t xml:space="preserve">Materials of Importance: </w:t>
      </w:r>
      <w:r w:rsidRPr="00A352C2">
        <w:rPr>
          <w:rFonts w:cstheme="minorHAnsi"/>
          <w:sz w:val="24"/>
          <w:szCs w:val="24"/>
        </w:rPr>
        <w:t>Chromebooks, Username and Password Information, Round 2 Results (bookmark median and distribution), Round 2 OIB in OPLS, Readiness Form,  Round 3 OIB in OPLS,  Evaluation Forms</w:t>
      </w:r>
    </w:p>
    <w:p w14:paraId="15E177B7" w14:textId="77777777" w:rsidR="00A352C2" w:rsidRPr="00A352C2" w:rsidRDefault="00A352C2" w:rsidP="00A352C2">
      <w:pPr>
        <w:rPr>
          <w:rFonts w:cstheme="minorHAnsi"/>
          <w:b/>
          <w:sz w:val="24"/>
          <w:szCs w:val="24"/>
        </w:rPr>
      </w:pPr>
      <w:r w:rsidRPr="00A352C2">
        <w:rPr>
          <w:rFonts w:cstheme="minorHAnsi"/>
          <w:b/>
          <w:sz w:val="24"/>
          <w:szCs w:val="24"/>
        </w:rPr>
        <w:lastRenderedPageBreak/>
        <w:t xml:space="preserve">Facilitator Outline: </w:t>
      </w:r>
    </w:p>
    <w:p w14:paraId="05BA5364" w14:textId="77777777" w:rsidR="00A352C2" w:rsidRPr="00A352C2" w:rsidRDefault="00A352C2" w:rsidP="00526014">
      <w:pPr>
        <w:pStyle w:val="ListParagraph"/>
        <w:numPr>
          <w:ilvl w:val="0"/>
          <w:numId w:val="30"/>
        </w:numPr>
        <w:rPr>
          <w:rFonts w:cstheme="minorHAnsi"/>
          <w:sz w:val="24"/>
          <w:szCs w:val="24"/>
        </w:rPr>
      </w:pPr>
      <w:r w:rsidRPr="00A352C2">
        <w:rPr>
          <w:rFonts w:cstheme="minorHAnsi"/>
          <w:sz w:val="24"/>
          <w:szCs w:val="24"/>
        </w:rPr>
        <w:t xml:space="preserve">Project and discuss Round 2 results. </w:t>
      </w:r>
    </w:p>
    <w:p w14:paraId="581DE7BD" w14:textId="77777777" w:rsidR="00A352C2" w:rsidRPr="00A352C2" w:rsidRDefault="00A352C2" w:rsidP="00526014">
      <w:pPr>
        <w:pStyle w:val="ListParagraph"/>
        <w:numPr>
          <w:ilvl w:val="0"/>
          <w:numId w:val="30"/>
        </w:numPr>
        <w:rPr>
          <w:rFonts w:cstheme="minorHAnsi"/>
          <w:sz w:val="24"/>
          <w:szCs w:val="24"/>
        </w:rPr>
      </w:pPr>
      <w:r w:rsidRPr="00A352C2">
        <w:rPr>
          <w:rFonts w:cstheme="minorHAnsi"/>
          <w:sz w:val="24"/>
          <w:szCs w:val="24"/>
        </w:rPr>
        <w:t>Have panelists log in to OPLS; complete Round 3 Readiness Form; and begin Round 3.</w:t>
      </w:r>
    </w:p>
    <w:p w14:paraId="0E501149" w14:textId="77777777" w:rsidR="00A352C2" w:rsidRPr="00A352C2" w:rsidRDefault="00A352C2" w:rsidP="00526014">
      <w:pPr>
        <w:pStyle w:val="ListParagraph"/>
        <w:numPr>
          <w:ilvl w:val="0"/>
          <w:numId w:val="30"/>
        </w:numPr>
        <w:rPr>
          <w:rFonts w:cstheme="minorHAnsi"/>
          <w:sz w:val="24"/>
          <w:szCs w:val="24"/>
        </w:rPr>
      </w:pPr>
      <w:r w:rsidRPr="00A352C2">
        <w:rPr>
          <w:rFonts w:cstheme="minorHAnsi"/>
          <w:sz w:val="24"/>
          <w:szCs w:val="24"/>
        </w:rPr>
        <w:t>Monitor Round 3 and be available to answer panelists’ questions.</w:t>
      </w:r>
    </w:p>
    <w:p w14:paraId="30B3C5E8" w14:textId="77777777" w:rsidR="00A352C2" w:rsidRPr="00A352C2" w:rsidRDefault="00A352C2" w:rsidP="00526014">
      <w:pPr>
        <w:pStyle w:val="ListParagraph"/>
        <w:numPr>
          <w:ilvl w:val="0"/>
          <w:numId w:val="30"/>
        </w:numPr>
        <w:rPr>
          <w:rFonts w:cstheme="minorHAnsi"/>
          <w:sz w:val="24"/>
          <w:szCs w:val="24"/>
        </w:rPr>
      </w:pPr>
      <w:r w:rsidRPr="00A352C2">
        <w:rPr>
          <w:rFonts w:cstheme="minorHAnsi"/>
          <w:sz w:val="24"/>
          <w:szCs w:val="24"/>
        </w:rPr>
        <w:t>Ensure that panelists submit three bookmarks and evaluation form before being dismissed.</w:t>
      </w:r>
    </w:p>
    <w:p w14:paraId="7BBC2B72" w14:textId="77777777" w:rsidR="00A352C2" w:rsidRPr="00A352C2" w:rsidRDefault="00A352C2" w:rsidP="00A352C2">
      <w:pPr>
        <w:rPr>
          <w:rFonts w:cstheme="minorHAnsi"/>
          <w:b/>
          <w:sz w:val="24"/>
          <w:szCs w:val="24"/>
        </w:rPr>
      </w:pPr>
      <w:r w:rsidRPr="00A352C2">
        <w:rPr>
          <w:rFonts w:cstheme="minorHAnsi"/>
          <w:b/>
          <w:sz w:val="24"/>
          <w:szCs w:val="24"/>
        </w:rPr>
        <w:t>Facilitator Talking Points:</w:t>
      </w:r>
    </w:p>
    <w:p w14:paraId="7CDBB044" w14:textId="77777777" w:rsidR="00A352C2" w:rsidRPr="00A352C2" w:rsidRDefault="00A352C2" w:rsidP="00526014">
      <w:pPr>
        <w:pStyle w:val="ListParagraph"/>
        <w:numPr>
          <w:ilvl w:val="0"/>
          <w:numId w:val="29"/>
        </w:numPr>
        <w:rPr>
          <w:rFonts w:cstheme="minorHAnsi"/>
          <w:sz w:val="24"/>
          <w:szCs w:val="24"/>
        </w:rPr>
      </w:pPr>
      <w:r w:rsidRPr="00A352C2">
        <w:rPr>
          <w:rFonts w:cstheme="minorHAnsi"/>
          <w:sz w:val="24"/>
          <w:szCs w:val="24"/>
        </w:rPr>
        <w:t>Project the Round 2 results and the Round 2 OIB.</w:t>
      </w:r>
    </w:p>
    <w:p w14:paraId="13062AA6" w14:textId="77777777" w:rsidR="00A352C2" w:rsidRPr="00A352C2" w:rsidRDefault="00A352C2" w:rsidP="00526014">
      <w:pPr>
        <w:pStyle w:val="ListParagraph"/>
        <w:numPr>
          <w:ilvl w:val="0"/>
          <w:numId w:val="29"/>
        </w:numPr>
        <w:rPr>
          <w:rFonts w:cstheme="minorHAnsi"/>
          <w:sz w:val="24"/>
          <w:szCs w:val="24"/>
        </w:rPr>
      </w:pPr>
      <w:r w:rsidRPr="00A352C2">
        <w:rPr>
          <w:rFonts w:cstheme="minorHAnsi"/>
          <w:sz w:val="24"/>
          <w:szCs w:val="24"/>
        </w:rPr>
        <w:t>Conduct a room-wide discussion concerning the Round 2 results. Highlight the following topics:</w:t>
      </w:r>
    </w:p>
    <w:p w14:paraId="6E9EE537" w14:textId="77777777" w:rsidR="00A352C2" w:rsidRPr="00A352C2" w:rsidRDefault="00A352C2" w:rsidP="00526014">
      <w:pPr>
        <w:pStyle w:val="ListParagraph"/>
        <w:numPr>
          <w:ilvl w:val="1"/>
          <w:numId w:val="29"/>
        </w:numPr>
        <w:rPr>
          <w:rFonts w:cstheme="minorHAnsi"/>
          <w:sz w:val="24"/>
          <w:szCs w:val="24"/>
        </w:rPr>
      </w:pPr>
      <w:r w:rsidRPr="00A352C2">
        <w:rPr>
          <w:rFonts w:cstheme="minorHAnsi"/>
          <w:sz w:val="24"/>
          <w:szCs w:val="24"/>
        </w:rPr>
        <w:t>What were the challenges panelists faced in Round 2?</w:t>
      </w:r>
    </w:p>
    <w:p w14:paraId="60CC50AF" w14:textId="77777777" w:rsidR="00A352C2" w:rsidRPr="00A352C2" w:rsidRDefault="00A352C2" w:rsidP="00526014">
      <w:pPr>
        <w:pStyle w:val="ListParagraph"/>
        <w:numPr>
          <w:ilvl w:val="1"/>
          <w:numId w:val="29"/>
        </w:numPr>
        <w:rPr>
          <w:rFonts w:cstheme="minorHAnsi"/>
          <w:sz w:val="24"/>
          <w:szCs w:val="24"/>
        </w:rPr>
      </w:pPr>
      <w:r w:rsidRPr="00A352C2">
        <w:rPr>
          <w:rFonts w:cstheme="minorHAnsi"/>
          <w:sz w:val="24"/>
          <w:szCs w:val="24"/>
        </w:rPr>
        <w:t>What factors influenced panelists’ decisions in placing their bookmarks?</w:t>
      </w:r>
    </w:p>
    <w:p w14:paraId="19404462" w14:textId="77777777" w:rsidR="00A352C2" w:rsidRPr="00A352C2" w:rsidRDefault="00A352C2" w:rsidP="00526014">
      <w:pPr>
        <w:pStyle w:val="ListParagraph"/>
        <w:numPr>
          <w:ilvl w:val="1"/>
          <w:numId w:val="29"/>
        </w:numPr>
        <w:rPr>
          <w:rFonts w:cstheme="minorHAnsi"/>
          <w:sz w:val="24"/>
          <w:szCs w:val="24"/>
        </w:rPr>
      </w:pPr>
      <w:r w:rsidRPr="00A352C2">
        <w:rPr>
          <w:rFonts w:cstheme="minorHAnsi"/>
          <w:sz w:val="24"/>
          <w:szCs w:val="24"/>
        </w:rPr>
        <w:t>How did the panelists use the PLDs in their decision making process?</w:t>
      </w:r>
    </w:p>
    <w:p w14:paraId="518C3247" w14:textId="77777777" w:rsidR="00A352C2" w:rsidRPr="00A352C2" w:rsidRDefault="00A352C2" w:rsidP="00526014">
      <w:pPr>
        <w:pStyle w:val="ListParagraph"/>
        <w:numPr>
          <w:ilvl w:val="1"/>
          <w:numId w:val="29"/>
        </w:numPr>
        <w:rPr>
          <w:rFonts w:cstheme="minorHAnsi"/>
          <w:sz w:val="24"/>
          <w:szCs w:val="24"/>
        </w:rPr>
      </w:pPr>
      <w:r w:rsidRPr="00A352C2">
        <w:rPr>
          <w:rFonts w:cstheme="minorHAnsi"/>
          <w:sz w:val="24"/>
          <w:szCs w:val="24"/>
        </w:rPr>
        <w:t xml:space="preserve">Group consensus is not necessary. </w:t>
      </w:r>
    </w:p>
    <w:p w14:paraId="0A719CFF" w14:textId="77777777" w:rsidR="00A352C2" w:rsidRPr="00A352C2" w:rsidRDefault="00A352C2" w:rsidP="00526014">
      <w:pPr>
        <w:pStyle w:val="ListParagraph"/>
        <w:numPr>
          <w:ilvl w:val="1"/>
          <w:numId w:val="29"/>
        </w:numPr>
        <w:rPr>
          <w:rFonts w:cstheme="minorHAnsi"/>
          <w:sz w:val="24"/>
          <w:szCs w:val="24"/>
        </w:rPr>
      </w:pPr>
      <w:r w:rsidRPr="00A352C2">
        <w:rPr>
          <w:rFonts w:cstheme="minorHAnsi"/>
          <w:sz w:val="24"/>
          <w:szCs w:val="24"/>
        </w:rPr>
        <w:t xml:space="preserve">Ask panelists to explain their thought process concerning the placement of their bookmarks in the OIB; specifically those panelists who placed bookmarks at each end of the spectrum.   </w:t>
      </w:r>
    </w:p>
    <w:p w14:paraId="43A095E3" w14:textId="77777777" w:rsidR="00A352C2" w:rsidRPr="00A352C2" w:rsidRDefault="00A352C2" w:rsidP="00526014">
      <w:pPr>
        <w:pStyle w:val="ListParagraph"/>
        <w:numPr>
          <w:ilvl w:val="0"/>
          <w:numId w:val="29"/>
        </w:numPr>
        <w:rPr>
          <w:rFonts w:cstheme="minorHAnsi"/>
          <w:sz w:val="24"/>
          <w:szCs w:val="24"/>
        </w:rPr>
      </w:pPr>
      <w:r w:rsidRPr="00A352C2">
        <w:rPr>
          <w:rFonts w:cstheme="minorHAnsi"/>
          <w:sz w:val="24"/>
          <w:szCs w:val="24"/>
        </w:rPr>
        <w:t>Review the Round 2 impact data. Highlight the following topics:</w:t>
      </w:r>
    </w:p>
    <w:p w14:paraId="02A30899" w14:textId="77777777" w:rsidR="00A352C2" w:rsidRPr="00A352C2" w:rsidRDefault="00A352C2" w:rsidP="00526014">
      <w:pPr>
        <w:pStyle w:val="ListParagraph"/>
        <w:numPr>
          <w:ilvl w:val="1"/>
          <w:numId w:val="29"/>
        </w:numPr>
        <w:rPr>
          <w:rFonts w:cstheme="minorHAnsi"/>
          <w:sz w:val="24"/>
          <w:szCs w:val="24"/>
        </w:rPr>
      </w:pPr>
      <w:r w:rsidRPr="00A352C2">
        <w:rPr>
          <w:rFonts w:cstheme="minorHAnsi"/>
          <w:sz w:val="24"/>
          <w:szCs w:val="24"/>
        </w:rPr>
        <w:t xml:space="preserve">The data are being presented to the panelists to give them perspective concerning the effect of their ratings. </w:t>
      </w:r>
    </w:p>
    <w:p w14:paraId="438D94F9" w14:textId="77777777" w:rsidR="00A352C2" w:rsidRPr="00A352C2" w:rsidRDefault="00A352C2" w:rsidP="00526014">
      <w:pPr>
        <w:pStyle w:val="ListParagraph"/>
        <w:numPr>
          <w:ilvl w:val="1"/>
          <w:numId w:val="29"/>
        </w:numPr>
        <w:rPr>
          <w:rFonts w:cstheme="minorHAnsi"/>
          <w:sz w:val="24"/>
          <w:szCs w:val="24"/>
        </w:rPr>
      </w:pPr>
      <w:r w:rsidRPr="00A352C2">
        <w:rPr>
          <w:rFonts w:cstheme="minorHAnsi"/>
          <w:sz w:val="24"/>
          <w:szCs w:val="24"/>
        </w:rPr>
        <w:t>Do the percentages of students in the four performance categories seem realistic?</w:t>
      </w:r>
    </w:p>
    <w:p w14:paraId="2998E190" w14:textId="77777777" w:rsidR="00A352C2" w:rsidRPr="00A352C2" w:rsidRDefault="00A352C2" w:rsidP="00526014">
      <w:pPr>
        <w:pStyle w:val="ListParagraph"/>
        <w:numPr>
          <w:ilvl w:val="0"/>
          <w:numId w:val="29"/>
        </w:numPr>
        <w:rPr>
          <w:rFonts w:cstheme="minorHAnsi"/>
          <w:sz w:val="24"/>
          <w:szCs w:val="24"/>
        </w:rPr>
      </w:pPr>
      <w:r w:rsidRPr="00A352C2">
        <w:rPr>
          <w:rFonts w:cstheme="minorHAnsi"/>
          <w:sz w:val="24"/>
          <w:szCs w:val="24"/>
        </w:rPr>
        <w:t>Explain to panelists the Round 3 process:</w:t>
      </w:r>
    </w:p>
    <w:p w14:paraId="69121844" w14:textId="77777777" w:rsidR="00A352C2" w:rsidRPr="00A352C2" w:rsidRDefault="00A352C2" w:rsidP="00526014">
      <w:pPr>
        <w:pStyle w:val="ListParagraph"/>
        <w:numPr>
          <w:ilvl w:val="1"/>
          <w:numId w:val="29"/>
        </w:numPr>
        <w:rPr>
          <w:rFonts w:cstheme="minorHAnsi"/>
          <w:sz w:val="24"/>
          <w:szCs w:val="24"/>
        </w:rPr>
      </w:pPr>
      <w:r w:rsidRPr="00A352C2">
        <w:rPr>
          <w:rFonts w:cstheme="minorHAnsi"/>
          <w:sz w:val="24"/>
          <w:szCs w:val="24"/>
        </w:rPr>
        <w:t xml:space="preserve">Round 3 will be even more targeted. Panelists will start Round 3 on the lowest recommended Level 2 bookmark recommended in Round 2. Similarly, the last page in the OIB that they will review for Round 3 will be the highest recommended Level 4 bookmark from Round 2. </w:t>
      </w:r>
    </w:p>
    <w:p w14:paraId="7639E96D" w14:textId="77777777" w:rsidR="00A352C2" w:rsidRPr="00A352C2" w:rsidRDefault="00A352C2" w:rsidP="00526014">
      <w:pPr>
        <w:pStyle w:val="ListParagraph"/>
        <w:numPr>
          <w:ilvl w:val="1"/>
          <w:numId w:val="29"/>
        </w:numPr>
        <w:rPr>
          <w:rFonts w:cstheme="minorHAnsi"/>
          <w:sz w:val="24"/>
          <w:szCs w:val="24"/>
        </w:rPr>
      </w:pPr>
      <w:r w:rsidRPr="00A352C2">
        <w:rPr>
          <w:rFonts w:cstheme="minorHAnsi"/>
          <w:sz w:val="24"/>
          <w:szCs w:val="24"/>
        </w:rPr>
        <w:t>Panelists should place three bookmarks using the same process employed in Rounds 1 and 2 with all Bookmarks based on the threshold PLDs, not impact data.</w:t>
      </w:r>
    </w:p>
    <w:p w14:paraId="26BCFD0D" w14:textId="77777777" w:rsidR="00A352C2" w:rsidRPr="00A352C2" w:rsidRDefault="00A352C2" w:rsidP="00526014">
      <w:pPr>
        <w:pStyle w:val="ListParagraph"/>
        <w:numPr>
          <w:ilvl w:val="1"/>
          <w:numId w:val="29"/>
        </w:numPr>
        <w:rPr>
          <w:rFonts w:cstheme="minorHAnsi"/>
          <w:sz w:val="24"/>
          <w:szCs w:val="24"/>
        </w:rPr>
      </w:pPr>
      <w:r w:rsidRPr="00A352C2">
        <w:rPr>
          <w:rFonts w:cstheme="minorHAnsi"/>
          <w:sz w:val="24"/>
          <w:szCs w:val="24"/>
        </w:rPr>
        <w:t>Panelists are free to discuss the items and PLDs with their tablemates, but not across tables.</w:t>
      </w:r>
    </w:p>
    <w:p w14:paraId="3B449857" w14:textId="77777777" w:rsidR="00A352C2" w:rsidRPr="00A352C2" w:rsidRDefault="00A352C2" w:rsidP="00526014">
      <w:pPr>
        <w:pStyle w:val="ListParagraph"/>
        <w:numPr>
          <w:ilvl w:val="0"/>
          <w:numId w:val="29"/>
        </w:numPr>
        <w:rPr>
          <w:rFonts w:cstheme="minorHAnsi"/>
          <w:sz w:val="24"/>
          <w:szCs w:val="24"/>
        </w:rPr>
      </w:pPr>
      <w:r w:rsidRPr="00A352C2">
        <w:rPr>
          <w:rFonts w:cstheme="minorHAnsi"/>
          <w:sz w:val="24"/>
          <w:szCs w:val="24"/>
        </w:rPr>
        <w:t>Before beginning Round 3, once again reiterate to panelists that they should  consider the following questions for each item they examine in the OIB:</w:t>
      </w:r>
    </w:p>
    <w:p w14:paraId="5195196C" w14:textId="77777777" w:rsidR="00A352C2" w:rsidRPr="00A352C2" w:rsidRDefault="00A352C2" w:rsidP="00526014">
      <w:pPr>
        <w:pStyle w:val="ListParagraph"/>
        <w:numPr>
          <w:ilvl w:val="1"/>
          <w:numId w:val="29"/>
        </w:numPr>
        <w:rPr>
          <w:rFonts w:cstheme="minorHAnsi"/>
          <w:sz w:val="24"/>
          <w:szCs w:val="24"/>
        </w:rPr>
      </w:pPr>
      <w:r w:rsidRPr="00A352C2">
        <w:rPr>
          <w:rFonts w:cstheme="minorHAnsi"/>
          <w:sz w:val="24"/>
          <w:szCs w:val="24"/>
        </w:rPr>
        <w:t xml:space="preserve">What do you know about students who correctly answer this item? </w:t>
      </w:r>
    </w:p>
    <w:p w14:paraId="5FFD1993" w14:textId="77777777" w:rsidR="00A352C2" w:rsidRPr="00A352C2" w:rsidRDefault="00A352C2" w:rsidP="00526014">
      <w:pPr>
        <w:pStyle w:val="ListParagraph"/>
        <w:numPr>
          <w:ilvl w:val="1"/>
          <w:numId w:val="29"/>
        </w:numPr>
        <w:rPr>
          <w:rFonts w:cstheme="minorHAnsi"/>
          <w:sz w:val="24"/>
          <w:szCs w:val="24"/>
        </w:rPr>
      </w:pPr>
      <w:r w:rsidRPr="00A352C2">
        <w:rPr>
          <w:rFonts w:cstheme="minorHAnsi"/>
          <w:sz w:val="24"/>
          <w:szCs w:val="24"/>
        </w:rPr>
        <w:t xml:space="preserve">What makes items progressively more challenging? </w:t>
      </w:r>
    </w:p>
    <w:p w14:paraId="0BCB1856" w14:textId="77777777" w:rsidR="00A352C2" w:rsidRPr="00A352C2" w:rsidRDefault="00A352C2" w:rsidP="00526014">
      <w:pPr>
        <w:pStyle w:val="ListParagraph"/>
        <w:numPr>
          <w:ilvl w:val="1"/>
          <w:numId w:val="29"/>
        </w:numPr>
        <w:rPr>
          <w:rFonts w:cstheme="minorHAnsi"/>
          <w:sz w:val="24"/>
          <w:szCs w:val="24"/>
        </w:rPr>
      </w:pPr>
      <w:r w:rsidRPr="00A352C2">
        <w:rPr>
          <w:rFonts w:cstheme="minorHAnsi"/>
          <w:sz w:val="24"/>
          <w:szCs w:val="24"/>
        </w:rPr>
        <w:lastRenderedPageBreak/>
        <w:t xml:space="preserve">Would </w:t>
      </w:r>
      <w:r w:rsidRPr="00A352C2">
        <w:rPr>
          <w:rFonts w:cstheme="minorHAnsi"/>
          <w:b/>
          <w:i/>
          <w:sz w:val="24"/>
          <w:szCs w:val="24"/>
        </w:rPr>
        <w:t xml:space="preserve">Just Barely </w:t>
      </w:r>
      <w:r w:rsidRPr="00A352C2">
        <w:rPr>
          <w:rFonts w:cstheme="minorHAnsi"/>
          <w:sz w:val="24"/>
          <w:szCs w:val="24"/>
        </w:rPr>
        <w:t xml:space="preserve">Level 2 students have a 2/3 chance of answering the item correctly? </w:t>
      </w:r>
    </w:p>
    <w:p w14:paraId="09715F5B" w14:textId="77777777" w:rsidR="00A352C2" w:rsidRPr="00A352C2" w:rsidRDefault="00A352C2" w:rsidP="00526014">
      <w:pPr>
        <w:pStyle w:val="ListParagraph"/>
        <w:numPr>
          <w:ilvl w:val="1"/>
          <w:numId w:val="29"/>
        </w:numPr>
        <w:rPr>
          <w:rFonts w:cstheme="minorHAnsi"/>
          <w:sz w:val="24"/>
          <w:szCs w:val="24"/>
        </w:rPr>
      </w:pPr>
      <w:r w:rsidRPr="00A352C2">
        <w:rPr>
          <w:rFonts w:cstheme="minorHAnsi"/>
          <w:sz w:val="24"/>
          <w:szCs w:val="24"/>
        </w:rPr>
        <w:t xml:space="preserve">After placing the Level 2 bookmark, would </w:t>
      </w:r>
      <w:r w:rsidRPr="00A352C2">
        <w:rPr>
          <w:rFonts w:cstheme="minorHAnsi"/>
          <w:b/>
          <w:i/>
          <w:sz w:val="24"/>
          <w:szCs w:val="24"/>
        </w:rPr>
        <w:t>Just Barely</w:t>
      </w:r>
      <w:r w:rsidRPr="00A352C2">
        <w:rPr>
          <w:rFonts w:cstheme="minorHAnsi"/>
          <w:sz w:val="24"/>
          <w:szCs w:val="24"/>
        </w:rPr>
        <w:t xml:space="preserve"> Level 3 students have a 2/3 chance of answering the item correctly?</w:t>
      </w:r>
    </w:p>
    <w:p w14:paraId="5D63DDCE" w14:textId="77777777" w:rsidR="00A352C2" w:rsidRPr="00A352C2" w:rsidRDefault="00A352C2" w:rsidP="00526014">
      <w:pPr>
        <w:pStyle w:val="ListParagraph"/>
        <w:numPr>
          <w:ilvl w:val="1"/>
          <w:numId w:val="29"/>
        </w:numPr>
        <w:rPr>
          <w:rFonts w:cstheme="minorHAnsi"/>
          <w:sz w:val="24"/>
          <w:szCs w:val="24"/>
        </w:rPr>
      </w:pPr>
      <w:r w:rsidRPr="00A352C2">
        <w:rPr>
          <w:rFonts w:cstheme="minorHAnsi"/>
          <w:sz w:val="24"/>
          <w:szCs w:val="24"/>
        </w:rPr>
        <w:t xml:space="preserve">Ask the same for the </w:t>
      </w:r>
      <w:r w:rsidRPr="00A352C2">
        <w:rPr>
          <w:rFonts w:cstheme="minorHAnsi"/>
          <w:b/>
          <w:i/>
          <w:sz w:val="24"/>
          <w:szCs w:val="24"/>
        </w:rPr>
        <w:t xml:space="preserve">Just Barely </w:t>
      </w:r>
      <w:r w:rsidRPr="00A352C2">
        <w:rPr>
          <w:rFonts w:cstheme="minorHAnsi"/>
          <w:sz w:val="24"/>
          <w:szCs w:val="24"/>
        </w:rPr>
        <w:t>Level 4 students.</w:t>
      </w:r>
    </w:p>
    <w:p w14:paraId="5B410712" w14:textId="77777777" w:rsidR="00A352C2" w:rsidRPr="00A352C2" w:rsidRDefault="00A352C2" w:rsidP="00526014">
      <w:pPr>
        <w:pStyle w:val="ListParagraph"/>
        <w:numPr>
          <w:ilvl w:val="0"/>
          <w:numId w:val="29"/>
        </w:numPr>
        <w:rPr>
          <w:rFonts w:cstheme="minorHAnsi"/>
          <w:sz w:val="24"/>
          <w:szCs w:val="24"/>
        </w:rPr>
      </w:pPr>
      <w:r w:rsidRPr="00A352C2">
        <w:rPr>
          <w:rFonts w:cstheme="minorHAnsi"/>
          <w:sz w:val="24"/>
          <w:szCs w:val="24"/>
        </w:rPr>
        <w:t>Ask if the panelists have any questions and ensure they are ready to begin Round 3.</w:t>
      </w:r>
    </w:p>
    <w:p w14:paraId="68B91235" w14:textId="77777777" w:rsidR="006D3539" w:rsidRDefault="00A352C2" w:rsidP="00526014">
      <w:pPr>
        <w:pStyle w:val="ListParagraph"/>
        <w:numPr>
          <w:ilvl w:val="0"/>
          <w:numId w:val="29"/>
        </w:numPr>
        <w:rPr>
          <w:rFonts w:cstheme="minorHAnsi"/>
          <w:sz w:val="24"/>
          <w:szCs w:val="24"/>
        </w:rPr>
      </w:pPr>
      <w:r w:rsidRPr="00A352C2">
        <w:rPr>
          <w:rFonts w:cstheme="minorHAnsi"/>
          <w:sz w:val="24"/>
          <w:szCs w:val="24"/>
        </w:rPr>
        <w:t>Remind panelist to complete the evaluation form before leaving.</w:t>
      </w:r>
    </w:p>
    <w:p w14:paraId="1EFC5ED6" w14:textId="77777777" w:rsidR="006D3539" w:rsidRDefault="006D3539">
      <w:pPr>
        <w:rPr>
          <w:rFonts w:cstheme="minorHAnsi"/>
          <w:sz w:val="24"/>
          <w:szCs w:val="24"/>
        </w:rPr>
      </w:pPr>
      <w:r>
        <w:rPr>
          <w:rFonts w:cstheme="minorHAnsi"/>
          <w:sz w:val="24"/>
          <w:szCs w:val="24"/>
        </w:rPr>
        <w:br w:type="page"/>
      </w:r>
    </w:p>
    <w:p w14:paraId="52CEFA94" w14:textId="77777777" w:rsidR="005E488B" w:rsidRDefault="005E488B" w:rsidP="005E488B">
      <w:pPr>
        <w:jc w:val="center"/>
        <w:rPr>
          <w:b/>
          <w:sz w:val="24"/>
          <w:szCs w:val="24"/>
        </w:rPr>
      </w:pPr>
      <w:r w:rsidRPr="005E488B">
        <w:rPr>
          <w:b/>
          <w:sz w:val="24"/>
          <w:szCs w:val="24"/>
        </w:rPr>
        <w:lastRenderedPageBreak/>
        <w:t>Facilitator Notes for Inter-Round Discussion</w:t>
      </w:r>
    </w:p>
    <w:p w14:paraId="696FDA80" w14:textId="77777777" w:rsidR="005E488B" w:rsidRDefault="005E488B" w:rsidP="005E488B">
      <w:pPr>
        <w:rPr>
          <w:b/>
          <w:sz w:val="24"/>
        </w:rPr>
      </w:pPr>
      <w:r w:rsidRPr="005E488B">
        <w:rPr>
          <w:b/>
          <w:noProof/>
          <w:sz w:val="24"/>
        </w:rPr>
        <mc:AlternateContent>
          <mc:Choice Requires="wps">
            <w:drawing>
              <wp:anchor distT="45720" distB="45720" distL="114300" distR="114300" simplePos="0" relativeHeight="251668480" behindDoc="0" locked="0" layoutInCell="1" allowOverlap="1" wp14:anchorId="1888BA51" wp14:editId="5060642E">
                <wp:simplePos x="0" y="0"/>
                <wp:positionH relativeFrom="column">
                  <wp:posOffset>614045</wp:posOffset>
                </wp:positionH>
                <wp:positionV relativeFrom="paragraph">
                  <wp:posOffset>88900</wp:posOffset>
                </wp:positionV>
                <wp:extent cx="5160010" cy="424180"/>
                <wp:effectExtent l="0" t="0" r="21590" b="1397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60010" cy="424180"/>
                        </a:xfrm>
                        <a:prstGeom prst="rect">
                          <a:avLst/>
                        </a:prstGeom>
                        <a:solidFill>
                          <a:srgbClr val="FFFF99"/>
                        </a:solidFill>
                        <a:ln w="19050">
                          <a:solidFill>
                            <a:schemeClr val="tx1"/>
                          </a:solidFill>
                          <a:miter lim="800000"/>
                          <a:headEnd/>
                          <a:tailEnd/>
                        </a:ln>
                      </wps:spPr>
                      <wps:txbx>
                        <w:txbxContent>
                          <w:p w14:paraId="56075680" w14:textId="77777777" w:rsidR="009C6BC4" w:rsidRDefault="009C6BC4" w:rsidP="005E488B">
                            <w:r>
                              <w:t>This script accompanies the Body of Work script and is used between Rounds 1 and 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888BA51" id="_x0000_s1039" type="#_x0000_t202" style="position:absolute;margin-left:48.35pt;margin-top:7pt;width:406.3pt;height:33.4pt;z-index:2516684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" fillcolor="#ff9" strokecolor="black [3213]" strokeweight="1.5pt">
                <v:textbox>
                  <w:txbxContent>
                    <w:p w14:paraId="56075680" w14:textId="77777777" w:rsidR="009C6BC4" w:rsidRDefault="009C6BC4" w:rsidP="005E488B">
                      <w:r>
                        <w:t>This script accompanies the Body of Work script and is used between Rounds 1 and 2.</w:t>
                      </w:r>
                    </w:p>
                  </w:txbxContent>
                </v:textbox>
                <w10:wrap type="square"/>
              </v:shape>
            </w:pict>
          </mc:Fallback>
        </mc:AlternateContent>
      </w:r>
    </w:p>
    <w:p w14:paraId="031E5F6F" w14:textId="77777777" w:rsidR="005E488B" w:rsidRDefault="005E488B" w:rsidP="005E488B">
      <w:pPr>
        <w:rPr>
          <w:b/>
          <w:sz w:val="24"/>
        </w:rPr>
      </w:pPr>
    </w:p>
    <w:p w14:paraId="3F3FCD43" w14:textId="77777777" w:rsidR="005E488B" w:rsidRPr="001B0609" w:rsidRDefault="005E488B" w:rsidP="005E488B">
      <w:pPr>
        <w:rPr>
          <w:b/>
          <w:sz w:val="24"/>
        </w:rPr>
      </w:pPr>
      <w:r w:rsidRPr="001B0609">
        <w:rPr>
          <w:b/>
          <w:sz w:val="24"/>
        </w:rPr>
        <w:t>Materials Needed</w:t>
      </w:r>
    </w:p>
    <w:p w14:paraId="0DB25611" w14:textId="77777777" w:rsidR="005E488B" w:rsidRPr="00D873C7" w:rsidRDefault="005E488B" w:rsidP="00526014">
      <w:pPr>
        <w:pStyle w:val="ListParagraph"/>
        <w:numPr>
          <w:ilvl w:val="0"/>
          <w:numId w:val="41"/>
        </w:numPr>
        <w:spacing w:after="0" w:line="240" w:lineRule="auto"/>
        <w:rPr>
          <w:b/>
          <w:sz w:val="24"/>
        </w:rPr>
      </w:pPr>
      <w:r w:rsidRPr="00D873C7">
        <w:rPr>
          <w:sz w:val="24"/>
        </w:rPr>
        <w:t>Round 1 Table/Chart loaded</w:t>
      </w:r>
    </w:p>
    <w:p w14:paraId="0D9C82AD" w14:textId="77777777" w:rsidR="005E488B" w:rsidRPr="00D873C7" w:rsidRDefault="005E488B" w:rsidP="00526014">
      <w:pPr>
        <w:pStyle w:val="ListParagraph"/>
        <w:numPr>
          <w:ilvl w:val="0"/>
          <w:numId w:val="41"/>
        </w:numPr>
        <w:spacing w:after="0" w:line="240" w:lineRule="auto"/>
        <w:rPr>
          <w:b/>
          <w:sz w:val="24"/>
        </w:rPr>
      </w:pPr>
      <w:r>
        <w:rPr>
          <w:sz w:val="24"/>
        </w:rPr>
        <w:t>PLD</w:t>
      </w:r>
      <w:r w:rsidRPr="00D873C7">
        <w:rPr>
          <w:sz w:val="24"/>
        </w:rPr>
        <w:t xml:space="preserve">s </w:t>
      </w:r>
    </w:p>
    <w:p w14:paraId="484DD8AD" w14:textId="77777777" w:rsidR="005E488B" w:rsidRPr="00D873C7" w:rsidRDefault="005E488B" w:rsidP="00526014">
      <w:pPr>
        <w:pStyle w:val="ListParagraph"/>
        <w:numPr>
          <w:ilvl w:val="0"/>
          <w:numId w:val="41"/>
        </w:numPr>
        <w:spacing w:after="0" w:line="240" w:lineRule="auto"/>
        <w:rPr>
          <w:b/>
          <w:sz w:val="24"/>
        </w:rPr>
      </w:pPr>
      <w:r w:rsidRPr="00D873C7">
        <w:rPr>
          <w:sz w:val="24"/>
        </w:rPr>
        <w:t>List of panelists</w:t>
      </w:r>
    </w:p>
    <w:p w14:paraId="6D7E36AB" w14:textId="77777777" w:rsidR="005E488B" w:rsidRPr="00D873C7" w:rsidRDefault="005E488B" w:rsidP="005E488B">
      <w:pPr>
        <w:rPr>
          <w:b/>
          <w:sz w:val="24"/>
        </w:rPr>
      </w:pPr>
    </w:p>
    <w:p w14:paraId="1E042573" w14:textId="77777777" w:rsidR="005E488B" w:rsidRPr="00D873C7" w:rsidRDefault="005E488B" w:rsidP="005E488B">
      <w:pPr>
        <w:rPr>
          <w:b/>
          <w:sz w:val="24"/>
        </w:rPr>
      </w:pPr>
      <w:r w:rsidRPr="00D873C7">
        <w:rPr>
          <w:b/>
          <w:sz w:val="24"/>
        </w:rPr>
        <w:t>Procedure</w:t>
      </w:r>
    </w:p>
    <w:p w14:paraId="201D72D6" w14:textId="77777777" w:rsidR="005E488B" w:rsidRPr="00D873C7" w:rsidRDefault="005E488B" w:rsidP="005E488B">
      <w:pPr>
        <w:rPr>
          <w:b/>
          <w:sz w:val="24"/>
        </w:rPr>
      </w:pPr>
      <w:r w:rsidRPr="00D873C7">
        <w:rPr>
          <w:sz w:val="24"/>
        </w:rPr>
        <w:t>Read all comments from Round 1 before starting the round. Get a general sense of the major themes of panelist comments plus any correspondence you have had with them between Monday afternoon and Wednesday morning. Review Round 1 output before you start the webinar and have a general sense of the median and range of the cut scores. Note that the Round 1 Table/Chart will reveal individual panelists’ thresholds if you hover your mouse over the bar. Try not to do that during the webinar, as that may be embarrassing for them. It’s OK to do that as you review, but not during the webinar.</w:t>
      </w:r>
    </w:p>
    <w:p w14:paraId="24CB4F37" w14:textId="77777777" w:rsidR="005E488B" w:rsidRPr="00D873C7" w:rsidRDefault="005E488B" w:rsidP="00526014">
      <w:pPr>
        <w:pStyle w:val="ListParagraph"/>
        <w:numPr>
          <w:ilvl w:val="0"/>
          <w:numId w:val="42"/>
        </w:numPr>
        <w:spacing w:after="0" w:line="240" w:lineRule="auto"/>
        <w:rPr>
          <w:b/>
          <w:sz w:val="24"/>
        </w:rPr>
      </w:pPr>
      <w:r w:rsidRPr="00D873C7">
        <w:rPr>
          <w:sz w:val="24"/>
        </w:rPr>
        <w:t>Open the TurboMeeting at 1:30. Make sure it is working properly. Call for help (Kathleen) if you need it.</w:t>
      </w:r>
    </w:p>
    <w:p w14:paraId="26AAB1CC" w14:textId="77777777" w:rsidR="005E488B" w:rsidRPr="00D873C7" w:rsidRDefault="005E488B" w:rsidP="00526014">
      <w:pPr>
        <w:pStyle w:val="ListParagraph"/>
        <w:numPr>
          <w:ilvl w:val="0"/>
          <w:numId w:val="42"/>
        </w:numPr>
        <w:spacing w:after="0" w:line="240" w:lineRule="auto"/>
        <w:rPr>
          <w:b/>
          <w:sz w:val="24"/>
        </w:rPr>
      </w:pPr>
      <w:r w:rsidRPr="00D873C7">
        <w:rPr>
          <w:sz w:val="24"/>
        </w:rPr>
        <w:t xml:space="preserve">Open OPLS to Facilitator role for access to </w:t>
      </w:r>
      <w:r>
        <w:rPr>
          <w:sz w:val="24"/>
        </w:rPr>
        <w:t>PLD</w:t>
      </w:r>
      <w:r w:rsidRPr="00D873C7">
        <w:rPr>
          <w:sz w:val="24"/>
        </w:rPr>
        <w:t>s, essays, and R1 Comments.</w:t>
      </w:r>
    </w:p>
    <w:p w14:paraId="7D739727" w14:textId="77777777" w:rsidR="005E488B" w:rsidRPr="00D873C7" w:rsidRDefault="005E488B" w:rsidP="00526014">
      <w:pPr>
        <w:pStyle w:val="ListParagraph"/>
        <w:numPr>
          <w:ilvl w:val="0"/>
          <w:numId w:val="42"/>
        </w:numPr>
        <w:spacing w:after="0" w:line="240" w:lineRule="auto"/>
        <w:rPr>
          <w:b/>
          <w:sz w:val="24"/>
        </w:rPr>
      </w:pPr>
      <w:r w:rsidRPr="00D873C7">
        <w:rPr>
          <w:sz w:val="24"/>
        </w:rPr>
        <w:t xml:space="preserve">Minimize OPLS. </w:t>
      </w:r>
    </w:p>
    <w:p w14:paraId="567AAE46" w14:textId="77777777" w:rsidR="005E488B" w:rsidRPr="00D873C7" w:rsidRDefault="005E488B" w:rsidP="00526014">
      <w:pPr>
        <w:pStyle w:val="ListParagraph"/>
        <w:numPr>
          <w:ilvl w:val="0"/>
          <w:numId w:val="42"/>
        </w:numPr>
        <w:spacing w:after="0" w:line="240" w:lineRule="auto"/>
        <w:rPr>
          <w:b/>
          <w:sz w:val="24"/>
        </w:rPr>
      </w:pPr>
      <w:r w:rsidRPr="00D873C7">
        <w:rPr>
          <w:sz w:val="24"/>
        </w:rPr>
        <w:t>Check log-in information to make sure everyone is present and accounted for.</w:t>
      </w:r>
    </w:p>
    <w:p w14:paraId="3B7C9E0E" w14:textId="77777777" w:rsidR="005E488B" w:rsidRPr="00D873C7" w:rsidRDefault="005E488B" w:rsidP="00526014">
      <w:pPr>
        <w:pStyle w:val="ListParagraph"/>
        <w:numPr>
          <w:ilvl w:val="0"/>
          <w:numId w:val="42"/>
        </w:numPr>
        <w:spacing w:after="0" w:line="240" w:lineRule="auto"/>
        <w:rPr>
          <w:b/>
          <w:sz w:val="24"/>
        </w:rPr>
      </w:pPr>
      <w:r w:rsidRPr="00D873C7">
        <w:rPr>
          <w:sz w:val="24"/>
        </w:rPr>
        <w:t xml:space="preserve">Welcome everyone back. </w:t>
      </w:r>
    </w:p>
    <w:p w14:paraId="36C844C5" w14:textId="77777777" w:rsidR="005E488B" w:rsidRPr="00D873C7" w:rsidRDefault="005E488B" w:rsidP="00526014">
      <w:pPr>
        <w:pStyle w:val="ListParagraph"/>
        <w:numPr>
          <w:ilvl w:val="0"/>
          <w:numId w:val="42"/>
        </w:numPr>
        <w:spacing w:after="0" w:line="240" w:lineRule="auto"/>
        <w:rPr>
          <w:b/>
          <w:sz w:val="24"/>
        </w:rPr>
      </w:pPr>
      <w:r w:rsidRPr="00D873C7">
        <w:rPr>
          <w:sz w:val="24"/>
        </w:rPr>
        <w:t>Call roll if you are uncertain about anyone’s presence</w:t>
      </w:r>
      <w:r>
        <w:rPr>
          <w:sz w:val="24"/>
        </w:rPr>
        <w:t xml:space="preserve">. </w:t>
      </w:r>
      <w:r w:rsidRPr="00D873C7">
        <w:rPr>
          <w:sz w:val="24"/>
        </w:rPr>
        <w:t>Delete names of those who were not on the Monday call and who did not start Round 1</w:t>
      </w:r>
      <w:r>
        <w:rPr>
          <w:sz w:val="24"/>
        </w:rPr>
        <w:t>.</w:t>
      </w:r>
    </w:p>
    <w:p w14:paraId="3C03108F" w14:textId="77777777" w:rsidR="005E488B" w:rsidRPr="00D873C7" w:rsidRDefault="005E488B" w:rsidP="00526014">
      <w:pPr>
        <w:pStyle w:val="ListParagraph"/>
        <w:numPr>
          <w:ilvl w:val="0"/>
          <w:numId w:val="42"/>
        </w:numPr>
        <w:spacing w:after="0" w:line="240" w:lineRule="auto"/>
        <w:rPr>
          <w:b/>
          <w:sz w:val="24"/>
        </w:rPr>
      </w:pPr>
      <w:r w:rsidRPr="00D873C7">
        <w:rPr>
          <w:sz w:val="24"/>
        </w:rPr>
        <w:t xml:space="preserve">Make sure everyone has their </w:t>
      </w:r>
      <w:r>
        <w:rPr>
          <w:sz w:val="24"/>
        </w:rPr>
        <w:t>PLD</w:t>
      </w:r>
      <w:r w:rsidRPr="00D873C7">
        <w:rPr>
          <w:sz w:val="24"/>
        </w:rPr>
        <w:t>s handy (this will be emphasized during the Monday webinar).</w:t>
      </w:r>
    </w:p>
    <w:p w14:paraId="5C9F135E" w14:textId="77777777" w:rsidR="005E488B" w:rsidRPr="00D873C7" w:rsidRDefault="005E488B" w:rsidP="00526014">
      <w:pPr>
        <w:pStyle w:val="ListParagraph"/>
        <w:numPr>
          <w:ilvl w:val="0"/>
          <w:numId w:val="42"/>
        </w:numPr>
        <w:spacing w:after="0" w:line="240" w:lineRule="auto"/>
        <w:rPr>
          <w:b/>
          <w:sz w:val="24"/>
        </w:rPr>
      </w:pPr>
      <w:r w:rsidRPr="00D873C7">
        <w:rPr>
          <w:sz w:val="24"/>
        </w:rPr>
        <w:t>Ask for general comments about the Round 1 process, problems, etc. Address as necessary.</w:t>
      </w:r>
    </w:p>
    <w:p w14:paraId="5DB6D9AF" w14:textId="77777777" w:rsidR="005E488B" w:rsidRPr="00D873C7" w:rsidRDefault="005E488B" w:rsidP="00526014">
      <w:pPr>
        <w:pStyle w:val="ListParagraph"/>
        <w:numPr>
          <w:ilvl w:val="0"/>
          <w:numId w:val="42"/>
        </w:numPr>
        <w:spacing w:after="0" w:line="240" w:lineRule="auto"/>
        <w:rPr>
          <w:b/>
          <w:sz w:val="24"/>
        </w:rPr>
      </w:pPr>
      <w:r w:rsidRPr="00D873C7">
        <w:rPr>
          <w:sz w:val="24"/>
        </w:rPr>
        <w:t xml:space="preserve">Present R1 Table/Charts for each genre (Argument/Opinion, then Informative, then Narrative). There are a couple of issues about the graph you will need to point out. Because we had to allow for the possibility of having thresholds for both Level 2 and Level 3 on the same page, the spacing will look a bit odd in the graphs. The values for Level 2 are to the far left, and the values for Level 3 are to the far right. It looks like the Level 3 bar for score point 28 in the example below actually represents a score of 29, but it doesn’t. It is simply occupying the far right half of the space for score point 28. </w:t>
      </w:r>
      <w:r w:rsidRPr="00D873C7">
        <w:rPr>
          <w:sz w:val="24"/>
        </w:rPr>
        <w:lastRenderedPageBreak/>
        <w:t xml:space="preserve">This may take some getting used to, but you can verify the proper placement of the bar by rechecking the table at the top of the page.  </w:t>
      </w:r>
    </w:p>
    <w:p w14:paraId="4AC9F4ED" w14:textId="77777777" w:rsidR="005E488B" w:rsidRPr="00D873C7" w:rsidRDefault="005E488B" w:rsidP="00526014">
      <w:pPr>
        <w:pStyle w:val="ListParagraph"/>
        <w:numPr>
          <w:ilvl w:val="1"/>
          <w:numId w:val="42"/>
        </w:numPr>
        <w:spacing w:after="0" w:line="240" w:lineRule="auto"/>
        <w:rPr>
          <w:b/>
          <w:sz w:val="24"/>
        </w:rPr>
      </w:pPr>
      <w:r w:rsidRPr="00D873C7">
        <w:rPr>
          <w:sz w:val="24"/>
        </w:rPr>
        <w:t>Median – the middle score point (4</w:t>
      </w:r>
      <w:r w:rsidRPr="00D873C7">
        <w:rPr>
          <w:sz w:val="24"/>
          <w:vertAlign w:val="superscript"/>
        </w:rPr>
        <w:t>th</w:t>
      </w:r>
      <w:r w:rsidRPr="00D873C7">
        <w:rPr>
          <w:sz w:val="24"/>
        </w:rPr>
        <w:t xml:space="preserve"> out of 7 panelists or halfway between the 3</w:t>
      </w:r>
      <w:r w:rsidRPr="00D873C7">
        <w:rPr>
          <w:sz w:val="24"/>
          <w:vertAlign w:val="superscript"/>
        </w:rPr>
        <w:t>rd</w:t>
      </w:r>
      <w:r w:rsidRPr="00D873C7">
        <w:rPr>
          <w:sz w:val="24"/>
        </w:rPr>
        <w:t xml:space="preserve"> and 4</w:t>
      </w:r>
      <w:r w:rsidRPr="00D873C7">
        <w:rPr>
          <w:sz w:val="24"/>
          <w:vertAlign w:val="superscript"/>
        </w:rPr>
        <w:t>th</w:t>
      </w:r>
      <w:r w:rsidRPr="00D873C7">
        <w:rPr>
          <w:sz w:val="24"/>
        </w:rPr>
        <w:t xml:space="preserve"> score point out of 6 panelists) for this threshold</w:t>
      </w:r>
    </w:p>
    <w:p w14:paraId="40C60695" w14:textId="77777777" w:rsidR="005E488B" w:rsidRPr="00D873C7" w:rsidRDefault="005E488B" w:rsidP="00526014">
      <w:pPr>
        <w:pStyle w:val="ListParagraph"/>
        <w:numPr>
          <w:ilvl w:val="1"/>
          <w:numId w:val="42"/>
        </w:numPr>
        <w:spacing w:after="0" w:line="240" w:lineRule="auto"/>
        <w:rPr>
          <w:b/>
          <w:sz w:val="24"/>
        </w:rPr>
      </w:pPr>
      <w:r w:rsidRPr="00D873C7">
        <w:rPr>
          <w:sz w:val="24"/>
        </w:rPr>
        <w:t>Min – minimum score point assigned by any panelist for this threshold</w:t>
      </w:r>
    </w:p>
    <w:p w14:paraId="07F75DD8" w14:textId="77777777" w:rsidR="005E488B" w:rsidRPr="00D873C7" w:rsidRDefault="005E488B" w:rsidP="00526014">
      <w:pPr>
        <w:pStyle w:val="ListParagraph"/>
        <w:numPr>
          <w:ilvl w:val="1"/>
          <w:numId w:val="42"/>
        </w:numPr>
        <w:spacing w:after="0" w:line="240" w:lineRule="auto"/>
        <w:rPr>
          <w:b/>
          <w:sz w:val="24"/>
        </w:rPr>
      </w:pPr>
      <w:r w:rsidRPr="00D873C7">
        <w:rPr>
          <w:sz w:val="24"/>
        </w:rPr>
        <w:t>Max – maximum score point assigned by any panelist for this threshold</w:t>
      </w:r>
    </w:p>
    <w:p w14:paraId="37D7E789" w14:textId="77777777" w:rsidR="005E488B" w:rsidRPr="005E488B" w:rsidRDefault="005E488B" w:rsidP="00526014">
      <w:pPr>
        <w:pStyle w:val="ListParagraph"/>
        <w:numPr>
          <w:ilvl w:val="1"/>
          <w:numId w:val="42"/>
        </w:numPr>
        <w:spacing w:after="0" w:line="240" w:lineRule="auto"/>
        <w:rPr>
          <w:b/>
          <w:sz w:val="24"/>
        </w:rPr>
      </w:pPr>
      <w:r w:rsidRPr="00D873C7">
        <w:rPr>
          <w:sz w:val="24"/>
        </w:rPr>
        <w:t>Range – the difference between the minimum and maximum score points assigned for this threshold</w:t>
      </w:r>
    </w:p>
    <w:p w14:paraId="70DA31DB" w14:textId="77777777" w:rsidR="005E488B" w:rsidRPr="00D873C7" w:rsidRDefault="005E488B" w:rsidP="005E488B">
      <w:pPr>
        <w:pStyle w:val="ListParagraph"/>
        <w:spacing w:after="0" w:line="240" w:lineRule="auto"/>
        <w:ind w:left="1440"/>
        <w:rPr>
          <w:b/>
          <w:sz w:val="24"/>
        </w:rPr>
      </w:pPr>
    </w:p>
    <w:p w14:paraId="7DB79C82" w14:textId="77777777" w:rsidR="005E488B" w:rsidRPr="00D873C7" w:rsidRDefault="005E488B" w:rsidP="005E488B">
      <w:pPr>
        <w:jc w:val="center"/>
        <w:rPr>
          <w:b/>
          <w:sz w:val="24"/>
        </w:rPr>
      </w:pPr>
      <w:r w:rsidRPr="00D873C7">
        <w:rPr>
          <w:b/>
          <w:noProof/>
          <w:sz w:val="24"/>
        </w:rPr>
        <w:drawing>
          <wp:inline distT="0" distB="0" distL="0" distR="0" wp14:anchorId="1CF01FBD" wp14:editId="42FE6622">
            <wp:extent cx="5943600" cy="4647565"/>
            <wp:effectExtent l="0" t="0" r="0" b="635"/>
            <wp:docPr id="37898" name="Picture 378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1 Feedback.png"/>
                    <pic:cNvPicPr/>
                  </pic:nvPicPr>
                  <pic:blipFill>
                    <a:blip r:embed="rId12">
                      <a:extLst>
                        <a:ext uri="{28A0092B-C50C-407E-A947-70E740481C1C}">
                          <a14:useLocalDpi xmlns:a14="http://schemas.microsoft.com/office/drawing/2010/main" val="0"/>
                        </a:ext>
                      </a:extLst>
                    </a:blip>
                    <a:stretch>
                      <a:fillRect/>
                    </a:stretch>
                  </pic:blipFill>
                  <pic:spPr>
                    <a:xfrm>
                      <a:off x="0" y="0"/>
                      <a:ext cx="5943600" cy="4647565"/>
                    </a:xfrm>
                    <a:prstGeom prst="rect">
                      <a:avLst/>
                    </a:prstGeom>
                  </pic:spPr>
                </pic:pic>
              </a:graphicData>
            </a:graphic>
          </wp:inline>
        </w:drawing>
      </w:r>
    </w:p>
    <w:p w14:paraId="07FC3478" w14:textId="77777777" w:rsidR="005E488B" w:rsidRPr="00D873C7" w:rsidRDefault="005E488B" w:rsidP="00526014">
      <w:pPr>
        <w:pStyle w:val="ListParagraph"/>
        <w:numPr>
          <w:ilvl w:val="0"/>
          <w:numId w:val="42"/>
        </w:numPr>
        <w:spacing w:after="0" w:line="240" w:lineRule="auto"/>
        <w:rPr>
          <w:b/>
          <w:sz w:val="24"/>
        </w:rPr>
      </w:pPr>
      <w:r w:rsidRPr="00D873C7">
        <w:rPr>
          <w:sz w:val="24"/>
        </w:rPr>
        <w:t xml:space="preserve">Note distribution of cut scores (thresholds). Depending on distribution, begin with discussion of cut score with the greatest range. Ask why there would be such a wide variance of opinion. Panelists will not have access to the essays or their own R1 entries; therefore, maximize OPLS to begin the discussion of R1 comments, cut score distribution, and specific essays selected as threshold representatives. Show one of the extreme essays a panelist selected to represent Level 2 of the lower grade (5, 7, or 9). Ask someone to volunteer to tell why this is a good candidate for Level 2 for this grade, using the </w:t>
      </w:r>
      <w:r>
        <w:rPr>
          <w:sz w:val="24"/>
        </w:rPr>
        <w:t>PLD</w:t>
      </w:r>
      <w:r w:rsidRPr="00D873C7">
        <w:rPr>
          <w:sz w:val="24"/>
        </w:rPr>
        <w:t xml:space="preserve"> text as supporting evidence. Continue with other essays in the same </w:t>
      </w:r>
      <w:r w:rsidRPr="00D873C7">
        <w:rPr>
          <w:sz w:val="24"/>
        </w:rPr>
        <w:lastRenderedPageBreak/>
        <w:t>manner and ask for others to comment on why that particular essay should or should not be the one to represent the threshold of that level for that grade.</w:t>
      </w:r>
    </w:p>
    <w:p w14:paraId="7175A234" w14:textId="77777777" w:rsidR="005E488B" w:rsidRPr="00D873C7" w:rsidRDefault="005E488B" w:rsidP="005E488B">
      <w:pPr>
        <w:rPr>
          <w:sz w:val="24"/>
        </w:rPr>
      </w:pPr>
    </w:p>
    <w:p w14:paraId="48DC9116" w14:textId="77777777" w:rsidR="005E488B" w:rsidRPr="00D873C7" w:rsidRDefault="005E488B" w:rsidP="00526014">
      <w:pPr>
        <w:pStyle w:val="ListParagraph"/>
        <w:numPr>
          <w:ilvl w:val="0"/>
          <w:numId w:val="43"/>
        </w:numPr>
        <w:spacing w:after="0" w:line="240" w:lineRule="auto"/>
        <w:rPr>
          <w:b/>
          <w:sz w:val="24"/>
        </w:rPr>
      </w:pPr>
      <w:r w:rsidRPr="00D873C7">
        <w:rPr>
          <w:sz w:val="24"/>
        </w:rPr>
        <w:t>Continue in this manner for all cut scores, particularly for those for which there is considerable variability among the panelists. If there is a cut score for which there is general agreement, point that out and ask why that might be. Don’t spend a lot of time on those.</w:t>
      </w:r>
    </w:p>
    <w:p w14:paraId="50B6DDEB" w14:textId="77777777" w:rsidR="005E488B" w:rsidRPr="00D873C7" w:rsidRDefault="005E488B" w:rsidP="005E488B">
      <w:pPr>
        <w:jc w:val="center"/>
        <w:rPr>
          <w:sz w:val="24"/>
        </w:rPr>
      </w:pPr>
    </w:p>
    <w:p w14:paraId="126C73EA" w14:textId="77777777" w:rsidR="005E488B" w:rsidRPr="00D873C7" w:rsidRDefault="005E488B" w:rsidP="00526014">
      <w:pPr>
        <w:pStyle w:val="ListParagraph"/>
        <w:numPr>
          <w:ilvl w:val="0"/>
          <w:numId w:val="43"/>
        </w:numPr>
        <w:spacing w:after="0" w:line="240" w:lineRule="auto"/>
        <w:rPr>
          <w:b/>
          <w:sz w:val="24"/>
        </w:rPr>
      </w:pPr>
      <w:r w:rsidRPr="00D873C7">
        <w:rPr>
          <w:sz w:val="24"/>
        </w:rPr>
        <w:t xml:space="preserve">At this point, the discussion should be primarily on whether or not the relationship among cut scores across grades makes sense or is close to what panelists thought it might be. Discuss any oddities in the relationships and answer questions that arise. </w:t>
      </w:r>
    </w:p>
    <w:p w14:paraId="65A78EEE" w14:textId="77777777" w:rsidR="005E488B" w:rsidRPr="00D873C7" w:rsidRDefault="005E488B" w:rsidP="005E488B">
      <w:pPr>
        <w:pStyle w:val="ListParagraph"/>
        <w:spacing w:after="0" w:line="240" w:lineRule="auto"/>
        <w:rPr>
          <w:b/>
          <w:sz w:val="24"/>
        </w:rPr>
      </w:pPr>
    </w:p>
    <w:p w14:paraId="68231FC5" w14:textId="77777777" w:rsidR="005E488B" w:rsidRPr="00D873C7" w:rsidRDefault="005E488B" w:rsidP="00526014">
      <w:pPr>
        <w:pStyle w:val="ListParagraph"/>
        <w:numPr>
          <w:ilvl w:val="0"/>
          <w:numId w:val="43"/>
        </w:numPr>
        <w:spacing w:after="0" w:line="240" w:lineRule="auto"/>
        <w:rPr>
          <w:b/>
          <w:sz w:val="24"/>
        </w:rPr>
      </w:pPr>
      <w:r w:rsidRPr="00D873C7">
        <w:rPr>
          <w:sz w:val="24"/>
        </w:rPr>
        <w:t>At the conclusion of the discussion of distribution of cut scores, ask for any questions panelists may have about procedures or logistics (navigation, placing two cut scores on the same score point or essay, etc.). Remind panelists that the software won’t accept more than one cut score on a given point but that in Round 2, the essays will be more tightly grouped, and there will be some score points with more than one essay. If there are two essays with scores of 27, for example, it would be possible to set one threshold on the first 27 and the other threshold on the second 27.</w:t>
      </w:r>
    </w:p>
    <w:p w14:paraId="2686A435" w14:textId="77777777" w:rsidR="005E488B" w:rsidRPr="00D873C7" w:rsidRDefault="005E488B" w:rsidP="005E488B">
      <w:pPr>
        <w:pStyle w:val="ListParagraph"/>
        <w:rPr>
          <w:b/>
          <w:sz w:val="24"/>
        </w:rPr>
      </w:pPr>
    </w:p>
    <w:p w14:paraId="16563E5A" w14:textId="77777777" w:rsidR="005E488B" w:rsidRPr="00D873C7" w:rsidRDefault="005E488B" w:rsidP="00526014">
      <w:pPr>
        <w:pStyle w:val="ListParagraph"/>
        <w:numPr>
          <w:ilvl w:val="0"/>
          <w:numId w:val="43"/>
        </w:numPr>
        <w:spacing w:after="0" w:line="240" w:lineRule="auto"/>
        <w:rPr>
          <w:b/>
          <w:sz w:val="24"/>
        </w:rPr>
      </w:pPr>
      <w:r w:rsidRPr="00D873C7">
        <w:rPr>
          <w:sz w:val="24"/>
        </w:rPr>
        <w:t xml:space="preserve">Return to your main screen and show the login directions for Round 2. </w:t>
      </w:r>
    </w:p>
    <w:p w14:paraId="05A2C5E9" w14:textId="77777777" w:rsidR="005E488B" w:rsidRPr="00D873C7" w:rsidRDefault="005E488B" w:rsidP="005E488B">
      <w:pPr>
        <w:rPr>
          <w:b/>
          <w:sz w:val="24"/>
        </w:rPr>
      </w:pPr>
    </w:p>
    <w:p w14:paraId="508F2C7F" w14:textId="77777777" w:rsidR="005E488B" w:rsidRPr="00D873C7" w:rsidRDefault="005E488B" w:rsidP="00526014">
      <w:pPr>
        <w:pStyle w:val="ListParagraph"/>
        <w:numPr>
          <w:ilvl w:val="0"/>
          <w:numId w:val="43"/>
        </w:numPr>
        <w:spacing w:after="0" w:line="240" w:lineRule="auto"/>
        <w:rPr>
          <w:b/>
          <w:sz w:val="24"/>
        </w:rPr>
      </w:pPr>
      <w:r w:rsidRPr="00D873C7">
        <w:rPr>
          <w:sz w:val="24"/>
        </w:rPr>
        <w:t>Describe the process for Round 2. It is essentially the same as Round 1 except for the fact that the essays are more closely packed. In essence, we have eliminated all the Round 1 essays no one identified as a potential threshold representative and replaced them with others with scores closer to the ones someone did identify. There may well be two or more essays with the same score, which will be shown in the score column. Their task will be the same, however: identify the first essay to meet the criteria for Level 2, lower grade, then Level 3 lower grade, then Level 2 upper grade, then Level 3 upper grade. For grades 5-6 and 7-8, start with the first packet in the list, complete it, and then complete the second packet. Enter and submit all cut scores for one packet before moving on to the second packet.</w:t>
      </w:r>
    </w:p>
    <w:p w14:paraId="1FAAEE76" w14:textId="77777777" w:rsidR="005E488B" w:rsidRPr="00D873C7" w:rsidRDefault="005E488B" w:rsidP="005E488B">
      <w:pPr>
        <w:pStyle w:val="ListParagraph"/>
        <w:spacing w:after="0" w:line="240" w:lineRule="auto"/>
        <w:rPr>
          <w:b/>
          <w:sz w:val="24"/>
        </w:rPr>
      </w:pPr>
    </w:p>
    <w:p w14:paraId="7B8AF50A" w14:textId="77777777" w:rsidR="005E488B" w:rsidRPr="00D873C7" w:rsidRDefault="005E488B" w:rsidP="00526014">
      <w:pPr>
        <w:pStyle w:val="ListParagraph"/>
        <w:numPr>
          <w:ilvl w:val="0"/>
          <w:numId w:val="43"/>
        </w:numPr>
        <w:spacing w:after="0" w:line="240" w:lineRule="auto"/>
        <w:rPr>
          <w:b/>
          <w:sz w:val="24"/>
        </w:rPr>
      </w:pPr>
      <w:r w:rsidRPr="00D873C7">
        <w:rPr>
          <w:sz w:val="24"/>
        </w:rPr>
        <w:t xml:space="preserve">Ask for questions or comments; answer all questions. If you can’t, get the panelist’s name, and promise to e-mail an answer within the hour. If it is a general concern, copy everyone on your list. </w:t>
      </w:r>
    </w:p>
    <w:p w14:paraId="1CE7681C" w14:textId="77777777" w:rsidR="005E488B" w:rsidRPr="00D873C7" w:rsidRDefault="005E488B" w:rsidP="005E488B">
      <w:pPr>
        <w:pStyle w:val="ListParagraph"/>
        <w:spacing w:after="0" w:line="240" w:lineRule="auto"/>
        <w:rPr>
          <w:b/>
          <w:sz w:val="24"/>
        </w:rPr>
      </w:pPr>
    </w:p>
    <w:p w14:paraId="7491CE2A" w14:textId="77777777" w:rsidR="005E488B" w:rsidRPr="00D873C7" w:rsidRDefault="005E488B" w:rsidP="00526014">
      <w:pPr>
        <w:pStyle w:val="ListParagraph"/>
        <w:numPr>
          <w:ilvl w:val="0"/>
          <w:numId w:val="43"/>
        </w:numPr>
        <w:spacing w:after="0" w:line="240" w:lineRule="auto"/>
        <w:rPr>
          <w:b/>
          <w:sz w:val="24"/>
        </w:rPr>
      </w:pPr>
      <w:r w:rsidRPr="00D873C7">
        <w:rPr>
          <w:sz w:val="24"/>
        </w:rPr>
        <w:t>Remind panelists that their Round 2 entries are due by 9 A.M. Friday (EDT). We will close the application at that time.</w:t>
      </w:r>
    </w:p>
    <w:p w14:paraId="189F12DA" w14:textId="77777777" w:rsidR="005E488B" w:rsidRPr="00D873C7" w:rsidRDefault="005E488B" w:rsidP="005E488B">
      <w:pPr>
        <w:pStyle w:val="ListParagraph"/>
        <w:spacing w:after="0" w:line="240" w:lineRule="auto"/>
        <w:rPr>
          <w:b/>
          <w:sz w:val="24"/>
        </w:rPr>
      </w:pPr>
    </w:p>
    <w:p w14:paraId="29A2F6C2" w14:textId="77777777" w:rsidR="005E488B" w:rsidRPr="00D873C7" w:rsidRDefault="005E488B" w:rsidP="00526014">
      <w:pPr>
        <w:pStyle w:val="ListParagraph"/>
        <w:numPr>
          <w:ilvl w:val="0"/>
          <w:numId w:val="43"/>
        </w:numPr>
        <w:spacing w:after="0" w:line="240" w:lineRule="auto"/>
        <w:rPr>
          <w:b/>
          <w:sz w:val="24"/>
        </w:rPr>
      </w:pPr>
      <w:r w:rsidRPr="00D873C7">
        <w:rPr>
          <w:sz w:val="24"/>
        </w:rPr>
        <w:t>Thank panelists for their participation, and end the webinar.</w:t>
      </w:r>
    </w:p>
    <w:p w14:paraId="6BE147D7" w14:textId="77777777" w:rsidR="005E488B" w:rsidRPr="00D873C7" w:rsidRDefault="005E488B" w:rsidP="005E488B">
      <w:pPr>
        <w:pStyle w:val="ListParagraph"/>
        <w:spacing w:after="0" w:line="240" w:lineRule="auto"/>
        <w:rPr>
          <w:b/>
          <w:sz w:val="24"/>
        </w:rPr>
      </w:pPr>
    </w:p>
    <w:p w14:paraId="3C8DFB5E" w14:textId="77777777" w:rsidR="005E488B" w:rsidRPr="00D873C7" w:rsidRDefault="005E488B" w:rsidP="00526014">
      <w:pPr>
        <w:pStyle w:val="ListParagraph"/>
        <w:numPr>
          <w:ilvl w:val="0"/>
          <w:numId w:val="43"/>
        </w:numPr>
        <w:spacing w:after="0" w:line="240" w:lineRule="auto"/>
        <w:rPr>
          <w:b/>
          <w:sz w:val="24"/>
        </w:rPr>
      </w:pPr>
      <w:r w:rsidRPr="00D873C7">
        <w:rPr>
          <w:sz w:val="24"/>
        </w:rPr>
        <w:t>Obtain answers to any questions you were unable to answer and send an e-mail to the panelists within the hour.</w:t>
      </w:r>
    </w:p>
    <w:p w14:paraId="2DF10D28" w14:textId="77777777" w:rsidR="005E488B" w:rsidRPr="00D873C7" w:rsidRDefault="005E488B" w:rsidP="005E488B">
      <w:pPr>
        <w:pStyle w:val="ListParagraph"/>
        <w:spacing w:after="0" w:line="240" w:lineRule="auto"/>
        <w:rPr>
          <w:b/>
          <w:sz w:val="24"/>
        </w:rPr>
      </w:pPr>
    </w:p>
    <w:p w14:paraId="1392805D" w14:textId="77777777" w:rsidR="005E488B" w:rsidRPr="00D873C7" w:rsidRDefault="005E488B" w:rsidP="00526014">
      <w:pPr>
        <w:pStyle w:val="ListParagraph"/>
        <w:numPr>
          <w:ilvl w:val="0"/>
          <w:numId w:val="43"/>
        </w:numPr>
        <w:spacing w:after="0" w:line="240" w:lineRule="auto"/>
        <w:rPr>
          <w:b/>
          <w:sz w:val="24"/>
        </w:rPr>
      </w:pPr>
      <w:r w:rsidRPr="00D873C7">
        <w:rPr>
          <w:sz w:val="24"/>
        </w:rPr>
        <w:t xml:space="preserve">Begin monitoring Round 2 activity. Continue to monitor throughout the next day. Check your e-mail as well. If there are panelists who have not completed all packets 5 P.M. Thursday, send them an e-mail asking them to complete by 9 A.M. Friday. Remember that for west coast panelists, that’s 6 A.M., and you will be calling them at 2 P.M. their time. Use your own best judgment as to when to call those panelists. </w:t>
      </w:r>
    </w:p>
    <w:p w14:paraId="7653388A" w14:textId="77777777" w:rsidR="005E488B" w:rsidRPr="005E488B" w:rsidRDefault="005E488B" w:rsidP="005E488B">
      <w:pPr>
        <w:rPr>
          <w:b/>
          <w:sz w:val="24"/>
          <w:szCs w:val="24"/>
        </w:rPr>
      </w:pPr>
    </w:p>
    <w:p w14:paraId="71ACEE48" w14:textId="77777777" w:rsidR="005E488B" w:rsidRDefault="005E488B">
      <w:pPr>
        <w:rPr>
          <w:rFonts w:eastAsiaTheme="majorEastAsia" w:cstheme="minorHAnsi"/>
          <w:b/>
          <w:spacing w:val="5"/>
          <w:kern w:val="28"/>
          <w:sz w:val="24"/>
          <w:szCs w:val="24"/>
        </w:rPr>
      </w:pPr>
      <w:r>
        <w:rPr>
          <w:rFonts w:cstheme="minorHAnsi"/>
          <w:sz w:val="24"/>
          <w:szCs w:val="24"/>
        </w:rPr>
        <w:br w:type="page"/>
      </w:r>
    </w:p>
    <w:p w14:paraId="123E2C95" w14:textId="77777777" w:rsidR="006D3539" w:rsidRPr="006D3539" w:rsidRDefault="006D3539" w:rsidP="006D3539">
      <w:pPr>
        <w:pStyle w:val="Title"/>
        <w:rPr>
          <w:rFonts w:asciiTheme="minorHAnsi" w:hAnsiTheme="minorHAnsi" w:cstheme="minorHAnsi"/>
          <w:b w:val="0"/>
          <w:spacing w:val="0"/>
          <w:kern w:val="0"/>
          <w:sz w:val="24"/>
          <w:szCs w:val="24"/>
        </w:rPr>
      </w:pPr>
      <w:r>
        <w:rPr>
          <w:rFonts w:asciiTheme="minorHAnsi" w:hAnsiTheme="minorHAnsi" w:cstheme="minorHAnsi"/>
          <w:sz w:val="24"/>
          <w:szCs w:val="24"/>
        </w:rPr>
        <w:lastRenderedPageBreak/>
        <w:t xml:space="preserve">Sample </w:t>
      </w:r>
      <w:r w:rsidRPr="006D3539">
        <w:rPr>
          <w:rFonts w:asciiTheme="minorHAnsi" w:hAnsiTheme="minorHAnsi" w:cstheme="minorHAnsi"/>
          <w:sz w:val="24"/>
          <w:szCs w:val="24"/>
        </w:rPr>
        <w:t>Vertical Articulation Script</w:t>
      </w:r>
    </w:p>
    <w:p w14:paraId="7640FD4F" w14:textId="77777777" w:rsidR="006D3539" w:rsidRPr="006D3539" w:rsidRDefault="006D3539" w:rsidP="006D3539">
      <w:pPr>
        <w:rPr>
          <w:rFonts w:cstheme="minorHAnsi"/>
          <w:sz w:val="24"/>
          <w:szCs w:val="24"/>
        </w:rPr>
      </w:pPr>
      <w:r w:rsidRPr="006D3539">
        <w:rPr>
          <w:rFonts w:cstheme="minorHAnsi"/>
          <w:sz w:val="24"/>
          <w:szCs w:val="24"/>
        </w:rPr>
        <w:t>Points to consider in the data include the following:</w:t>
      </w:r>
    </w:p>
    <w:p w14:paraId="3642ADD8" w14:textId="77777777" w:rsidR="006D3539" w:rsidRPr="006D3539" w:rsidRDefault="006D3539" w:rsidP="00526014">
      <w:pPr>
        <w:pStyle w:val="ListParagraph"/>
        <w:numPr>
          <w:ilvl w:val="0"/>
          <w:numId w:val="46"/>
        </w:numPr>
        <w:spacing w:after="120" w:line="240" w:lineRule="auto"/>
        <w:rPr>
          <w:rFonts w:cstheme="minorHAnsi"/>
          <w:sz w:val="24"/>
          <w:szCs w:val="24"/>
        </w:rPr>
      </w:pPr>
      <w:r w:rsidRPr="006D3539">
        <w:rPr>
          <w:rFonts w:cstheme="minorHAnsi"/>
          <w:sz w:val="24"/>
          <w:szCs w:val="24"/>
        </w:rPr>
        <w:t>Reversals – higher theta cuts in lower grades</w:t>
      </w:r>
    </w:p>
    <w:p w14:paraId="371411E8" w14:textId="77777777" w:rsidR="006D3539" w:rsidRPr="006D3539" w:rsidRDefault="006D3539" w:rsidP="00526014">
      <w:pPr>
        <w:pStyle w:val="ListParagraph"/>
        <w:numPr>
          <w:ilvl w:val="0"/>
          <w:numId w:val="46"/>
        </w:numPr>
        <w:spacing w:after="120" w:line="240" w:lineRule="auto"/>
        <w:rPr>
          <w:rFonts w:cstheme="minorHAnsi"/>
          <w:sz w:val="24"/>
          <w:szCs w:val="24"/>
        </w:rPr>
      </w:pPr>
      <w:r w:rsidRPr="006D3539">
        <w:rPr>
          <w:rFonts w:cstheme="minorHAnsi"/>
          <w:sz w:val="24"/>
          <w:szCs w:val="24"/>
        </w:rPr>
        <w:t>Differential pacing – with a vertical scale, uneven size of increase from one grade to the next (e.g., a small difference between theta cuts for grades 6 and 7 but a large difference between grades 7 and 8)</w:t>
      </w:r>
    </w:p>
    <w:p w14:paraId="17FFD457" w14:textId="77777777" w:rsidR="006D3539" w:rsidRPr="006D3539" w:rsidRDefault="006D3539" w:rsidP="00526014">
      <w:pPr>
        <w:pStyle w:val="ListParagraph"/>
        <w:numPr>
          <w:ilvl w:val="0"/>
          <w:numId w:val="46"/>
        </w:numPr>
        <w:spacing w:after="120" w:line="240" w:lineRule="auto"/>
        <w:rPr>
          <w:rFonts w:cstheme="minorHAnsi"/>
          <w:sz w:val="24"/>
          <w:szCs w:val="24"/>
        </w:rPr>
      </w:pPr>
      <w:r w:rsidRPr="006D3539">
        <w:rPr>
          <w:rFonts w:cstheme="minorHAnsi"/>
          <w:sz w:val="24"/>
          <w:szCs w:val="24"/>
        </w:rPr>
        <w:t>Differential opportunity to learn – better implementation of the CCSS at certain grades</w:t>
      </w:r>
    </w:p>
    <w:p w14:paraId="4C81C607" w14:textId="77777777" w:rsidR="006D3539" w:rsidRPr="006D3539" w:rsidRDefault="006D3539" w:rsidP="00526014">
      <w:pPr>
        <w:pStyle w:val="ListParagraph"/>
        <w:numPr>
          <w:ilvl w:val="0"/>
          <w:numId w:val="46"/>
        </w:numPr>
        <w:spacing w:after="120" w:line="240" w:lineRule="auto"/>
        <w:rPr>
          <w:rFonts w:cstheme="minorHAnsi"/>
          <w:sz w:val="24"/>
          <w:szCs w:val="24"/>
        </w:rPr>
      </w:pPr>
      <w:r w:rsidRPr="006D3539">
        <w:rPr>
          <w:rFonts w:cstheme="minorHAnsi"/>
          <w:sz w:val="24"/>
          <w:szCs w:val="24"/>
        </w:rPr>
        <w:t>Differential test difficulty – potentially interacting with Pacing</w:t>
      </w:r>
    </w:p>
    <w:p w14:paraId="2996CBC4" w14:textId="77777777" w:rsidR="006D3539" w:rsidRPr="006D3539" w:rsidRDefault="006D3539" w:rsidP="00526014">
      <w:pPr>
        <w:pStyle w:val="ListParagraph"/>
        <w:numPr>
          <w:ilvl w:val="0"/>
          <w:numId w:val="46"/>
        </w:numPr>
        <w:spacing w:after="120" w:line="240" w:lineRule="auto"/>
        <w:rPr>
          <w:rFonts w:cstheme="minorHAnsi"/>
          <w:sz w:val="24"/>
          <w:szCs w:val="24"/>
        </w:rPr>
      </w:pPr>
      <w:r w:rsidRPr="006D3539">
        <w:rPr>
          <w:rFonts w:cstheme="minorHAnsi"/>
          <w:sz w:val="24"/>
          <w:szCs w:val="24"/>
        </w:rPr>
        <w:t xml:space="preserve">Idiosyncrasies in one or more panels – systematically stringent or lenient interpretation of the </w:t>
      </w:r>
      <w:r>
        <w:rPr>
          <w:rFonts w:cstheme="minorHAnsi"/>
          <w:sz w:val="24"/>
          <w:szCs w:val="24"/>
        </w:rPr>
        <w:t>PLD</w:t>
      </w:r>
      <w:r w:rsidRPr="006D3539">
        <w:rPr>
          <w:rFonts w:cstheme="minorHAnsi"/>
          <w:sz w:val="24"/>
          <w:szCs w:val="24"/>
        </w:rPr>
        <w:t>s; differences in interpretation of the charge</w:t>
      </w:r>
    </w:p>
    <w:p w14:paraId="1913F426" w14:textId="77777777" w:rsidR="006D3539" w:rsidRPr="006D3539" w:rsidRDefault="006D3539" w:rsidP="006D3539">
      <w:pPr>
        <w:rPr>
          <w:rFonts w:cstheme="minorHAnsi"/>
          <w:sz w:val="24"/>
          <w:szCs w:val="24"/>
        </w:rPr>
      </w:pPr>
      <w:r w:rsidRPr="006D3539">
        <w:rPr>
          <w:rFonts w:cstheme="minorHAnsi"/>
          <w:sz w:val="24"/>
          <w:szCs w:val="24"/>
        </w:rPr>
        <w:t>Keep all of these possibilities in mind, but be prepared for other suggestions that may come from the Vertical Articulation Committee</w:t>
      </w:r>
      <w:r>
        <w:rPr>
          <w:rFonts w:cstheme="minorHAnsi"/>
          <w:sz w:val="24"/>
          <w:szCs w:val="24"/>
        </w:rPr>
        <w:t xml:space="preserve"> (VAC)</w:t>
      </w:r>
      <w:r w:rsidRPr="006D3539">
        <w:rPr>
          <w:rFonts w:cstheme="minorHAnsi"/>
          <w:sz w:val="24"/>
          <w:szCs w:val="24"/>
        </w:rPr>
        <w:t>.</w:t>
      </w:r>
    </w:p>
    <w:p w14:paraId="2D8A1665" w14:textId="77777777" w:rsidR="006D3539" w:rsidRPr="006D3539" w:rsidRDefault="006D3539" w:rsidP="006D3539">
      <w:pPr>
        <w:rPr>
          <w:rFonts w:cstheme="minorHAnsi"/>
          <w:sz w:val="24"/>
          <w:szCs w:val="24"/>
        </w:rPr>
      </w:pPr>
      <w:r w:rsidRPr="006D3539">
        <w:rPr>
          <w:rFonts w:cstheme="minorHAnsi"/>
          <w:sz w:val="24"/>
          <w:szCs w:val="24"/>
        </w:rPr>
        <w:t>Once VAC training is over, display the actual Round 3 impact graphic. Review the process by which these impact data were obtained, and give panelists a few minutes to size it up. Then ask:</w:t>
      </w:r>
    </w:p>
    <w:p w14:paraId="2589EA33" w14:textId="77777777" w:rsidR="006D3539" w:rsidRPr="006D3539" w:rsidRDefault="006D3539" w:rsidP="006D3539">
      <w:pPr>
        <w:rPr>
          <w:rFonts w:cstheme="minorHAnsi"/>
          <w:i/>
          <w:sz w:val="24"/>
          <w:szCs w:val="24"/>
        </w:rPr>
      </w:pPr>
      <w:r w:rsidRPr="006D3539">
        <w:rPr>
          <w:rFonts w:cstheme="minorHAnsi"/>
          <w:i/>
          <w:sz w:val="24"/>
          <w:szCs w:val="24"/>
        </w:rPr>
        <w:t>Do these results look more like the generally increasing, stable, or generally decreasing examples we saw earlier?</w:t>
      </w:r>
    </w:p>
    <w:p w14:paraId="36EA6146" w14:textId="77777777" w:rsidR="006D3539" w:rsidRPr="006D3539" w:rsidRDefault="006D3539" w:rsidP="006D3539">
      <w:pPr>
        <w:rPr>
          <w:rFonts w:cstheme="minorHAnsi"/>
          <w:sz w:val="24"/>
          <w:szCs w:val="24"/>
        </w:rPr>
      </w:pPr>
      <w:r w:rsidRPr="006D3539">
        <w:rPr>
          <w:rFonts w:cstheme="minorHAnsi"/>
          <w:sz w:val="24"/>
          <w:szCs w:val="24"/>
        </w:rPr>
        <w:t>Give them time to form an opinion. Depending on the overall shape of the graphics, they could be any of the above or no particular shape at all. Say:</w:t>
      </w:r>
    </w:p>
    <w:p w14:paraId="58A27D7D" w14:textId="77777777" w:rsidR="006D3539" w:rsidRPr="006D3539" w:rsidRDefault="006D3539" w:rsidP="006D3539">
      <w:pPr>
        <w:rPr>
          <w:rFonts w:cstheme="minorHAnsi"/>
          <w:i/>
          <w:sz w:val="24"/>
          <w:szCs w:val="24"/>
        </w:rPr>
      </w:pPr>
      <w:r w:rsidRPr="006D3539">
        <w:rPr>
          <w:rFonts w:cstheme="minorHAnsi"/>
          <w:i/>
          <w:sz w:val="24"/>
          <w:szCs w:val="24"/>
        </w:rPr>
        <w:t>Keep in mind that each point on this graph represents the performance of a whole grade of students in a particular grade. For example, the point for Grade 6, Level 3, represents the percentage of grade 6 students scoring at or above Level 2. Looking just at the graph for Level 3, do you see any points that seem out of place; that is, a point that seems higher or lower than you would expect, given performance in the adjacent grades?</w:t>
      </w:r>
    </w:p>
    <w:p w14:paraId="6CB5140D" w14:textId="77777777" w:rsidR="006D3539" w:rsidRPr="006D3539" w:rsidRDefault="006D3539" w:rsidP="006D3539">
      <w:pPr>
        <w:rPr>
          <w:rFonts w:cstheme="minorHAnsi"/>
          <w:sz w:val="24"/>
          <w:szCs w:val="24"/>
        </w:rPr>
      </w:pPr>
      <w:r w:rsidRPr="006D3539">
        <w:rPr>
          <w:rFonts w:cstheme="minorHAnsi"/>
          <w:sz w:val="24"/>
          <w:szCs w:val="24"/>
        </w:rPr>
        <w:t xml:space="preserve">Give panelists time to identify any </w:t>
      </w:r>
      <w:r>
        <w:rPr>
          <w:rFonts w:cstheme="minorHAnsi"/>
          <w:sz w:val="24"/>
          <w:szCs w:val="24"/>
        </w:rPr>
        <w:t>unusual looking</w:t>
      </w:r>
      <w:r w:rsidRPr="006D3539">
        <w:rPr>
          <w:rFonts w:cstheme="minorHAnsi"/>
          <w:sz w:val="24"/>
          <w:szCs w:val="24"/>
        </w:rPr>
        <w:t xml:space="preserve"> points on the </w:t>
      </w:r>
      <w:r w:rsidRPr="006D3539">
        <w:rPr>
          <w:rFonts w:cstheme="minorHAnsi"/>
          <w:b/>
          <w:sz w:val="24"/>
          <w:szCs w:val="24"/>
        </w:rPr>
        <w:t>Level 3 graph only</w:t>
      </w:r>
      <w:r w:rsidRPr="006D3539">
        <w:rPr>
          <w:rFonts w:cstheme="minorHAnsi"/>
          <w:sz w:val="24"/>
          <w:szCs w:val="24"/>
        </w:rPr>
        <w:t>. If anyone identifies a point on the Level 2 or Level 4 line, note that we will get to Levels 2 and 4 later; we are focusing on Level 3 now. It is possible that two or more points will be identified. Ask each panelist who identifies a point to tell how it relates to adjacent grades’ points and how it seems out of place. After each panelist explains his or her data point, select one for the group to discuss. The following is a hypothetical example in which one panelist identified a dip at grade 6 and another identified an unusual rise at grade 4.</w:t>
      </w:r>
    </w:p>
    <w:p w14:paraId="79CF2949" w14:textId="77777777" w:rsidR="006D3539" w:rsidRPr="006D3539" w:rsidRDefault="006D3539" w:rsidP="006D3539">
      <w:pPr>
        <w:rPr>
          <w:rFonts w:cstheme="minorHAnsi"/>
          <w:sz w:val="24"/>
          <w:szCs w:val="24"/>
        </w:rPr>
      </w:pPr>
      <w:r w:rsidRPr="006D3539">
        <w:rPr>
          <w:rFonts w:cstheme="minorHAnsi"/>
          <w:sz w:val="24"/>
          <w:szCs w:val="24"/>
        </w:rPr>
        <w:t>Then reiterate the ground rules:</w:t>
      </w:r>
    </w:p>
    <w:p w14:paraId="1B6FCB62" w14:textId="77777777" w:rsidR="006D3539" w:rsidRPr="006D3539" w:rsidRDefault="006D3539" w:rsidP="006D3539">
      <w:pPr>
        <w:rPr>
          <w:rFonts w:cstheme="minorHAnsi"/>
          <w:i/>
          <w:sz w:val="24"/>
          <w:szCs w:val="24"/>
        </w:rPr>
      </w:pPr>
      <w:r>
        <w:rPr>
          <w:rFonts w:cstheme="minorHAnsi"/>
          <w:i/>
          <w:sz w:val="24"/>
          <w:szCs w:val="24"/>
        </w:rPr>
        <w:lastRenderedPageBreak/>
        <w:t>We can change any one of the</w:t>
      </w:r>
      <w:r w:rsidRPr="006D3539">
        <w:rPr>
          <w:rFonts w:cstheme="minorHAnsi"/>
          <w:i/>
          <w:sz w:val="24"/>
          <w:szCs w:val="24"/>
        </w:rPr>
        <w:t xml:space="preserve"> cut scores set </w:t>
      </w:r>
      <w:r>
        <w:rPr>
          <w:rFonts w:cstheme="minorHAnsi"/>
          <w:i/>
          <w:sz w:val="24"/>
          <w:szCs w:val="24"/>
        </w:rPr>
        <w:t>yesterday</w:t>
      </w:r>
      <w:r w:rsidRPr="006D3539">
        <w:rPr>
          <w:rFonts w:cstheme="minorHAnsi"/>
          <w:i/>
          <w:sz w:val="24"/>
          <w:szCs w:val="24"/>
        </w:rPr>
        <w:t xml:space="preserve"> or none of them. To make any change, we will need a formal motion to change a specific cut score for a specific level for a specific grade to a specific value, associated with a specific page or set of pages in the ordered item booklet. For example, if you want to raise the cut score for grade 7, Level 2, you would say, “I move that the cut score for grade 7, level 2 be moved from </w:t>
      </w:r>
      <w:r>
        <w:rPr>
          <w:rFonts w:cstheme="minorHAnsi"/>
          <w:i/>
          <w:sz w:val="24"/>
          <w:szCs w:val="24"/>
        </w:rPr>
        <w:t>XXX to YYY,</w:t>
      </w:r>
      <w:r w:rsidRPr="006D3539">
        <w:rPr>
          <w:rFonts w:cstheme="minorHAnsi"/>
          <w:i/>
          <w:sz w:val="24"/>
          <w:szCs w:val="24"/>
        </w:rPr>
        <w:t xml:space="preserve">” </w:t>
      </w:r>
      <w:r>
        <w:rPr>
          <w:rFonts w:cstheme="minorHAnsi"/>
          <w:i/>
          <w:sz w:val="24"/>
          <w:szCs w:val="24"/>
        </w:rPr>
        <w:t xml:space="preserve">and give the corresponding page numbers in the grade 7 OIB. </w:t>
      </w:r>
      <w:r w:rsidRPr="006D3539">
        <w:rPr>
          <w:rFonts w:cstheme="minorHAnsi"/>
          <w:i/>
          <w:sz w:val="24"/>
          <w:szCs w:val="24"/>
        </w:rPr>
        <w:t xml:space="preserve">Then someone will need to second the motion. Once we have a motion and a second, we will discuss the pros and cons of the motion. I will call the question, and we will vote on the change. Given the level of effort that has already gone into each of these cut scores, </w:t>
      </w:r>
      <w:r>
        <w:rPr>
          <w:rFonts w:cstheme="minorHAnsi"/>
          <w:i/>
          <w:sz w:val="24"/>
          <w:szCs w:val="24"/>
        </w:rPr>
        <w:t>we will require</w:t>
      </w:r>
      <w:r w:rsidRPr="006D3539">
        <w:rPr>
          <w:rFonts w:cstheme="minorHAnsi"/>
          <w:i/>
          <w:sz w:val="24"/>
          <w:szCs w:val="24"/>
        </w:rPr>
        <w:t xml:space="preserve"> a 2/3 majority for passage of any motion. If a motion fails to get a 2/3 majority, it fails; if it receives a 2/3 majority, it passes, and the cut score is changed. Are there any questions about the procedure?</w:t>
      </w:r>
    </w:p>
    <w:p w14:paraId="2ADA3DCD" w14:textId="77777777" w:rsidR="006D3539" w:rsidRPr="006D3539" w:rsidRDefault="006D3539" w:rsidP="006D3539">
      <w:pPr>
        <w:rPr>
          <w:rFonts w:cstheme="minorHAnsi"/>
          <w:i/>
          <w:sz w:val="24"/>
          <w:szCs w:val="24"/>
        </w:rPr>
      </w:pPr>
      <w:r w:rsidRPr="006D3539">
        <w:rPr>
          <w:rFonts w:cstheme="minorHAnsi"/>
          <w:i/>
          <w:sz w:val="24"/>
          <w:szCs w:val="24"/>
        </w:rPr>
        <w:t>Let’s take a look at grade 6. From grade 5 to grade 8, there is a general increase in the percentage of students performing at Level 3 or higher, except for grade 6. Does it seem logical that there should be such a “dip” at grade 6?</w:t>
      </w:r>
    </w:p>
    <w:p w14:paraId="1181BB17" w14:textId="77777777" w:rsidR="006D3539" w:rsidRPr="006D3539" w:rsidRDefault="006D3539" w:rsidP="006D3539">
      <w:pPr>
        <w:rPr>
          <w:rFonts w:cstheme="minorHAnsi"/>
          <w:sz w:val="24"/>
          <w:szCs w:val="24"/>
        </w:rPr>
      </w:pPr>
      <w:r w:rsidRPr="006D3539">
        <w:rPr>
          <w:rFonts w:cstheme="minorHAnsi"/>
          <w:sz w:val="24"/>
          <w:szCs w:val="24"/>
        </w:rPr>
        <w:t xml:space="preserve">Wait for responses, and in each instance, ask the panelist to tell why it does or does not seem logical for such a “dip” to occur, without any further information about the tests or students who took them. Use panelists’ comments to guide the next portion of the discussion. </w:t>
      </w:r>
    </w:p>
    <w:p w14:paraId="38F31E20" w14:textId="77777777" w:rsidR="006D3539" w:rsidRPr="006D3539" w:rsidRDefault="006D3539" w:rsidP="006D3539">
      <w:pPr>
        <w:rPr>
          <w:rFonts w:cstheme="minorHAnsi"/>
          <w:i/>
          <w:sz w:val="24"/>
          <w:szCs w:val="24"/>
        </w:rPr>
      </w:pPr>
      <w:r w:rsidRPr="006D3539">
        <w:rPr>
          <w:rFonts w:cstheme="minorHAnsi"/>
          <w:i/>
          <w:sz w:val="24"/>
          <w:szCs w:val="24"/>
        </w:rPr>
        <w:t xml:space="preserve">It looks like most of you found this “dip” unusual. Let’s take a look at the actual Level 3 cut score for grade 6, relative to those for grades 5 and 7, for example. We can see from the first table at the upper left of the screen that </w:t>
      </w:r>
    </w:p>
    <w:p w14:paraId="61D77103" w14:textId="77777777" w:rsidR="006D3539" w:rsidRPr="006D3539" w:rsidRDefault="006D3539" w:rsidP="006D3539">
      <w:pPr>
        <w:rPr>
          <w:rFonts w:cstheme="minorHAnsi"/>
          <w:i/>
          <w:sz w:val="24"/>
          <w:szCs w:val="24"/>
        </w:rPr>
      </w:pPr>
      <w:r w:rsidRPr="006D3539">
        <w:rPr>
          <w:rFonts w:cstheme="minorHAnsi"/>
          <w:sz w:val="24"/>
          <w:szCs w:val="24"/>
        </w:rPr>
        <w:t>[</w:t>
      </w:r>
      <w:r w:rsidRPr="006D3539">
        <w:rPr>
          <w:rFonts w:cstheme="minorHAnsi"/>
          <w:b/>
          <w:sz w:val="24"/>
          <w:szCs w:val="24"/>
        </w:rPr>
        <w:t>Scenario 1: Differential pacing</w:t>
      </w:r>
      <w:r w:rsidRPr="006D3539">
        <w:rPr>
          <w:rFonts w:cstheme="minorHAnsi"/>
          <w:sz w:val="24"/>
          <w:szCs w:val="24"/>
        </w:rPr>
        <w:t xml:space="preserve">] </w:t>
      </w:r>
      <w:r w:rsidRPr="006D3539">
        <w:rPr>
          <w:rFonts w:cstheme="minorHAnsi"/>
          <w:i/>
          <w:sz w:val="24"/>
          <w:szCs w:val="24"/>
        </w:rPr>
        <w:t xml:space="preserve">The difference between the cut scores for grades </w:t>
      </w:r>
      <w:r>
        <w:rPr>
          <w:rFonts w:cstheme="minorHAnsi"/>
          <w:i/>
          <w:sz w:val="24"/>
          <w:szCs w:val="24"/>
        </w:rPr>
        <w:t>3 and 4</w:t>
      </w:r>
      <w:r w:rsidRPr="006D3539">
        <w:rPr>
          <w:rFonts w:cstheme="minorHAnsi"/>
          <w:i/>
          <w:sz w:val="24"/>
          <w:szCs w:val="24"/>
        </w:rPr>
        <w:t xml:space="preserve"> is much larger than th</w:t>
      </w:r>
      <w:r>
        <w:rPr>
          <w:rFonts w:cstheme="minorHAnsi"/>
          <w:i/>
          <w:sz w:val="24"/>
          <w:szCs w:val="24"/>
        </w:rPr>
        <w:t>e difference between the grade 4 cut score and the grade 5</w:t>
      </w:r>
      <w:r w:rsidRPr="006D3539">
        <w:rPr>
          <w:rFonts w:cstheme="minorHAnsi"/>
          <w:i/>
          <w:sz w:val="24"/>
          <w:szCs w:val="24"/>
        </w:rPr>
        <w:t xml:space="preserve"> cut score or bet</w:t>
      </w:r>
      <w:r>
        <w:rPr>
          <w:rFonts w:cstheme="minorHAnsi"/>
          <w:i/>
          <w:sz w:val="24"/>
          <w:szCs w:val="24"/>
        </w:rPr>
        <w:t>ween the grade 5</w:t>
      </w:r>
      <w:r w:rsidRPr="006D3539">
        <w:rPr>
          <w:rFonts w:cstheme="minorHAnsi"/>
          <w:i/>
          <w:sz w:val="24"/>
          <w:szCs w:val="24"/>
        </w:rPr>
        <w:t xml:space="preserve"> cut score and the grade </w:t>
      </w:r>
      <w:r>
        <w:rPr>
          <w:rFonts w:cstheme="minorHAnsi"/>
          <w:i/>
          <w:sz w:val="24"/>
          <w:szCs w:val="24"/>
        </w:rPr>
        <w:t>6</w:t>
      </w:r>
      <w:r w:rsidRPr="006D3539">
        <w:rPr>
          <w:rFonts w:cstheme="minorHAnsi"/>
          <w:i/>
          <w:sz w:val="24"/>
          <w:szCs w:val="24"/>
        </w:rPr>
        <w:t xml:space="preserve"> cut score. In other words, we have asked </w:t>
      </w:r>
      <w:r>
        <w:rPr>
          <w:rFonts w:cstheme="minorHAnsi"/>
          <w:i/>
          <w:sz w:val="24"/>
          <w:szCs w:val="24"/>
        </w:rPr>
        <w:t>fourth</w:t>
      </w:r>
      <w:r w:rsidRPr="006D3539">
        <w:rPr>
          <w:rFonts w:cstheme="minorHAnsi"/>
          <w:i/>
          <w:sz w:val="24"/>
          <w:szCs w:val="24"/>
        </w:rPr>
        <w:t xml:space="preserve"> graders to</w:t>
      </w:r>
      <w:r>
        <w:rPr>
          <w:rFonts w:cstheme="minorHAnsi"/>
          <w:i/>
          <w:sz w:val="24"/>
          <w:szCs w:val="24"/>
        </w:rPr>
        <w:t xml:space="preserve"> make more progress from grade 3 to grade 4</w:t>
      </w:r>
      <w:r w:rsidRPr="006D3539">
        <w:rPr>
          <w:rFonts w:cstheme="minorHAnsi"/>
          <w:i/>
          <w:sz w:val="24"/>
          <w:szCs w:val="24"/>
        </w:rPr>
        <w:t xml:space="preserve"> than we have asked </w:t>
      </w:r>
      <w:r>
        <w:rPr>
          <w:rFonts w:cstheme="minorHAnsi"/>
          <w:i/>
          <w:sz w:val="24"/>
          <w:szCs w:val="24"/>
        </w:rPr>
        <w:t>fifth</w:t>
      </w:r>
      <w:r w:rsidRPr="006D3539">
        <w:rPr>
          <w:rFonts w:cstheme="minorHAnsi"/>
          <w:i/>
          <w:sz w:val="24"/>
          <w:szCs w:val="24"/>
        </w:rPr>
        <w:t xml:space="preserve"> graders or </w:t>
      </w:r>
      <w:r>
        <w:rPr>
          <w:rFonts w:cstheme="minorHAnsi"/>
          <w:i/>
          <w:sz w:val="24"/>
          <w:szCs w:val="24"/>
        </w:rPr>
        <w:t>sixth</w:t>
      </w:r>
      <w:r w:rsidRPr="006D3539">
        <w:rPr>
          <w:rFonts w:cstheme="minorHAnsi"/>
          <w:i/>
          <w:sz w:val="24"/>
          <w:szCs w:val="24"/>
        </w:rPr>
        <w:t xml:space="preserve"> graders to make from the previous grade. Is it reasonable to have such an expectation?</w:t>
      </w:r>
    </w:p>
    <w:p w14:paraId="2117738E" w14:textId="77777777" w:rsidR="006D3539" w:rsidRPr="006D3539" w:rsidRDefault="006D3539" w:rsidP="006D3539">
      <w:pPr>
        <w:rPr>
          <w:rFonts w:cstheme="minorHAnsi"/>
          <w:sz w:val="24"/>
          <w:szCs w:val="24"/>
        </w:rPr>
      </w:pPr>
      <w:r w:rsidRPr="006D3539">
        <w:rPr>
          <w:rFonts w:cstheme="minorHAnsi"/>
          <w:sz w:val="24"/>
          <w:szCs w:val="24"/>
        </w:rPr>
        <w:t>Allow panelists to respond to this question. If such an expectation is reasonable, it may not be necessary to consider this part of the graph at all. However, if most panelists believe it is not reasonable, move forward:</w:t>
      </w:r>
    </w:p>
    <w:p w14:paraId="1BB8E4E8" w14:textId="77777777" w:rsidR="006D3539" w:rsidRPr="006D3539" w:rsidRDefault="006D3539" w:rsidP="006D3539">
      <w:pPr>
        <w:rPr>
          <w:rFonts w:cstheme="minorHAnsi"/>
          <w:i/>
          <w:sz w:val="24"/>
          <w:szCs w:val="24"/>
        </w:rPr>
      </w:pPr>
      <w:r w:rsidRPr="006D3539">
        <w:rPr>
          <w:rFonts w:cstheme="minorHAnsi"/>
          <w:i/>
          <w:sz w:val="24"/>
          <w:szCs w:val="24"/>
        </w:rPr>
        <w:t>All right; it seems most of you believe that it is unreasonable to expect stude</w:t>
      </w:r>
      <w:r>
        <w:rPr>
          <w:rFonts w:cstheme="minorHAnsi"/>
          <w:i/>
          <w:sz w:val="24"/>
          <w:szCs w:val="24"/>
        </w:rPr>
        <w:t>nts to make larger gains grade 3 to grade 4</w:t>
      </w:r>
      <w:r w:rsidRPr="006D3539">
        <w:rPr>
          <w:rFonts w:cstheme="minorHAnsi"/>
          <w:i/>
          <w:sz w:val="24"/>
          <w:szCs w:val="24"/>
        </w:rPr>
        <w:t xml:space="preserve"> than from grade </w:t>
      </w:r>
      <w:r>
        <w:rPr>
          <w:rFonts w:cstheme="minorHAnsi"/>
          <w:i/>
          <w:sz w:val="24"/>
          <w:szCs w:val="24"/>
        </w:rPr>
        <w:t>4 to grade 5 or from grade 5 to grade 6</w:t>
      </w:r>
      <w:r w:rsidRPr="006D3539">
        <w:rPr>
          <w:rFonts w:cstheme="minorHAnsi"/>
          <w:i/>
          <w:sz w:val="24"/>
          <w:szCs w:val="24"/>
        </w:rPr>
        <w:t>. We</w:t>
      </w:r>
      <w:r>
        <w:rPr>
          <w:rFonts w:cstheme="minorHAnsi"/>
          <w:i/>
          <w:sz w:val="24"/>
          <w:szCs w:val="24"/>
        </w:rPr>
        <w:t xml:space="preserve"> could conclude that the grade 3 </w:t>
      </w:r>
      <w:r w:rsidRPr="006D3539">
        <w:rPr>
          <w:rFonts w:cstheme="minorHAnsi"/>
          <w:i/>
          <w:sz w:val="24"/>
          <w:szCs w:val="24"/>
        </w:rPr>
        <w:t>cut score is on target, but the others are off target; o</w:t>
      </w:r>
      <w:r>
        <w:rPr>
          <w:rFonts w:cstheme="minorHAnsi"/>
          <w:i/>
          <w:sz w:val="24"/>
          <w:szCs w:val="24"/>
        </w:rPr>
        <w:t>r we could conclude that grade 3</w:t>
      </w:r>
      <w:r w:rsidRPr="006D3539">
        <w:rPr>
          <w:rFonts w:cstheme="minorHAnsi"/>
          <w:i/>
          <w:sz w:val="24"/>
          <w:szCs w:val="24"/>
        </w:rPr>
        <w:t xml:space="preserve"> is off target, and the others are on. For the moment let’s assume the o</w:t>
      </w:r>
      <w:r>
        <w:rPr>
          <w:rFonts w:cstheme="minorHAnsi"/>
          <w:i/>
          <w:sz w:val="24"/>
          <w:szCs w:val="24"/>
        </w:rPr>
        <w:t>thers are on target, and grade 3</w:t>
      </w:r>
      <w:r w:rsidRPr="006D3539">
        <w:rPr>
          <w:rFonts w:cstheme="minorHAnsi"/>
          <w:i/>
          <w:sz w:val="24"/>
          <w:szCs w:val="24"/>
        </w:rPr>
        <w:t xml:space="preserve"> is off. Let’s see how we arrived at th</w:t>
      </w:r>
      <w:r>
        <w:rPr>
          <w:rFonts w:cstheme="minorHAnsi"/>
          <w:i/>
          <w:sz w:val="24"/>
          <w:szCs w:val="24"/>
        </w:rPr>
        <w:t>is level 3 cut score for grade 3. Can someone from the grade 3</w:t>
      </w:r>
      <w:r w:rsidRPr="006D3539">
        <w:rPr>
          <w:rFonts w:cstheme="minorHAnsi"/>
          <w:i/>
          <w:sz w:val="24"/>
          <w:szCs w:val="24"/>
        </w:rPr>
        <w:t xml:space="preserve"> panel give the rest of us a brief summary of the last round of discussion you had surrounding the Level 3 cut score?</w:t>
      </w:r>
    </w:p>
    <w:p w14:paraId="1F32555A" w14:textId="77777777" w:rsidR="006D3539" w:rsidRPr="006D3539" w:rsidRDefault="006D3539" w:rsidP="006D3539">
      <w:pPr>
        <w:rPr>
          <w:rFonts w:cstheme="minorHAnsi"/>
          <w:i/>
          <w:sz w:val="24"/>
          <w:szCs w:val="24"/>
        </w:rPr>
      </w:pPr>
      <w:r w:rsidRPr="006D3539">
        <w:rPr>
          <w:rFonts w:cstheme="minorHAnsi"/>
          <w:sz w:val="24"/>
          <w:szCs w:val="24"/>
        </w:rPr>
        <w:lastRenderedPageBreak/>
        <w:t>[</w:t>
      </w:r>
      <w:r w:rsidRPr="006D3539">
        <w:rPr>
          <w:rFonts w:cstheme="minorHAnsi"/>
          <w:b/>
          <w:sz w:val="24"/>
          <w:szCs w:val="24"/>
        </w:rPr>
        <w:t>Scenario 2: Reversal</w:t>
      </w:r>
      <w:r w:rsidRPr="006D3539">
        <w:rPr>
          <w:rFonts w:cstheme="minorHAnsi"/>
          <w:sz w:val="24"/>
          <w:szCs w:val="24"/>
        </w:rPr>
        <w:t xml:space="preserve">] </w:t>
      </w:r>
      <w:r w:rsidRPr="006D3539">
        <w:rPr>
          <w:rFonts w:cstheme="minorHAnsi"/>
          <w:i/>
          <w:sz w:val="24"/>
          <w:szCs w:val="24"/>
        </w:rPr>
        <w:t>When we look at t</w:t>
      </w:r>
      <w:r>
        <w:rPr>
          <w:rFonts w:cstheme="minorHAnsi"/>
          <w:i/>
          <w:sz w:val="24"/>
          <w:szCs w:val="24"/>
        </w:rPr>
        <w:t>he Level 3 cut score for grade 3</w:t>
      </w:r>
      <w:r w:rsidRPr="006D3539">
        <w:rPr>
          <w:rFonts w:cstheme="minorHAnsi"/>
          <w:i/>
          <w:sz w:val="24"/>
          <w:szCs w:val="24"/>
        </w:rPr>
        <w:t>, we see that it is actually higher than t</w:t>
      </w:r>
      <w:r>
        <w:rPr>
          <w:rFonts w:cstheme="minorHAnsi"/>
          <w:i/>
          <w:sz w:val="24"/>
          <w:szCs w:val="24"/>
        </w:rPr>
        <w:t>he Level 3 cut score for grade 4</w:t>
      </w:r>
      <w:r w:rsidRPr="006D3539">
        <w:rPr>
          <w:rFonts w:cstheme="minorHAnsi"/>
          <w:i/>
          <w:sz w:val="24"/>
          <w:szCs w:val="24"/>
        </w:rPr>
        <w:t xml:space="preserve">. We have placed these tests and items on a common scale, so what this seems to be telling us is that we expect the </w:t>
      </w:r>
      <w:r>
        <w:rPr>
          <w:rFonts w:cstheme="minorHAnsi"/>
          <w:i/>
          <w:sz w:val="24"/>
          <w:szCs w:val="24"/>
        </w:rPr>
        <w:t>third</w:t>
      </w:r>
      <w:r w:rsidRPr="006D3539">
        <w:rPr>
          <w:rFonts w:cstheme="minorHAnsi"/>
          <w:i/>
          <w:sz w:val="24"/>
          <w:szCs w:val="24"/>
        </w:rPr>
        <w:t xml:space="preserve"> grader just entering Level 3 to know more and be able to do more than the </w:t>
      </w:r>
      <w:r>
        <w:rPr>
          <w:rFonts w:cstheme="minorHAnsi"/>
          <w:i/>
          <w:sz w:val="24"/>
          <w:szCs w:val="24"/>
        </w:rPr>
        <w:t>fourth</w:t>
      </w:r>
      <w:r w:rsidRPr="006D3539">
        <w:rPr>
          <w:rFonts w:cstheme="minorHAnsi"/>
          <w:i/>
          <w:sz w:val="24"/>
          <w:szCs w:val="24"/>
        </w:rPr>
        <w:t xml:space="preserve"> grader just entering Level 3. Is it reasonable to have such an expectation?</w:t>
      </w:r>
    </w:p>
    <w:p w14:paraId="69011298" w14:textId="77777777" w:rsidR="006D3539" w:rsidRPr="006D3539" w:rsidRDefault="006D3539" w:rsidP="006D3539">
      <w:pPr>
        <w:rPr>
          <w:rFonts w:cstheme="minorHAnsi"/>
          <w:sz w:val="24"/>
          <w:szCs w:val="24"/>
        </w:rPr>
      </w:pPr>
      <w:r w:rsidRPr="006D3539">
        <w:rPr>
          <w:rFonts w:cstheme="minorHAnsi"/>
          <w:sz w:val="24"/>
          <w:szCs w:val="24"/>
        </w:rPr>
        <w:t>Allow panelists to respond to this question. If such an expectation is reasonable, it may not be necessary to consider this part of the graph at all. However, if most panelists believe it is not reasonable, move forward:</w:t>
      </w:r>
    </w:p>
    <w:p w14:paraId="69333432" w14:textId="77777777" w:rsidR="006D3539" w:rsidRPr="006D3539" w:rsidRDefault="006D3539" w:rsidP="006D3539">
      <w:pPr>
        <w:rPr>
          <w:rFonts w:cstheme="minorHAnsi"/>
          <w:i/>
          <w:sz w:val="24"/>
          <w:szCs w:val="24"/>
        </w:rPr>
      </w:pPr>
      <w:r w:rsidRPr="006D3539">
        <w:rPr>
          <w:rFonts w:cstheme="minorHAnsi"/>
          <w:i/>
          <w:sz w:val="24"/>
          <w:szCs w:val="24"/>
        </w:rPr>
        <w:t xml:space="preserve">All right; it seems most of you believe that it is unreasonable to expect </w:t>
      </w:r>
      <w:r>
        <w:rPr>
          <w:rFonts w:cstheme="minorHAnsi"/>
          <w:i/>
          <w:sz w:val="24"/>
          <w:szCs w:val="24"/>
        </w:rPr>
        <w:t xml:space="preserve">third </w:t>
      </w:r>
      <w:r w:rsidRPr="006D3539">
        <w:rPr>
          <w:rFonts w:cstheme="minorHAnsi"/>
          <w:i/>
          <w:sz w:val="24"/>
          <w:szCs w:val="24"/>
        </w:rPr>
        <w:t xml:space="preserve">graders just entering Level 3 to know and be able to do more than </w:t>
      </w:r>
      <w:r>
        <w:rPr>
          <w:rFonts w:cstheme="minorHAnsi"/>
          <w:i/>
          <w:sz w:val="24"/>
          <w:szCs w:val="24"/>
        </w:rPr>
        <w:t>fourth</w:t>
      </w:r>
      <w:r w:rsidRPr="006D3539">
        <w:rPr>
          <w:rFonts w:cstheme="minorHAnsi"/>
          <w:i/>
          <w:sz w:val="24"/>
          <w:szCs w:val="24"/>
        </w:rPr>
        <w:t xml:space="preserve"> graders just entering Level</w:t>
      </w:r>
      <w:r>
        <w:rPr>
          <w:rFonts w:cstheme="minorHAnsi"/>
          <w:i/>
          <w:sz w:val="24"/>
          <w:szCs w:val="24"/>
        </w:rPr>
        <w:t xml:space="preserve"> 3. Can someone from the grade 3</w:t>
      </w:r>
      <w:r w:rsidRPr="006D3539">
        <w:rPr>
          <w:rFonts w:cstheme="minorHAnsi"/>
          <w:i/>
          <w:sz w:val="24"/>
          <w:szCs w:val="24"/>
        </w:rPr>
        <w:t xml:space="preserve"> panel give the rest of us a brief summary of the last round of discussion you had surrounding the Level 3 cut score?</w:t>
      </w:r>
    </w:p>
    <w:p w14:paraId="6C666057" w14:textId="77777777" w:rsidR="006D3539" w:rsidRPr="006D3539" w:rsidRDefault="006D3539" w:rsidP="006D3539">
      <w:pPr>
        <w:rPr>
          <w:rFonts w:cstheme="minorHAnsi"/>
          <w:sz w:val="24"/>
          <w:szCs w:val="24"/>
        </w:rPr>
      </w:pPr>
      <w:r w:rsidRPr="006D3539">
        <w:rPr>
          <w:rFonts w:cstheme="minorHAnsi"/>
          <w:sz w:val="24"/>
          <w:szCs w:val="24"/>
        </w:rPr>
        <w:t>For both scenarios (plus others that might be imagined), if no one responds immediately, call on a</w:t>
      </w:r>
      <w:r>
        <w:rPr>
          <w:rFonts w:cstheme="minorHAnsi"/>
          <w:sz w:val="24"/>
          <w:szCs w:val="24"/>
        </w:rPr>
        <w:t xml:space="preserve"> couple of people from the third</w:t>
      </w:r>
      <w:r w:rsidRPr="006D3539">
        <w:rPr>
          <w:rFonts w:cstheme="minorHAnsi"/>
          <w:sz w:val="24"/>
          <w:szCs w:val="24"/>
        </w:rPr>
        <w:t xml:space="preserve"> grade panel, using your roster and making sure not to put any one person on the spot.  After they have given a review of the panel’s rationale, ask all </w:t>
      </w:r>
      <w:r>
        <w:rPr>
          <w:rFonts w:cstheme="minorHAnsi"/>
          <w:sz w:val="24"/>
          <w:szCs w:val="24"/>
        </w:rPr>
        <w:t>panelists to call up the grade 3</w:t>
      </w:r>
      <w:r w:rsidRPr="006D3539">
        <w:rPr>
          <w:rFonts w:cstheme="minorHAnsi"/>
          <w:sz w:val="24"/>
          <w:szCs w:val="24"/>
        </w:rPr>
        <w:t xml:space="preserve"> OIB and turn to the region in which the Level 3 cut score was set. This should include 2-4 items on consecutive pages. Direct the panel to consider these items for a moment. Then say,</w:t>
      </w:r>
    </w:p>
    <w:p w14:paraId="2E8AE550" w14:textId="77777777" w:rsidR="006D3539" w:rsidRPr="006D3539" w:rsidRDefault="006D3539" w:rsidP="006D3539">
      <w:pPr>
        <w:rPr>
          <w:rFonts w:cstheme="minorHAnsi"/>
          <w:i/>
          <w:sz w:val="24"/>
          <w:szCs w:val="24"/>
        </w:rPr>
      </w:pPr>
      <w:r w:rsidRPr="006D3539">
        <w:rPr>
          <w:rFonts w:cstheme="minorHAnsi"/>
          <w:i/>
          <w:sz w:val="24"/>
          <w:szCs w:val="24"/>
        </w:rPr>
        <w:t>Given the Le</w:t>
      </w:r>
      <w:r>
        <w:rPr>
          <w:rFonts w:cstheme="minorHAnsi"/>
          <w:i/>
          <w:sz w:val="24"/>
          <w:szCs w:val="24"/>
        </w:rPr>
        <w:t xml:space="preserve">vel 3 cut score set by </w:t>
      </w:r>
      <w:r w:rsidR="005E488B">
        <w:rPr>
          <w:rFonts w:cstheme="minorHAnsi"/>
          <w:i/>
          <w:sz w:val="24"/>
          <w:szCs w:val="24"/>
        </w:rPr>
        <w:t>the third</w:t>
      </w:r>
      <w:r>
        <w:rPr>
          <w:rFonts w:cstheme="minorHAnsi"/>
          <w:i/>
          <w:sz w:val="24"/>
          <w:szCs w:val="24"/>
        </w:rPr>
        <w:t xml:space="preserve"> gra</w:t>
      </w:r>
      <w:r w:rsidRPr="006D3539">
        <w:rPr>
          <w:rFonts w:cstheme="minorHAnsi"/>
          <w:i/>
          <w:sz w:val="24"/>
          <w:szCs w:val="24"/>
        </w:rPr>
        <w:t xml:space="preserve">de panel, we are saying that the performance of students just entering Level 3 would be best characterized by these items and tasks or others similar to them. In fact, it comes closest to the item on page </w:t>
      </w:r>
      <w:r w:rsidRPr="006D3539">
        <w:rPr>
          <w:rFonts w:cstheme="minorHAnsi"/>
          <w:sz w:val="24"/>
          <w:szCs w:val="24"/>
        </w:rPr>
        <w:t>[X, the page with the RP value closest to the cut score but not below it]</w:t>
      </w:r>
      <w:r w:rsidRPr="006D3539">
        <w:rPr>
          <w:rFonts w:cstheme="minorHAnsi"/>
          <w:i/>
          <w:sz w:val="24"/>
          <w:szCs w:val="24"/>
        </w:rPr>
        <w:t>. I would also point out that half the panel placed their Level 3 bookmarks between pages [XX and YY, (the interquartile range for this panel for this cut)]. Now, considering the items in the vicinity of the cut, would anyone care to suggest that one of these other items on a previous page would be a better indicator of what students just entering Level 3 can do?</w:t>
      </w:r>
    </w:p>
    <w:p w14:paraId="218C03B5" w14:textId="77777777" w:rsidR="006D3539" w:rsidRPr="006D3539" w:rsidRDefault="006D3539" w:rsidP="006D3539">
      <w:pPr>
        <w:rPr>
          <w:rFonts w:cstheme="minorHAnsi"/>
          <w:sz w:val="24"/>
          <w:szCs w:val="24"/>
        </w:rPr>
      </w:pPr>
      <w:r w:rsidRPr="006D3539">
        <w:rPr>
          <w:rFonts w:cstheme="minorHAnsi"/>
          <w:sz w:val="24"/>
          <w:szCs w:val="24"/>
        </w:rPr>
        <w:t xml:space="preserve">Wait for someone to suggest a page number. If no one suggests a page number, ask again if the items on the two pages surrounding the cut seem to be reasonable representations of what students just entering Level 3 know and can do. If there are still no recommendations, ask, </w:t>
      </w:r>
    </w:p>
    <w:p w14:paraId="137701D6" w14:textId="77777777" w:rsidR="006D3539" w:rsidRPr="006D3539" w:rsidRDefault="006D3539" w:rsidP="006D3539">
      <w:pPr>
        <w:rPr>
          <w:rFonts w:cstheme="minorHAnsi"/>
          <w:sz w:val="24"/>
          <w:szCs w:val="24"/>
        </w:rPr>
      </w:pPr>
      <w:r w:rsidRPr="006D3539">
        <w:rPr>
          <w:rFonts w:cstheme="minorHAnsi"/>
          <w:i/>
          <w:sz w:val="24"/>
          <w:szCs w:val="24"/>
        </w:rPr>
        <w:t>Do I hear a motion that we</w:t>
      </w:r>
      <w:r>
        <w:rPr>
          <w:rFonts w:cstheme="minorHAnsi"/>
          <w:i/>
          <w:sz w:val="24"/>
          <w:szCs w:val="24"/>
        </w:rPr>
        <w:t xml:space="preserve"> alter the cut score for grade 3</w:t>
      </w:r>
      <w:r w:rsidRPr="006D3539">
        <w:rPr>
          <w:rFonts w:cstheme="minorHAnsi"/>
          <w:i/>
          <w:sz w:val="24"/>
          <w:szCs w:val="24"/>
        </w:rPr>
        <w:t>, Level 3?</w:t>
      </w:r>
    </w:p>
    <w:p w14:paraId="578E225E" w14:textId="77777777" w:rsidR="006D3539" w:rsidRPr="006D3539" w:rsidRDefault="006D3539" w:rsidP="006D3539">
      <w:pPr>
        <w:rPr>
          <w:rFonts w:cstheme="minorHAnsi"/>
          <w:sz w:val="24"/>
          <w:szCs w:val="24"/>
        </w:rPr>
      </w:pPr>
      <w:r w:rsidRPr="006D3539">
        <w:rPr>
          <w:rFonts w:cstheme="minorHAnsi"/>
          <w:sz w:val="24"/>
          <w:szCs w:val="24"/>
        </w:rPr>
        <w:t>If someone responds, make sure the motion is specific, as described above. Record the motion and call for a second. If there is no second, the motion fails for lack of a second. If there is a second, record the second, and proceed to the discussion.</w:t>
      </w:r>
    </w:p>
    <w:p w14:paraId="02C94FC3" w14:textId="77777777" w:rsidR="006D3539" w:rsidRPr="006D3539" w:rsidRDefault="006D3539" w:rsidP="006D3539">
      <w:pPr>
        <w:rPr>
          <w:rFonts w:cstheme="minorHAnsi"/>
          <w:i/>
          <w:sz w:val="24"/>
          <w:szCs w:val="24"/>
        </w:rPr>
      </w:pPr>
      <w:r w:rsidRPr="006D3539">
        <w:rPr>
          <w:rFonts w:cstheme="minorHAnsi"/>
          <w:i/>
          <w:sz w:val="24"/>
          <w:szCs w:val="24"/>
        </w:rPr>
        <w:lastRenderedPageBreak/>
        <w:t>It has been moved and seconded that t</w:t>
      </w:r>
      <w:r>
        <w:rPr>
          <w:rFonts w:cstheme="minorHAnsi"/>
          <w:i/>
          <w:sz w:val="24"/>
          <w:szCs w:val="24"/>
        </w:rPr>
        <w:t>he Level 3 cut score for grade 3</w:t>
      </w:r>
      <w:r w:rsidRPr="006D3539">
        <w:rPr>
          <w:rFonts w:cstheme="minorHAnsi"/>
          <w:i/>
          <w:sz w:val="24"/>
          <w:szCs w:val="24"/>
        </w:rPr>
        <w:t xml:space="preserve"> be changed from </w:t>
      </w:r>
      <w:r w:rsidRPr="006D3539">
        <w:rPr>
          <w:rFonts w:cstheme="minorHAnsi"/>
          <w:sz w:val="24"/>
          <w:szCs w:val="24"/>
        </w:rPr>
        <w:t>[XX]</w:t>
      </w:r>
      <w:r w:rsidRPr="006D3539">
        <w:rPr>
          <w:rFonts w:cstheme="minorHAnsi"/>
          <w:i/>
          <w:sz w:val="24"/>
          <w:szCs w:val="24"/>
        </w:rPr>
        <w:t xml:space="preserve"> to </w:t>
      </w:r>
      <w:r w:rsidRPr="006D3539">
        <w:rPr>
          <w:rFonts w:cstheme="minorHAnsi"/>
          <w:sz w:val="24"/>
          <w:szCs w:val="24"/>
        </w:rPr>
        <w:t xml:space="preserve">[YY]. </w:t>
      </w:r>
      <w:r w:rsidRPr="006D3539">
        <w:rPr>
          <w:rFonts w:cstheme="minorHAnsi"/>
          <w:i/>
          <w:sz w:val="24"/>
          <w:szCs w:val="24"/>
        </w:rPr>
        <w:t xml:space="preserve">Is there any discussion? Raise your hand if you would like to comment. We will have </w:t>
      </w:r>
      <w:r w:rsidRPr="006D3539">
        <w:rPr>
          <w:rFonts w:cstheme="minorHAnsi"/>
          <w:sz w:val="24"/>
          <w:szCs w:val="24"/>
        </w:rPr>
        <w:t xml:space="preserve">[AA] </w:t>
      </w:r>
      <w:r w:rsidRPr="006D3539">
        <w:rPr>
          <w:rFonts w:cstheme="minorHAnsi"/>
          <w:i/>
          <w:sz w:val="24"/>
          <w:szCs w:val="24"/>
        </w:rPr>
        <w:t>minutes to discuss this cut score, after which I will call the question.</w:t>
      </w:r>
    </w:p>
    <w:p w14:paraId="000596A1" w14:textId="77777777" w:rsidR="006D3539" w:rsidRPr="006D3539" w:rsidRDefault="006D3539" w:rsidP="006D3539">
      <w:pPr>
        <w:rPr>
          <w:rFonts w:cstheme="minorHAnsi"/>
          <w:sz w:val="24"/>
          <w:szCs w:val="24"/>
        </w:rPr>
      </w:pPr>
      <w:r w:rsidRPr="006D3539">
        <w:rPr>
          <w:rFonts w:cstheme="minorHAnsi"/>
          <w:sz w:val="24"/>
          <w:szCs w:val="24"/>
        </w:rPr>
        <w:t xml:space="preserve">Call on those who raise their hands, in order. The assistant will help with this task. The key feature of this discussion will be to urge all respondents to ground their comments in the </w:t>
      </w:r>
      <w:r>
        <w:rPr>
          <w:rFonts w:cstheme="minorHAnsi"/>
          <w:sz w:val="24"/>
          <w:szCs w:val="24"/>
        </w:rPr>
        <w:t>PLD</w:t>
      </w:r>
      <w:r w:rsidRPr="006D3539">
        <w:rPr>
          <w:rFonts w:cstheme="minorHAnsi"/>
          <w:sz w:val="24"/>
          <w:szCs w:val="24"/>
        </w:rPr>
        <w:t xml:space="preserve">s and the contents of the items at or near the cut scores they are discussing. During the discussion, panelists will have access to all the OIBs and item maps, all the content standards, and all the </w:t>
      </w:r>
      <w:r>
        <w:rPr>
          <w:rFonts w:cstheme="minorHAnsi"/>
          <w:sz w:val="24"/>
          <w:szCs w:val="24"/>
        </w:rPr>
        <w:t>PLD</w:t>
      </w:r>
      <w:r w:rsidRPr="006D3539">
        <w:rPr>
          <w:rFonts w:cstheme="minorHAnsi"/>
          <w:sz w:val="24"/>
          <w:szCs w:val="24"/>
        </w:rPr>
        <w:t xml:space="preserve">s. Facilitators will have the same access and the ability to project their own screens on the large screen in the front of the room. For every comment not based in the </w:t>
      </w:r>
      <w:r>
        <w:rPr>
          <w:rFonts w:cstheme="minorHAnsi"/>
          <w:sz w:val="24"/>
          <w:szCs w:val="24"/>
        </w:rPr>
        <w:t>PLD</w:t>
      </w:r>
      <w:r w:rsidRPr="006D3539">
        <w:rPr>
          <w:rFonts w:cstheme="minorHAnsi"/>
          <w:sz w:val="24"/>
          <w:szCs w:val="24"/>
        </w:rPr>
        <w:t xml:space="preserve">s or content standards, politely ask the respondent to check the appropriate document in defense of the point he or she is making. At key points, it may be necessary to show on the big screen a particular page of the </w:t>
      </w:r>
      <w:r>
        <w:rPr>
          <w:rFonts w:cstheme="minorHAnsi"/>
          <w:sz w:val="24"/>
          <w:szCs w:val="24"/>
        </w:rPr>
        <w:t>content standards</w:t>
      </w:r>
      <w:r w:rsidRPr="006D3539">
        <w:rPr>
          <w:rFonts w:cstheme="minorHAnsi"/>
          <w:sz w:val="24"/>
          <w:szCs w:val="24"/>
        </w:rPr>
        <w:t xml:space="preserve">, </w:t>
      </w:r>
      <w:r>
        <w:rPr>
          <w:rFonts w:cstheme="minorHAnsi"/>
          <w:sz w:val="24"/>
          <w:szCs w:val="24"/>
        </w:rPr>
        <w:t>PLD</w:t>
      </w:r>
      <w:r w:rsidRPr="006D3539">
        <w:rPr>
          <w:rFonts w:cstheme="minorHAnsi"/>
          <w:sz w:val="24"/>
          <w:szCs w:val="24"/>
        </w:rPr>
        <w:t>s, or some other document to make sure everyone is focusing on the same information.</w:t>
      </w:r>
    </w:p>
    <w:p w14:paraId="71704719" w14:textId="77777777" w:rsidR="006D3539" w:rsidRPr="006D3539" w:rsidRDefault="006D3539" w:rsidP="006D3539">
      <w:pPr>
        <w:rPr>
          <w:rFonts w:cstheme="minorHAnsi"/>
          <w:sz w:val="24"/>
          <w:szCs w:val="24"/>
        </w:rPr>
      </w:pPr>
      <w:r w:rsidRPr="006D3539">
        <w:rPr>
          <w:rFonts w:cstheme="minorHAnsi"/>
          <w:sz w:val="24"/>
          <w:szCs w:val="24"/>
        </w:rPr>
        <w:t>Gauge in advance the likely number of cut scores that may need to be considered and pace the discussion accordingly. Level 3 will generate the most discussion, so if it seems to be running a bit long, keep this in mind. Levels 2 and 4 will go considerably faster. Call the question at the appointed time. Ask for a show of hands of those who favor the motion. Have the assistant and one other person count hands. Then ask for a show of hands of those who oppose the motion. Have the assistant and one other person count hands. Tally the votes and announce the result. If the motion received a 2/3 majority, it passes; otherwise, the motion fails. If the motion fails, ask for another recommendation, and repeat the process. If no one recommends a new cut score, discussion of that cut score for that grade ceases. At that point, call the panel’s attention back to the chart and ask if there are other cut scores that should be considered. For each such cut score, follow this same procedure.</w:t>
      </w:r>
    </w:p>
    <w:p w14:paraId="7B648C26" w14:textId="77777777" w:rsidR="006D3539" w:rsidRDefault="006D3539" w:rsidP="006D3539">
      <w:pPr>
        <w:rPr>
          <w:rFonts w:cstheme="minorHAnsi"/>
          <w:sz w:val="24"/>
          <w:szCs w:val="24"/>
        </w:rPr>
      </w:pPr>
      <w:r w:rsidRPr="006D3539">
        <w:rPr>
          <w:rFonts w:cstheme="minorHAnsi"/>
          <w:sz w:val="24"/>
          <w:szCs w:val="24"/>
        </w:rPr>
        <w:t xml:space="preserve">When it is apparent that there will be no more changes for Level 3, ask for a motion to cease making changes for Level 3. On obtaining a motion and second, call for discussion. Call the question, and vote as before. Again, a 2/3 majority is required for passage of this motion. It is important to include this vote simply to preclude later charges that someone wanted to consider a particular cut score but was denied the opportunity. A formal vote by the full panel will show that the panel itself, not the facilitator or </w:t>
      </w:r>
      <w:r>
        <w:rPr>
          <w:rFonts w:cstheme="minorHAnsi"/>
          <w:sz w:val="24"/>
          <w:szCs w:val="24"/>
        </w:rPr>
        <w:t>client</w:t>
      </w:r>
      <w:r w:rsidRPr="006D3539">
        <w:rPr>
          <w:rFonts w:cstheme="minorHAnsi"/>
          <w:sz w:val="24"/>
          <w:szCs w:val="24"/>
        </w:rPr>
        <w:t xml:space="preserve">, foreclosed further discussion. If the motion to cease discussion of any level fails, open the floor for additional motions for any cut score for that level. Give a full minute for the panel to think about it. If no one offers a motion in that time, it is entirely appropriate to call that level closed. </w:t>
      </w:r>
    </w:p>
    <w:p w14:paraId="5B6189CF" w14:textId="77777777" w:rsidR="006D3539" w:rsidRPr="006D3539" w:rsidRDefault="006D3539" w:rsidP="006D3539">
      <w:pPr>
        <w:rPr>
          <w:rFonts w:cstheme="minorHAnsi"/>
          <w:sz w:val="24"/>
          <w:szCs w:val="24"/>
        </w:rPr>
      </w:pPr>
      <w:r w:rsidRPr="006D3539">
        <w:rPr>
          <w:rFonts w:cstheme="minorHAnsi"/>
          <w:sz w:val="24"/>
          <w:szCs w:val="24"/>
        </w:rPr>
        <w:t xml:space="preserve">This action on the part of the facilitator may later be reversed if changes in another level make it clear that discussion at this level should be reopened. For example, if a Level 2 cut score is raised so much that it is very near the previously approved (or unchallenged) Level 3 cut score, </w:t>
      </w:r>
      <w:r w:rsidRPr="006D3539">
        <w:rPr>
          <w:rFonts w:cstheme="minorHAnsi"/>
          <w:sz w:val="24"/>
          <w:szCs w:val="24"/>
        </w:rPr>
        <w:lastRenderedPageBreak/>
        <w:t>it is entirely appropriate to reopen discussion of Level 3 for that grade. However, this could reopen the entire set of Level 3 cut scores. Exercise caution and point out such consequences when the recommendation to raise the Level 2 cut score that high is made.</w:t>
      </w:r>
    </w:p>
    <w:p w14:paraId="47F0BBB7" w14:textId="77777777" w:rsidR="006D3539" w:rsidRPr="006D3539" w:rsidRDefault="000424C6" w:rsidP="006D3539">
      <w:pPr>
        <w:rPr>
          <w:rFonts w:cstheme="minorHAnsi"/>
          <w:sz w:val="24"/>
          <w:szCs w:val="24"/>
        </w:rPr>
      </w:pPr>
      <w:r>
        <w:rPr>
          <w:rFonts w:cstheme="minorHAnsi"/>
          <w:sz w:val="24"/>
          <w:szCs w:val="24"/>
        </w:rPr>
        <w:t>Take a 15-minute</w:t>
      </w:r>
      <w:r w:rsidR="006D3539" w:rsidRPr="006D3539">
        <w:rPr>
          <w:rFonts w:cstheme="minorHAnsi"/>
          <w:sz w:val="24"/>
          <w:szCs w:val="24"/>
        </w:rPr>
        <w:t xml:space="preserve"> break after Level 3 and prepare for Level 2. While panelists are on break, check the voting records for Level 3, and check your notes for Level 2. Upon resumption of the vertical articulation, foll</w:t>
      </w:r>
      <w:r w:rsidR="006D3539">
        <w:rPr>
          <w:rFonts w:cstheme="minorHAnsi"/>
          <w:sz w:val="24"/>
          <w:szCs w:val="24"/>
        </w:rPr>
        <w:t>ow the same procedures as above</w:t>
      </w:r>
      <w:r w:rsidR="006D3539" w:rsidRPr="006D3539">
        <w:rPr>
          <w:rFonts w:cstheme="minorHAnsi"/>
          <w:sz w:val="24"/>
          <w:szCs w:val="24"/>
        </w:rPr>
        <w:t>.</w:t>
      </w:r>
    </w:p>
    <w:p w14:paraId="795E3C6F" w14:textId="77777777" w:rsidR="006D3539" w:rsidRPr="006D3539" w:rsidRDefault="006D3539" w:rsidP="006D3539">
      <w:pPr>
        <w:rPr>
          <w:rFonts w:cstheme="minorHAnsi"/>
          <w:sz w:val="24"/>
          <w:szCs w:val="24"/>
        </w:rPr>
      </w:pPr>
      <w:r w:rsidRPr="006D3539">
        <w:rPr>
          <w:rFonts w:cstheme="minorHAnsi"/>
          <w:sz w:val="24"/>
          <w:szCs w:val="24"/>
        </w:rPr>
        <w:t>Take a 15-minute break after Level 2 and prepare for Level 4. Follow the same procedures as in Level 2.</w:t>
      </w:r>
    </w:p>
    <w:p w14:paraId="2F41702D" w14:textId="77777777" w:rsidR="006D3539" w:rsidRPr="006D3539" w:rsidRDefault="006D3539" w:rsidP="006D3539">
      <w:pPr>
        <w:rPr>
          <w:rFonts w:cstheme="minorHAnsi"/>
          <w:sz w:val="24"/>
          <w:szCs w:val="24"/>
        </w:rPr>
      </w:pPr>
      <w:r w:rsidRPr="006D3539">
        <w:rPr>
          <w:rFonts w:cstheme="minorHAnsi"/>
          <w:sz w:val="24"/>
          <w:szCs w:val="24"/>
        </w:rPr>
        <w:t>At the close of voting for Level 4, display the final cut scores and impact data for all grades and levels. On the cut score chart, highlight those that have been changed. Thank panelists for their assistance, and ask them to turn to the final evaluation form on their screens.</w:t>
      </w:r>
    </w:p>
    <w:p w14:paraId="7C793FF1" w14:textId="77777777" w:rsidR="00A352C2" w:rsidRPr="006D3539" w:rsidRDefault="00A352C2" w:rsidP="006D3539">
      <w:pPr>
        <w:rPr>
          <w:rFonts w:cstheme="minorHAnsi"/>
          <w:sz w:val="24"/>
          <w:szCs w:val="24"/>
        </w:rPr>
      </w:pPr>
    </w:p>
    <w:p w14:paraId="5296F956" w14:textId="77777777" w:rsidR="00E84324" w:rsidRPr="00396F3C" w:rsidRDefault="00CE6E88" w:rsidP="001B0609">
      <w:pPr>
        <w:pStyle w:val="Default"/>
        <w:widowControl w:val="0"/>
        <w:jc w:val="center"/>
        <w:rPr>
          <w:rFonts w:ascii="Times New Roman" w:hAnsi="Times New Roman" w:cs="Times New Roman"/>
        </w:rPr>
      </w:pPr>
      <w:r w:rsidRPr="00A352C2">
        <w:rPr>
          <w:rFonts w:cstheme="minorHAnsi"/>
        </w:rPr>
        <w:br w:type="page"/>
      </w:r>
      <w:r w:rsidR="001B0609" w:rsidRPr="00396F3C">
        <w:rPr>
          <w:rFonts w:ascii="Times New Roman" w:hAnsi="Times New Roman" w:cs="Times New Roman"/>
        </w:rPr>
        <w:lastRenderedPageBreak/>
        <w:t xml:space="preserve"> </w:t>
      </w:r>
    </w:p>
    <w:p w14:paraId="04E82A98" w14:textId="77777777" w:rsidR="00CE6E88" w:rsidRPr="00A352C2" w:rsidRDefault="00CE6E88">
      <w:pPr>
        <w:rPr>
          <w:rFonts w:eastAsiaTheme="majorEastAsia" w:cstheme="minorHAnsi"/>
          <w:b/>
          <w:bCs/>
          <w:color w:val="365F91" w:themeColor="accent1" w:themeShade="BF"/>
          <w:sz w:val="24"/>
          <w:szCs w:val="24"/>
        </w:rPr>
      </w:pPr>
    </w:p>
    <w:p w14:paraId="59B6AE3B" w14:textId="77777777" w:rsidR="002447CA" w:rsidRPr="00967136" w:rsidRDefault="002447CA" w:rsidP="001C6E85">
      <w:pPr>
        <w:pStyle w:val="Heading1"/>
        <w:spacing w:before="0" w:line="240" w:lineRule="auto"/>
        <w:jc w:val="center"/>
        <w:rPr>
          <w:rFonts w:asciiTheme="minorHAnsi" w:hAnsiTheme="minorHAnsi" w:cstheme="minorHAnsi"/>
        </w:rPr>
      </w:pPr>
      <w:bookmarkStart w:id="149" w:name="_Appendix_C:_Readiness"/>
      <w:bookmarkStart w:id="150" w:name="_Toc35874049"/>
      <w:bookmarkEnd w:id="149"/>
      <w:r w:rsidRPr="00967136">
        <w:rPr>
          <w:rFonts w:asciiTheme="minorHAnsi" w:hAnsiTheme="minorHAnsi" w:cstheme="minorHAnsi"/>
        </w:rPr>
        <w:t>Appendix C</w:t>
      </w:r>
      <w:r w:rsidR="00D87716" w:rsidRPr="00967136">
        <w:rPr>
          <w:rFonts w:asciiTheme="minorHAnsi" w:hAnsiTheme="minorHAnsi" w:cstheme="minorHAnsi"/>
        </w:rPr>
        <w:t xml:space="preserve">: </w:t>
      </w:r>
      <w:r w:rsidRPr="00967136">
        <w:rPr>
          <w:rFonts w:asciiTheme="minorHAnsi" w:hAnsiTheme="minorHAnsi" w:cstheme="minorHAnsi"/>
        </w:rPr>
        <w:t>Readiness and Evaluation Forms</w:t>
      </w:r>
      <w:bookmarkEnd w:id="150"/>
    </w:p>
    <w:p w14:paraId="5047034C" w14:textId="77777777" w:rsidR="002447CA" w:rsidRPr="00967136" w:rsidRDefault="002447CA" w:rsidP="002447CA">
      <w:pPr>
        <w:spacing w:before="120" w:after="0"/>
        <w:rPr>
          <w:rFonts w:cstheme="minorHAnsi"/>
          <w:sz w:val="24"/>
          <w:szCs w:val="3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98"/>
        <w:gridCol w:w="810"/>
      </w:tblGrid>
      <w:tr w:rsidR="005E281D" w:rsidRPr="005E281D" w14:paraId="046D9BCE" w14:textId="77777777" w:rsidTr="00704C0A">
        <w:trPr>
          <w:trHeight w:val="360"/>
        </w:trPr>
        <w:tc>
          <w:tcPr>
            <w:tcW w:w="8298" w:type="dxa"/>
            <w:vAlign w:val="bottom"/>
          </w:tcPr>
          <w:p w14:paraId="4F5649BC" w14:textId="77777777" w:rsidR="005E281D" w:rsidRPr="005E281D" w:rsidRDefault="005E281D" w:rsidP="00AF3CB8">
            <w:pPr>
              <w:rPr>
                <w:rFonts w:cstheme="minorHAnsi"/>
                <w:b/>
                <w:sz w:val="24"/>
                <w:szCs w:val="32"/>
              </w:rPr>
            </w:pPr>
            <w:r w:rsidRPr="005E281D">
              <w:rPr>
                <w:rFonts w:cstheme="minorHAnsi"/>
                <w:b/>
                <w:sz w:val="24"/>
                <w:szCs w:val="32"/>
              </w:rPr>
              <w:t>Sample</w:t>
            </w:r>
          </w:p>
        </w:tc>
        <w:tc>
          <w:tcPr>
            <w:tcW w:w="810" w:type="dxa"/>
            <w:vAlign w:val="bottom"/>
          </w:tcPr>
          <w:p w14:paraId="3C5783F1" w14:textId="77777777" w:rsidR="005E281D" w:rsidRPr="005E281D" w:rsidRDefault="005E281D" w:rsidP="00AF3CB8">
            <w:pPr>
              <w:jc w:val="right"/>
              <w:rPr>
                <w:rFonts w:cstheme="minorHAnsi"/>
                <w:b/>
                <w:sz w:val="24"/>
                <w:szCs w:val="32"/>
              </w:rPr>
            </w:pPr>
            <w:r w:rsidRPr="005E281D">
              <w:rPr>
                <w:rFonts w:cstheme="minorHAnsi"/>
                <w:b/>
                <w:sz w:val="24"/>
                <w:szCs w:val="32"/>
              </w:rPr>
              <w:t>Page</w:t>
            </w:r>
          </w:p>
        </w:tc>
      </w:tr>
      <w:tr w:rsidR="005E281D" w14:paraId="5E5737D9" w14:textId="77777777" w:rsidTr="00704C0A">
        <w:trPr>
          <w:trHeight w:val="360"/>
        </w:trPr>
        <w:tc>
          <w:tcPr>
            <w:tcW w:w="8298" w:type="dxa"/>
            <w:vAlign w:val="bottom"/>
          </w:tcPr>
          <w:p w14:paraId="7BFEECD9" w14:textId="77777777" w:rsidR="005E281D" w:rsidRPr="005E281D" w:rsidRDefault="002D6B90" w:rsidP="00704C0A">
            <w:pPr>
              <w:spacing w:before="120"/>
              <w:ind w:left="90"/>
              <w:rPr>
                <w:rFonts w:cstheme="minorHAnsi"/>
                <w:sz w:val="24"/>
                <w:szCs w:val="32"/>
              </w:rPr>
            </w:pPr>
            <w:r w:rsidRPr="002D6B90">
              <w:rPr>
                <w:rFonts w:cstheme="minorHAnsi"/>
                <w:sz w:val="24"/>
                <w:szCs w:val="32"/>
              </w:rPr>
              <w:t>Southeastern Assessment Consortium Science Standard Setting Readiness Form</w:t>
            </w:r>
          </w:p>
        </w:tc>
        <w:tc>
          <w:tcPr>
            <w:tcW w:w="810" w:type="dxa"/>
            <w:vAlign w:val="bottom"/>
          </w:tcPr>
          <w:p w14:paraId="7DD137D1" w14:textId="77777777" w:rsidR="005E281D" w:rsidRDefault="00436623" w:rsidP="00704C0A">
            <w:pPr>
              <w:spacing w:line="276" w:lineRule="auto"/>
              <w:jc w:val="right"/>
              <w:rPr>
                <w:rFonts w:cstheme="minorHAnsi"/>
                <w:sz w:val="24"/>
                <w:szCs w:val="32"/>
              </w:rPr>
            </w:pPr>
            <w:r>
              <w:rPr>
                <w:rFonts w:cstheme="minorHAnsi"/>
                <w:sz w:val="24"/>
                <w:szCs w:val="32"/>
              </w:rPr>
              <w:t>10</w:t>
            </w:r>
            <w:r w:rsidR="00FA5BEA">
              <w:rPr>
                <w:rFonts w:cstheme="minorHAnsi"/>
                <w:sz w:val="24"/>
                <w:szCs w:val="32"/>
              </w:rPr>
              <w:t>3</w:t>
            </w:r>
          </w:p>
        </w:tc>
      </w:tr>
      <w:tr w:rsidR="005E281D" w14:paraId="45F3F58D" w14:textId="77777777" w:rsidTr="00704C0A">
        <w:trPr>
          <w:trHeight w:val="495"/>
        </w:trPr>
        <w:tc>
          <w:tcPr>
            <w:tcW w:w="8298" w:type="dxa"/>
            <w:vAlign w:val="bottom"/>
          </w:tcPr>
          <w:p w14:paraId="53066176" w14:textId="77777777" w:rsidR="005E281D" w:rsidRDefault="002D6B90" w:rsidP="00704C0A">
            <w:pPr>
              <w:spacing w:line="276" w:lineRule="auto"/>
              <w:ind w:left="90"/>
              <w:rPr>
                <w:rFonts w:cstheme="minorHAnsi"/>
                <w:sz w:val="24"/>
                <w:szCs w:val="32"/>
              </w:rPr>
            </w:pPr>
            <w:r w:rsidRPr="002D6B90">
              <w:rPr>
                <w:rFonts w:cstheme="minorHAnsi"/>
                <w:sz w:val="24"/>
                <w:szCs w:val="32"/>
              </w:rPr>
              <w:t>Graduation Tests Standard Setting Readiness Form</w:t>
            </w:r>
          </w:p>
        </w:tc>
        <w:tc>
          <w:tcPr>
            <w:tcW w:w="810" w:type="dxa"/>
            <w:vAlign w:val="bottom"/>
          </w:tcPr>
          <w:p w14:paraId="36D5DFB5" w14:textId="77777777" w:rsidR="005E281D" w:rsidRDefault="00436623" w:rsidP="00FA5BEA">
            <w:pPr>
              <w:spacing w:line="276" w:lineRule="auto"/>
              <w:jc w:val="right"/>
              <w:rPr>
                <w:rFonts w:cstheme="minorHAnsi"/>
                <w:sz w:val="24"/>
                <w:szCs w:val="32"/>
              </w:rPr>
            </w:pPr>
            <w:r>
              <w:rPr>
                <w:rFonts w:cstheme="minorHAnsi"/>
                <w:sz w:val="24"/>
                <w:szCs w:val="32"/>
              </w:rPr>
              <w:t>10</w:t>
            </w:r>
            <w:r w:rsidR="00FA5BEA">
              <w:rPr>
                <w:rFonts w:cstheme="minorHAnsi"/>
                <w:sz w:val="24"/>
                <w:szCs w:val="32"/>
              </w:rPr>
              <w:t>6</w:t>
            </w:r>
          </w:p>
        </w:tc>
      </w:tr>
      <w:tr w:rsidR="005E281D" w14:paraId="6C8A7782" w14:textId="77777777" w:rsidTr="00704C0A">
        <w:trPr>
          <w:trHeight w:val="360"/>
        </w:trPr>
        <w:tc>
          <w:tcPr>
            <w:tcW w:w="8298" w:type="dxa"/>
            <w:vAlign w:val="bottom"/>
          </w:tcPr>
          <w:p w14:paraId="3B1FF10C" w14:textId="77777777" w:rsidR="005E281D" w:rsidRDefault="002D6B90" w:rsidP="00704C0A">
            <w:pPr>
              <w:spacing w:before="120"/>
              <w:ind w:left="90"/>
              <w:rPr>
                <w:rFonts w:cstheme="minorHAnsi"/>
                <w:sz w:val="24"/>
                <w:szCs w:val="32"/>
              </w:rPr>
            </w:pPr>
            <w:r w:rsidRPr="002D6B90">
              <w:rPr>
                <w:rFonts w:cstheme="minorHAnsi"/>
                <w:sz w:val="24"/>
                <w:szCs w:val="32"/>
              </w:rPr>
              <w:t>VAC Readiness Form</w:t>
            </w:r>
          </w:p>
        </w:tc>
        <w:tc>
          <w:tcPr>
            <w:tcW w:w="810" w:type="dxa"/>
            <w:vAlign w:val="bottom"/>
          </w:tcPr>
          <w:p w14:paraId="536F367F" w14:textId="77777777" w:rsidR="005E281D" w:rsidRDefault="00436623" w:rsidP="00704C0A">
            <w:pPr>
              <w:spacing w:line="276" w:lineRule="auto"/>
              <w:jc w:val="right"/>
              <w:rPr>
                <w:rFonts w:cstheme="minorHAnsi"/>
                <w:sz w:val="24"/>
                <w:szCs w:val="32"/>
              </w:rPr>
            </w:pPr>
            <w:r>
              <w:rPr>
                <w:rFonts w:cstheme="minorHAnsi"/>
                <w:sz w:val="24"/>
                <w:szCs w:val="32"/>
              </w:rPr>
              <w:t>10</w:t>
            </w:r>
            <w:r w:rsidR="00FA5BEA">
              <w:rPr>
                <w:rFonts w:cstheme="minorHAnsi"/>
                <w:sz w:val="24"/>
                <w:szCs w:val="32"/>
              </w:rPr>
              <w:t>7</w:t>
            </w:r>
          </w:p>
        </w:tc>
      </w:tr>
      <w:tr w:rsidR="005E281D" w14:paraId="673E8470" w14:textId="77777777" w:rsidTr="00704C0A">
        <w:trPr>
          <w:trHeight w:val="360"/>
        </w:trPr>
        <w:tc>
          <w:tcPr>
            <w:tcW w:w="8298" w:type="dxa"/>
            <w:vAlign w:val="bottom"/>
          </w:tcPr>
          <w:p w14:paraId="17179A1C" w14:textId="77777777" w:rsidR="005E281D" w:rsidRDefault="002D6B90" w:rsidP="00704C0A">
            <w:pPr>
              <w:spacing w:before="120"/>
              <w:ind w:left="90"/>
              <w:rPr>
                <w:rFonts w:cstheme="minorHAnsi"/>
                <w:sz w:val="24"/>
                <w:szCs w:val="32"/>
              </w:rPr>
            </w:pPr>
            <w:r w:rsidRPr="002D6B90">
              <w:rPr>
                <w:rFonts w:cstheme="minorHAnsi"/>
                <w:sz w:val="24"/>
                <w:szCs w:val="32"/>
              </w:rPr>
              <w:t>Southeastern Assessment Consortium Science Standard Setting Evaluation Form</w:t>
            </w:r>
          </w:p>
        </w:tc>
        <w:tc>
          <w:tcPr>
            <w:tcW w:w="810" w:type="dxa"/>
            <w:vAlign w:val="bottom"/>
          </w:tcPr>
          <w:p w14:paraId="7F7FDC97" w14:textId="77777777" w:rsidR="005E281D" w:rsidRDefault="00436623" w:rsidP="00704C0A">
            <w:pPr>
              <w:spacing w:line="276" w:lineRule="auto"/>
              <w:jc w:val="right"/>
              <w:rPr>
                <w:rFonts w:cstheme="minorHAnsi"/>
                <w:sz w:val="24"/>
                <w:szCs w:val="32"/>
              </w:rPr>
            </w:pPr>
            <w:r>
              <w:rPr>
                <w:rFonts w:cstheme="minorHAnsi"/>
                <w:sz w:val="24"/>
                <w:szCs w:val="32"/>
              </w:rPr>
              <w:t>10</w:t>
            </w:r>
            <w:r w:rsidR="00FA5BEA">
              <w:rPr>
                <w:rFonts w:cstheme="minorHAnsi"/>
                <w:sz w:val="24"/>
                <w:szCs w:val="32"/>
              </w:rPr>
              <w:t>8</w:t>
            </w:r>
          </w:p>
        </w:tc>
      </w:tr>
      <w:tr w:rsidR="005E281D" w14:paraId="34AEAD93" w14:textId="77777777" w:rsidTr="00704C0A">
        <w:trPr>
          <w:trHeight w:val="360"/>
        </w:trPr>
        <w:tc>
          <w:tcPr>
            <w:tcW w:w="8298" w:type="dxa"/>
            <w:vAlign w:val="bottom"/>
          </w:tcPr>
          <w:p w14:paraId="646BB8FE" w14:textId="77777777" w:rsidR="005E281D" w:rsidRDefault="002D6B90" w:rsidP="00704C0A">
            <w:pPr>
              <w:spacing w:before="120"/>
              <w:ind w:left="90"/>
              <w:rPr>
                <w:rFonts w:cstheme="minorHAnsi"/>
                <w:sz w:val="24"/>
                <w:szCs w:val="32"/>
              </w:rPr>
            </w:pPr>
            <w:r w:rsidRPr="002D6B90">
              <w:rPr>
                <w:rFonts w:cstheme="minorHAnsi"/>
                <w:sz w:val="24"/>
                <w:szCs w:val="32"/>
              </w:rPr>
              <w:t>Graduation Tests Standard Setting Workshop Evaluation</w:t>
            </w:r>
          </w:p>
        </w:tc>
        <w:tc>
          <w:tcPr>
            <w:tcW w:w="810" w:type="dxa"/>
            <w:vAlign w:val="bottom"/>
          </w:tcPr>
          <w:p w14:paraId="13A4CF3A" w14:textId="77777777" w:rsidR="005E281D" w:rsidRDefault="00FA5BEA" w:rsidP="00704C0A">
            <w:pPr>
              <w:spacing w:line="276" w:lineRule="auto"/>
              <w:jc w:val="right"/>
              <w:rPr>
                <w:rFonts w:cstheme="minorHAnsi"/>
                <w:sz w:val="24"/>
                <w:szCs w:val="32"/>
              </w:rPr>
            </w:pPr>
            <w:r>
              <w:rPr>
                <w:rFonts w:cstheme="minorHAnsi"/>
                <w:sz w:val="24"/>
                <w:szCs w:val="32"/>
              </w:rPr>
              <w:t>109</w:t>
            </w:r>
          </w:p>
        </w:tc>
      </w:tr>
    </w:tbl>
    <w:p w14:paraId="2C45C183" w14:textId="77777777" w:rsidR="00967136" w:rsidRPr="002D6B90" w:rsidRDefault="00967136" w:rsidP="002D6B90">
      <w:pPr>
        <w:spacing w:before="120" w:after="0"/>
        <w:ind w:left="360"/>
        <w:rPr>
          <w:rFonts w:cstheme="minorHAnsi"/>
          <w:sz w:val="24"/>
          <w:szCs w:val="32"/>
        </w:rPr>
      </w:pPr>
    </w:p>
    <w:p w14:paraId="0B1D81A7" w14:textId="77777777" w:rsidR="0009674E" w:rsidRPr="00967136" w:rsidRDefault="0098668E" w:rsidP="0009674E">
      <w:pPr>
        <w:spacing w:after="0" w:line="240" w:lineRule="auto"/>
        <w:jc w:val="center"/>
        <w:rPr>
          <w:rFonts w:eastAsia="Times New Roman" w:cstheme="minorHAnsi"/>
          <w:b/>
          <w:sz w:val="28"/>
          <w:szCs w:val="24"/>
        </w:rPr>
      </w:pPr>
      <w:r w:rsidRPr="00967136">
        <w:rPr>
          <w:rFonts w:cstheme="minorHAnsi"/>
          <w:sz w:val="24"/>
          <w:szCs w:val="32"/>
        </w:rPr>
        <w:br w:type="page"/>
      </w:r>
      <w:r w:rsidR="0009674E" w:rsidRPr="00967136">
        <w:rPr>
          <w:rFonts w:eastAsia="Times New Roman" w:cstheme="minorHAnsi"/>
          <w:b/>
          <w:sz w:val="28"/>
          <w:szCs w:val="24"/>
        </w:rPr>
        <w:lastRenderedPageBreak/>
        <w:t>Southeast Assessment Consortium</w:t>
      </w:r>
    </w:p>
    <w:p w14:paraId="0603ACF4" w14:textId="77777777" w:rsidR="0009674E" w:rsidRPr="00967136" w:rsidRDefault="0009674E" w:rsidP="0009674E">
      <w:pPr>
        <w:jc w:val="center"/>
        <w:rPr>
          <w:rFonts w:cstheme="minorHAnsi"/>
          <w:sz w:val="24"/>
          <w:szCs w:val="32"/>
        </w:rPr>
      </w:pPr>
      <w:r w:rsidRPr="00967136">
        <w:rPr>
          <w:rFonts w:eastAsia="Times New Roman" w:cstheme="minorHAnsi"/>
          <w:b/>
          <w:sz w:val="28"/>
          <w:szCs w:val="24"/>
        </w:rPr>
        <w:t>Science Standard Setting Readiness Form</w:t>
      </w:r>
    </w:p>
    <w:tbl>
      <w:tblPr>
        <w:tblW w:w="0" w:type="auto"/>
        <w:tblLayout w:type="fixed"/>
        <w:tblCellMar>
          <w:left w:w="30" w:type="dxa"/>
          <w:right w:w="30" w:type="dxa"/>
        </w:tblCellMar>
        <w:tblLook w:val="0000" w:firstRow="0" w:lastRow="0" w:firstColumn="0" w:lastColumn="0" w:noHBand="0" w:noVBand="0"/>
      </w:tblPr>
      <w:tblGrid>
        <w:gridCol w:w="840"/>
        <w:gridCol w:w="8190"/>
      </w:tblGrid>
      <w:tr w:rsidR="0009674E" w:rsidRPr="00967136" w14:paraId="51924254" w14:textId="77777777" w:rsidTr="0009674E">
        <w:trPr>
          <w:trHeight w:val="290"/>
        </w:trPr>
        <w:tc>
          <w:tcPr>
            <w:tcW w:w="840" w:type="dxa"/>
            <w:tcBorders>
              <w:top w:val="nil"/>
              <w:left w:val="nil"/>
              <w:bottom w:val="nil"/>
              <w:right w:val="nil"/>
            </w:tcBorders>
          </w:tcPr>
          <w:p w14:paraId="560EB27A" w14:textId="77777777" w:rsidR="0009674E" w:rsidRPr="00967136" w:rsidRDefault="0009674E" w:rsidP="0009674E">
            <w:pPr>
              <w:autoSpaceDE w:val="0"/>
              <w:autoSpaceDN w:val="0"/>
              <w:adjustRightInd w:val="0"/>
              <w:rPr>
                <w:rFonts w:cstheme="minorHAnsi"/>
                <w:b/>
                <w:color w:val="000000"/>
                <w:sz w:val="24"/>
              </w:rPr>
            </w:pPr>
            <w:r w:rsidRPr="00967136">
              <w:rPr>
                <w:rFonts w:cstheme="minorHAnsi"/>
                <w:b/>
                <w:color w:val="000000"/>
                <w:sz w:val="24"/>
              </w:rPr>
              <w:t xml:space="preserve">Part 1: </w:t>
            </w:r>
          </w:p>
        </w:tc>
        <w:tc>
          <w:tcPr>
            <w:tcW w:w="8190" w:type="dxa"/>
            <w:tcBorders>
              <w:top w:val="nil"/>
              <w:left w:val="nil"/>
              <w:bottom w:val="nil"/>
              <w:right w:val="nil"/>
            </w:tcBorders>
          </w:tcPr>
          <w:p w14:paraId="0CE1E81C" w14:textId="77777777" w:rsidR="0009674E" w:rsidRPr="00967136" w:rsidRDefault="0009674E" w:rsidP="0009674E">
            <w:pPr>
              <w:autoSpaceDE w:val="0"/>
              <w:autoSpaceDN w:val="0"/>
              <w:adjustRightInd w:val="0"/>
              <w:rPr>
                <w:rFonts w:cstheme="minorHAnsi"/>
                <w:b/>
                <w:color w:val="000000"/>
                <w:sz w:val="24"/>
              </w:rPr>
            </w:pPr>
            <w:r w:rsidRPr="00967136">
              <w:rPr>
                <w:rFonts w:cstheme="minorHAnsi"/>
                <w:b/>
                <w:color w:val="000000"/>
                <w:sz w:val="24"/>
              </w:rPr>
              <w:t>The Test</w:t>
            </w:r>
          </w:p>
        </w:tc>
      </w:tr>
    </w:tbl>
    <w:p w14:paraId="73076748" w14:textId="77777777" w:rsidR="0009674E" w:rsidRPr="00967136" w:rsidRDefault="0009674E" w:rsidP="0009674E">
      <w:pPr>
        <w:spacing w:after="120"/>
        <w:rPr>
          <w:rFonts w:cstheme="minorHAnsi"/>
          <w:b/>
          <w:color w:val="000000"/>
          <w:sz w:val="24"/>
          <w:szCs w:val="24"/>
        </w:rPr>
      </w:pPr>
      <w:r w:rsidRPr="00967136">
        <w:rPr>
          <w:rFonts w:cstheme="minorHAnsi"/>
          <w:color w:val="000000"/>
          <w:sz w:val="24"/>
          <w:szCs w:val="24"/>
        </w:rPr>
        <w:t>I understand the content and reporting categories for the test that students took this spring.</w:t>
      </w:r>
    </w:p>
    <w:p w14:paraId="7E121C08" w14:textId="77777777" w:rsidR="0009674E" w:rsidRPr="00967136" w:rsidRDefault="0009674E" w:rsidP="0009674E">
      <w:pPr>
        <w:spacing w:after="120"/>
        <w:rPr>
          <w:rFonts w:cstheme="minorHAnsi"/>
          <w:b/>
          <w:color w:val="000000"/>
          <w:sz w:val="24"/>
          <w:szCs w:val="24"/>
        </w:rPr>
      </w:pPr>
      <w:r w:rsidRPr="00967136">
        <w:rPr>
          <w:rFonts w:cstheme="minorHAnsi"/>
          <w:color w:val="000000"/>
          <w:sz w:val="24"/>
          <w:szCs w:val="24"/>
        </w:rPr>
        <w:t xml:space="preserve">Yes  </w:t>
      </w:r>
      <w:r w:rsidRPr="00967136">
        <w:rPr>
          <w:rFonts w:cstheme="minorHAnsi"/>
          <w:color w:val="000000"/>
          <w:sz w:val="24"/>
          <w:szCs w:val="24"/>
        </w:rPr>
        <w:tab/>
        <w:t>No</w:t>
      </w:r>
    </w:p>
    <w:p w14:paraId="17CA47E2" w14:textId="77777777" w:rsidR="0009674E" w:rsidRPr="00967136" w:rsidRDefault="0009674E" w:rsidP="0009674E">
      <w:pPr>
        <w:spacing w:after="120"/>
        <w:rPr>
          <w:rFonts w:cstheme="minorHAnsi"/>
          <w:b/>
          <w:color w:val="000000"/>
          <w:sz w:val="24"/>
          <w:szCs w:val="24"/>
        </w:rPr>
      </w:pPr>
      <w:r w:rsidRPr="00967136">
        <w:rPr>
          <w:rFonts w:cstheme="minorHAnsi"/>
          <w:sz w:val="24"/>
          <w:szCs w:val="24"/>
        </w:rPr>
        <w:t>I have</w:t>
      </w:r>
      <w:r w:rsidRPr="00967136">
        <w:rPr>
          <w:rFonts w:cstheme="minorHAnsi"/>
          <w:color w:val="000000"/>
          <w:sz w:val="24"/>
          <w:szCs w:val="24"/>
        </w:rPr>
        <w:t xml:space="preserve"> taken and scored the test.</w:t>
      </w:r>
    </w:p>
    <w:p w14:paraId="46346F02" w14:textId="77777777" w:rsidR="0009674E" w:rsidRPr="00967136" w:rsidRDefault="0009674E" w:rsidP="0009674E">
      <w:pPr>
        <w:spacing w:after="120"/>
        <w:rPr>
          <w:rFonts w:cstheme="minorHAnsi"/>
          <w:b/>
          <w:color w:val="000000"/>
          <w:sz w:val="24"/>
          <w:szCs w:val="24"/>
        </w:rPr>
      </w:pPr>
      <w:r w:rsidRPr="00967136">
        <w:rPr>
          <w:rFonts w:cstheme="minorHAnsi"/>
          <w:color w:val="000000"/>
          <w:sz w:val="24"/>
          <w:szCs w:val="24"/>
        </w:rPr>
        <w:t xml:space="preserve">Yes  </w:t>
      </w:r>
      <w:r w:rsidRPr="00967136">
        <w:rPr>
          <w:rFonts w:cstheme="minorHAnsi"/>
          <w:color w:val="000000"/>
          <w:sz w:val="24"/>
          <w:szCs w:val="24"/>
        </w:rPr>
        <w:tab/>
        <w:t>No</w:t>
      </w:r>
    </w:p>
    <w:p w14:paraId="64938B9F" w14:textId="77777777" w:rsidR="0009674E" w:rsidRPr="00967136" w:rsidRDefault="0009674E" w:rsidP="0009674E">
      <w:pPr>
        <w:spacing w:after="120"/>
        <w:rPr>
          <w:rFonts w:cstheme="minorHAnsi"/>
          <w:b/>
          <w:color w:val="000000"/>
          <w:sz w:val="24"/>
          <w:szCs w:val="24"/>
        </w:rPr>
      </w:pPr>
      <w:r w:rsidRPr="00967136">
        <w:rPr>
          <w:rFonts w:cstheme="minorHAnsi"/>
          <w:color w:val="000000"/>
          <w:sz w:val="24"/>
          <w:szCs w:val="24"/>
        </w:rPr>
        <w:t xml:space="preserve">I have discussed the test with my group.  </w:t>
      </w:r>
    </w:p>
    <w:p w14:paraId="0B60422F" w14:textId="77777777" w:rsidR="0009674E" w:rsidRPr="00967136" w:rsidRDefault="0009674E" w:rsidP="0009674E">
      <w:pPr>
        <w:spacing w:after="120"/>
        <w:rPr>
          <w:rFonts w:cstheme="minorHAnsi"/>
          <w:b/>
          <w:color w:val="000000"/>
          <w:sz w:val="24"/>
          <w:szCs w:val="24"/>
        </w:rPr>
      </w:pPr>
      <w:r w:rsidRPr="00967136">
        <w:rPr>
          <w:rFonts w:cstheme="minorHAnsi"/>
          <w:color w:val="000000"/>
          <w:sz w:val="24"/>
          <w:szCs w:val="24"/>
        </w:rPr>
        <w:t xml:space="preserve">Yes  </w:t>
      </w:r>
      <w:r w:rsidRPr="00967136">
        <w:rPr>
          <w:rFonts w:cstheme="minorHAnsi"/>
          <w:color w:val="000000"/>
          <w:sz w:val="24"/>
          <w:szCs w:val="24"/>
        </w:rPr>
        <w:tab/>
        <w:t>No</w:t>
      </w:r>
    </w:p>
    <w:p w14:paraId="06D7BC60" w14:textId="77777777" w:rsidR="0009674E" w:rsidRPr="00967136" w:rsidRDefault="0009674E" w:rsidP="0009674E">
      <w:pPr>
        <w:rPr>
          <w:rFonts w:cstheme="minorHAnsi"/>
          <w:color w:val="000000"/>
          <w:sz w:val="24"/>
          <w:szCs w:val="24"/>
        </w:rPr>
      </w:pPr>
    </w:p>
    <w:p w14:paraId="1D62644D" w14:textId="77777777" w:rsidR="0009674E" w:rsidRPr="00967136" w:rsidRDefault="0009674E" w:rsidP="0009674E">
      <w:pPr>
        <w:spacing w:after="120"/>
        <w:rPr>
          <w:rFonts w:cstheme="minorHAnsi"/>
          <w:b/>
          <w:sz w:val="24"/>
          <w:szCs w:val="24"/>
        </w:rPr>
      </w:pPr>
      <w:r w:rsidRPr="00967136">
        <w:rPr>
          <w:rFonts w:cstheme="minorHAnsi"/>
          <w:b/>
          <w:sz w:val="24"/>
          <w:szCs w:val="24"/>
        </w:rPr>
        <w:t>Part 2: Proficiency Level Descriptors</w:t>
      </w:r>
    </w:p>
    <w:tbl>
      <w:tblPr>
        <w:tblW w:w="0" w:type="auto"/>
        <w:tblLayout w:type="fixed"/>
        <w:tblCellMar>
          <w:left w:w="30" w:type="dxa"/>
          <w:right w:w="30" w:type="dxa"/>
        </w:tblCellMar>
        <w:tblLook w:val="0000" w:firstRow="0" w:lastRow="0" w:firstColumn="0" w:lastColumn="0" w:noHBand="0" w:noVBand="0"/>
      </w:tblPr>
      <w:tblGrid>
        <w:gridCol w:w="8760"/>
      </w:tblGrid>
      <w:tr w:rsidR="0009674E" w:rsidRPr="00967136" w14:paraId="040019EA" w14:textId="77777777" w:rsidTr="0009674E">
        <w:trPr>
          <w:trHeight w:val="290"/>
        </w:trPr>
        <w:tc>
          <w:tcPr>
            <w:tcW w:w="8760" w:type="dxa"/>
            <w:tcBorders>
              <w:top w:val="nil"/>
              <w:left w:val="nil"/>
              <w:bottom w:val="nil"/>
              <w:right w:val="nil"/>
            </w:tcBorders>
          </w:tcPr>
          <w:p w14:paraId="62AEA501" w14:textId="77777777" w:rsidR="0009674E" w:rsidRPr="00967136" w:rsidRDefault="0009674E" w:rsidP="0009674E">
            <w:pPr>
              <w:autoSpaceDE w:val="0"/>
              <w:autoSpaceDN w:val="0"/>
              <w:adjustRightInd w:val="0"/>
              <w:spacing w:after="240"/>
              <w:rPr>
                <w:rFonts w:cstheme="minorHAnsi"/>
                <w:b/>
                <w:color w:val="000000"/>
                <w:sz w:val="24"/>
                <w:szCs w:val="24"/>
              </w:rPr>
            </w:pPr>
            <w:r w:rsidRPr="00967136">
              <w:rPr>
                <w:rFonts w:cstheme="minorHAnsi"/>
                <w:color w:val="000000"/>
                <w:sz w:val="24"/>
                <w:szCs w:val="24"/>
              </w:rPr>
              <w:t>I have reviewed the Proficiency Level Descriptors for the grade assigned to me.</w:t>
            </w:r>
          </w:p>
          <w:p w14:paraId="60FCF8B2" w14:textId="77777777" w:rsidR="0009674E" w:rsidRPr="00967136" w:rsidRDefault="0009674E" w:rsidP="0009674E">
            <w:pPr>
              <w:autoSpaceDE w:val="0"/>
              <w:autoSpaceDN w:val="0"/>
              <w:adjustRightInd w:val="0"/>
              <w:spacing w:after="240"/>
              <w:rPr>
                <w:rFonts w:cstheme="minorHAnsi"/>
                <w:b/>
                <w:color w:val="000000"/>
                <w:sz w:val="24"/>
                <w:szCs w:val="24"/>
              </w:rPr>
            </w:pPr>
            <w:r w:rsidRPr="00967136">
              <w:rPr>
                <w:rFonts w:cstheme="minorHAnsi"/>
                <w:color w:val="000000"/>
                <w:sz w:val="24"/>
                <w:szCs w:val="24"/>
              </w:rPr>
              <w:t>Yes     No</w:t>
            </w:r>
          </w:p>
          <w:p w14:paraId="63DD9CA1" w14:textId="77777777" w:rsidR="0009674E" w:rsidRPr="00967136" w:rsidRDefault="0009674E" w:rsidP="0009674E">
            <w:pPr>
              <w:autoSpaceDE w:val="0"/>
              <w:autoSpaceDN w:val="0"/>
              <w:adjustRightInd w:val="0"/>
              <w:spacing w:after="240"/>
              <w:rPr>
                <w:rFonts w:cstheme="minorHAnsi"/>
                <w:b/>
                <w:color w:val="000000"/>
                <w:sz w:val="24"/>
                <w:szCs w:val="24"/>
              </w:rPr>
            </w:pPr>
            <w:r w:rsidRPr="00967136">
              <w:rPr>
                <w:rFonts w:cstheme="minorHAnsi"/>
                <w:color w:val="000000"/>
                <w:sz w:val="24"/>
                <w:szCs w:val="24"/>
              </w:rPr>
              <w:t>I have discussed with my small group the Proficiency Level Descriptors for the grade assigned to me.</w:t>
            </w:r>
          </w:p>
          <w:p w14:paraId="47CEAFC5" w14:textId="77777777" w:rsidR="0009674E" w:rsidRPr="00967136" w:rsidRDefault="0009674E" w:rsidP="0009674E">
            <w:pPr>
              <w:autoSpaceDE w:val="0"/>
              <w:autoSpaceDN w:val="0"/>
              <w:adjustRightInd w:val="0"/>
              <w:spacing w:after="240"/>
              <w:rPr>
                <w:rFonts w:cstheme="minorHAnsi"/>
                <w:b/>
                <w:color w:val="000000"/>
                <w:sz w:val="24"/>
                <w:szCs w:val="24"/>
              </w:rPr>
            </w:pPr>
            <w:r w:rsidRPr="00967136">
              <w:rPr>
                <w:rFonts w:cstheme="minorHAnsi"/>
                <w:color w:val="000000"/>
                <w:sz w:val="24"/>
                <w:szCs w:val="24"/>
              </w:rPr>
              <w:t>Yes     No</w:t>
            </w:r>
          </w:p>
          <w:p w14:paraId="5F39E5E4" w14:textId="77777777" w:rsidR="0009674E" w:rsidRPr="00967136" w:rsidRDefault="0009674E" w:rsidP="0009674E">
            <w:pPr>
              <w:autoSpaceDE w:val="0"/>
              <w:autoSpaceDN w:val="0"/>
              <w:adjustRightInd w:val="0"/>
              <w:spacing w:after="240"/>
              <w:rPr>
                <w:rFonts w:cstheme="minorHAnsi"/>
                <w:b/>
                <w:color w:val="000000"/>
                <w:sz w:val="24"/>
                <w:szCs w:val="24"/>
              </w:rPr>
            </w:pPr>
            <w:r w:rsidRPr="00967136">
              <w:rPr>
                <w:rFonts w:cstheme="minorHAnsi"/>
                <w:color w:val="000000"/>
                <w:sz w:val="24"/>
                <w:szCs w:val="24"/>
              </w:rPr>
              <w:t>I understand the progression of student achievement from Level 1 to Level 4.</w:t>
            </w:r>
          </w:p>
          <w:p w14:paraId="4B35470D" w14:textId="77777777" w:rsidR="0009674E" w:rsidRPr="00967136" w:rsidRDefault="0009674E" w:rsidP="0009674E">
            <w:pPr>
              <w:autoSpaceDE w:val="0"/>
              <w:autoSpaceDN w:val="0"/>
              <w:adjustRightInd w:val="0"/>
              <w:spacing w:after="240"/>
              <w:rPr>
                <w:rFonts w:cstheme="minorHAnsi"/>
                <w:b/>
                <w:color w:val="000000"/>
                <w:sz w:val="24"/>
                <w:szCs w:val="24"/>
              </w:rPr>
            </w:pPr>
            <w:r w:rsidRPr="00967136">
              <w:rPr>
                <w:rFonts w:cstheme="minorHAnsi"/>
                <w:color w:val="000000"/>
                <w:sz w:val="24"/>
                <w:szCs w:val="24"/>
              </w:rPr>
              <w:t>Yes     No</w:t>
            </w:r>
          </w:p>
          <w:p w14:paraId="55F394CA" w14:textId="77777777" w:rsidR="0009674E" w:rsidRPr="00967136" w:rsidRDefault="0009674E" w:rsidP="0009674E">
            <w:pPr>
              <w:autoSpaceDE w:val="0"/>
              <w:autoSpaceDN w:val="0"/>
              <w:adjustRightInd w:val="0"/>
              <w:spacing w:after="240"/>
              <w:rPr>
                <w:rFonts w:cstheme="minorHAnsi"/>
                <w:b/>
                <w:color w:val="000000"/>
                <w:sz w:val="24"/>
                <w:szCs w:val="24"/>
              </w:rPr>
            </w:pPr>
            <w:r w:rsidRPr="00967136">
              <w:rPr>
                <w:rFonts w:cstheme="minorHAnsi"/>
                <w:color w:val="000000"/>
                <w:sz w:val="24"/>
                <w:szCs w:val="24"/>
              </w:rPr>
              <w:t>I understand how the Proficiency Level Descriptors relate to the tasks I have been asked to perform.</w:t>
            </w:r>
          </w:p>
          <w:p w14:paraId="7C9FE5C4" w14:textId="77777777" w:rsidR="0009674E" w:rsidRPr="00967136" w:rsidRDefault="0009674E" w:rsidP="0009674E">
            <w:pPr>
              <w:autoSpaceDE w:val="0"/>
              <w:autoSpaceDN w:val="0"/>
              <w:adjustRightInd w:val="0"/>
              <w:spacing w:after="240"/>
              <w:rPr>
                <w:rFonts w:cstheme="minorHAnsi"/>
                <w:b/>
                <w:color w:val="000000"/>
                <w:sz w:val="24"/>
                <w:szCs w:val="24"/>
              </w:rPr>
            </w:pPr>
            <w:r w:rsidRPr="00967136">
              <w:rPr>
                <w:rFonts w:cstheme="minorHAnsi"/>
                <w:color w:val="000000"/>
                <w:sz w:val="24"/>
                <w:szCs w:val="24"/>
              </w:rPr>
              <w:t>Yes     No</w:t>
            </w:r>
          </w:p>
          <w:p w14:paraId="1D3E8EFC" w14:textId="77777777" w:rsidR="0009674E" w:rsidRPr="00967136" w:rsidRDefault="0009674E" w:rsidP="0009674E">
            <w:pPr>
              <w:autoSpaceDE w:val="0"/>
              <w:autoSpaceDN w:val="0"/>
              <w:adjustRightInd w:val="0"/>
              <w:ind w:left="540" w:hanging="540"/>
              <w:rPr>
                <w:rFonts w:cstheme="minorHAnsi"/>
                <w:b/>
                <w:color w:val="000000"/>
                <w:sz w:val="24"/>
                <w:szCs w:val="24"/>
              </w:rPr>
            </w:pPr>
          </w:p>
        </w:tc>
      </w:tr>
    </w:tbl>
    <w:p w14:paraId="12EEDA9C" w14:textId="77777777" w:rsidR="0009674E" w:rsidRPr="00967136" w:rsidRDefault="0009674E" w:rsidP="0009674E">
      <w:pPr>
        <w:rPr>
          <w:rFonts w:cstheme="minorHAnsi"/>
          <w:sz w:val="24"/>
          <w:szCs w:val="24"/>
        </w:rPr>
      </w:pPr>
      <w:r w:rsidRPr="00967136">
        <w:rPr>
          <w:rFonts w:cstheme="minorHAnsi"/>
          <w:sz w:val="24"/>
          <w:szCs w:val="24"/>
        </w:rPr>
        <w:br w:type="page"/>
      </w:r>
    </w:p>
    <w:tbl>
      <w:tblPr>
        <w:tblW w:w="0" w:type="auto"/>
        <w:tblLayout w:type="fixed"/>
        <w:tblCellMar>
          <w:left w:w="30" w:type="dxa"/>
          <w:right w:w="30" w:type="dxa"/>
        </w:tblCellMar>
        <w:tblLook w:val="0000" w:firstRow="0" w:lastRow="0" w:firstColumn="0" w:lastColumn="0" w:noHBand="0" w:noVBand="0"/>
      </w:tblPr>
      <w:tblGrid>
        <w:gridCol w:w="840"/>
        <w:gridCol w:w="8190"/>
      </w:tblGrid>
      <w:tr w:rsidR="0009674E" w:rsidRPr="00967136" w14:paraId="116D0E11" w14:textId="77777777" w:rsidTr="0009674E">
        <w:trPr>
          <w:trHeight w:val="290"/>
        </w:trPr>
        <w:tc>
          <w:tcPr>
            <w:tcW w:w="840" w:type="dxa"/>
          </w:tcPr>
          <w:p w14:paraId="704559C7" w14:textId="77777777" w:rsidR="0009674E" w:rsidRPr="00967136" w:rsidRDefault="0009674E" w:rsidP="0009674E">
            <w:pPr>
              <w:autoSpaceDE w:val="0"/>
              <w:autoSpaceDN w:val="0"/>
              <w:adjustRightInd w:val="0"/>
              <w:rPr>
                <w:rFonts w:cstheme="minorHAnsi"/>
                <w:b/>
                <w:color w:val="000000"/>
                <w:sz w:val="24"/>
                <w:szCs w:val="24"/>
              </w:rPr>
            </w:pPr>
            <w:r w:rsidRPr="00967136">
              <w:rPr>
                <w:rFonts w:cstheme="minorHAnsi"/>
                <w:b/>
                <w:color w:val="000000"/>
                <w:sz w:val="24"/>
                <w:szCs w:val="24"/>
              </w:rPr>
              <w:lastRenderedPageBreak/>
              <w:t>Part 3:</w:t>
            </w:r>
          </w:p>
        </w:tc>
        <w:tc>
          <w:tcPr>
            <w:tcW w:w="8190" w:type="dxa"/>
          </w:tcPr>
          <w:p w14:paraId="2F920F98" w14:textId="77777777" w:rsidR="0009674E" w:rsidRPr="00967136" w:rsidRDefault="0009674E" w:rsidP="0009674E">
            <w:pPr>
              <w:autoSpaceDE w:val="0"/>
              <w:autoSpaceDN w:val="0"/>
              <w:adjustRightInd w:val="0"/>
              <w:rPr>
                <w:rFonts w:cstheme="minorHAnsi"/>
                <w:b/>
                <w:color w:val="000000"/>
                <w:sz w:val="24"/>
                <w:szCs w:val="24"/>
              </w:rPr>
            </w:pPr>
            <w:r w:rsidRPr="00967136">
              <w:rPr>
                <w:rFonts w:cstheme="minorHAnsi"/>
                <w:b/>
                <w:color w:val="000000"/>
                <w:sz w:val="24"/>
                <w:szCs w:val="24"/>
              </w:rPr>
              <w:t>Bookmark Round 1</w:t>
            </w:r>
          </w:p>
        </w:tc>
      </w:tr>
    </w:tbl>
    <w:p w14:paraId="1FC15F78" w14:textId="77777777" w:rsidR="0009674E" w:rsidRPr="00967136" w:rsidRDefault="0009674E" w:rsidP="0009674E">
      <w:pPr>
        <w:spacing w:after="120"/>
        <w:rPr>
          <w:rFonts w:cstheme="minorHAnsi"/>
          <w:b/>
          <w:sz w:val="24"/>
          <w:szCs w:val="24"/>
        </w:rPr>
      </w:pPr>
      <w:r w:rsidRPr="00967136">
        <w:rPr>
          <w:rFonts w:cstheme="minorHAnsi"/>
          <w:sz w:val="24"/>
          <w:szCs w:val="24"/>
        </w:rPr>
        <w:t>I have received instruction in OPLS.</w:t>
      </w:r>
    </w:p>
    <w:p w14:paraId="58784866" w14:textId="77777777" w:rsidR="0009674E" w:rsidRPr="00967136" w:rsidRDefault="0009674E" w:rsidP="0009674E">
      <w:pPr>
        <w:spacing w:after="120"/>
        <w:rPr>
          <w:rFonts w:cstheme="minorHAnsi"/>
          <w:b/>
          <w:sz w:val="24"/>
          <w:szCs w:val="24"/>
        </w:rPr>
      </w:pPr>
      <w:r w:rsidRPr="00967136">
        <w:rPr>
          <w:rFonts w:cstheme="minorHAnsi"/>
          <w:sz w:val="24"/>
          <w:szCs w:val="24"/>
        </w:rPr>
        <w:t>Yes</w:t>
      </w:r>
      <w:r w:rsidRPr="00967136">
        <w:rPr>
          <w:rFonts w:cstheme="minorHAnsi"/>
          <w:sz w:val="24"/>
          <w:szCs w:val="24"/>
        </w:rPr>
        <w:tab/>
        <w:t>No</w:t>
      </w:r>
    </w:p>
    <w:p w14:paraId="197E47AD" w14:textId="77777777" w:rsidR="0009674E" w:rsidRPr="00967136" w:rsidRDefault="0009674E" w:rsidP="0009674E">
      <w:pPr>
        <w:spacing w:after="120"/>
        <w:rPr>
          <w:rFonts w:cstheme="minorHAnsi"/>
          <w:b/>
          <w:sz w:val="24"/>
          <w:szCs w:val="24"/>
        </w:rPr>
      </w:pPr>
      <w:r w:rsidRPr="00967136">
        <w:rPr>
          <w:rFonts w:cstheme="minorHAnsi"/>
          <w:sz w:val="24"/>
          <w:szCs w:val="24"/>
        </w:rPr>
        <w:t>I have received instruction in the bookmark procedure.</w:t>
      </w:r>
    </w:p>
    <w:p w14:paraId="1C906A6D" w14:textId="77777777" w:rsidR="0009674E" w:rsidRPr="00967136" w:rsidRDefault="0009674E" w:rsidP="0009674E">
      <w:pPr>
        <w:spacing w:after="120"/>
        <w:rPr>
          <w:rFonts w:cstheme="minorHAnsi"/>
          <w:b/>
          <w:sz w:val="24"/>
          <w:szCs w:val="24"/>
        </w:rPr>
      </w:pPr>
      <w:r w:rsidRPr="00967136">
        <w:rPr>
          <w:rFonts w:cstheme="minorHAnsi"/>
          <w:sz w:val="24"/>
          <w:szCs w:val="24"/>
        </w:rPr>
        <w:t xml:space="preserve">Yes  </w:t>
      </w:r>
      <w:r w:rsidRPr="00967136">
        <w:rPr>
          <w:rFonts w:cstheme="minorHAnsi"/>
          <w:sz w:val="24"/>
          <w:szCs w:val="24"/>
        </w:rPr>
        <w:tab/>
        <w:t>No</w:t>
      </w:r>
    </w:p>
    <w:p w14:paraId="6B4FA260" w14:textId="77777777" w:rsidR="0009674E" w:rsidRPr="00967136" w:rsidRDefault="0009674E" w:rsidP="0009674E">
      <w:pPr>
        <w:spacing w:after="120"/>
        <w:rPr>
          <w:rFonts w:cstheme="minorHAnsi"/>
          <w:b/>
          <w:sz w:val="24"/>
          <w:szCs w:val="24"/>
        </w:rPr>
      </w:pPr>
      <w:r w:rsidRPr="00967136">
        <w:rPr>
          <w:rFonts w:cstheme="minorHAnsi"/>
          <w:sz w:val="24"/>
          <w:szCs w:val="24"/>
        </w:rPr>
        <w:t>I have participated in the Practice Round for the bookmark procedure.</w:t>
      </w:r>
    </w:p>
    <w:p w14:paraId="6915215A" w14:textId="77777777" w:rsidR="0009674E" w:rsidRPr="00967136" w:rsidRDefault="0009674E" w:rsidP="0009674E">
      <w:pPr>
        <w:spacing w:after="120"/>
        <w:rPr>
          <w:rFonts w:cstheme="minorHAnsi"/>
          <w:b/>
          <w:sz w:val="24"/>
          <w:szCs w:val="24"/>
        </w:rPr>
      </w:pPr>
      <w:r w:rsidRPr="00967136">
        <w:rPr>
          <w:rFonts w:cstheme="minorHAnsi"/>
          <w:sz w:val="24"/>
          <w:szCs w:val="24"/>
        </w:rPr>
        <w:t xml:space="preserve">Yes  </w:t>
      </w:r>
      <w:r w:rsidRPr="00967136">
        <w:rPr>
          <w:rFonts w:cstheme="minorHAnsi"/>
          <w:sz w:val="24"/>
          <w:szCs w:val="24"/>
        </w:rPr>
        <w:tab/>
        <w:t>No</w:t>
      </w:r>
    </w:p>
    <w:p w14:paraId="6AAD69DC" w14:textId="77777777" w:rsidR="0009674E" w:rsidRPr="00967136" w:rsidRDefault="0009674E" w:rsidP="0009674E">
      <w:pPr>
        <w:spacing w:after="120"/>
        <w:rPr>
          <w:rFonts w:cstheme="minorHAnsi"/>
          <w:b/>
          <w:sz w:val="24"/>
          <w:szCs w:val="24"/>
        </w:rPr>
      </w:pPr>
      <w:r w:rsidRPr="00967136">
        <w:rPr>
          <w:rFonts w:cstheme="minorHAnsi"/>
          <w:sz w:val="24"/>
          <w:szCs w:val="24"/>
        </w:rPr>
        <w:t>I placed a bookmark for Level 3.</w:t>
      </w:r>
    </w:p>
    <w:p w14:paraId="19C319E8" w14:textId="77777777" w:rsidR="0009674E" w:rsidRPr="00967136" w:rsidRDefault="0009674E" w:rsidP="0009674E">
      <w:pPr>
        <w:spacing w:after="120"/>
        <w:rPr>
          <w:rFonts w:cstheme="minorHAnsi"/>
          <w:b/>
          <w:sz w:val="24"/>
          <w:szCs w:val="24"/>
        </w:rPr>
      </w:pPr>
      <w:r w:rsidRPr="00967136">
        <w:rPr>
          <w:rFonts w:cstheme="minorHAnsi"/>
          <w:sz w:val="24"/>
          <w:szCs w:val="24"/>
        </w:rPr>
        <w:t xml:space="preserve">Yes  </w:t>
      </w:r>
      <w:r w:rsidRPr="00967136">
        <w:rPr>
          <w:rFonts w:cstheme="minorHAnsi"/>
          <w:sz w:val="24"/>
          <w:szCs w:val="24"/>
        </w:rPr>
        <w:tab/>
        <w:t>No</w:t>
      </w:r>
    </w:p>
    <w:p w14:paraId="6CC58BDB" w14:textId="77777777" w:rsidR="0009674E" w:rsidRPr="00967136" w:rsidRDefault="0009674E" w:rsidP="0009674E">
      <w:pPr>
        <w:spacing w:after="120"/>
        <w:rPr>
          <w:rFonts w:cstheme="minorHAnsi"/>
          <w:b/>
          <w:sz w:val="24"/>
          <w:szCs w:val="24"/>
        </w:rPr>
      </w:pPr>
      <w:r w:rsidRPr="00967136">
        <w:rPr>
          <w:rFonts w:cstheme="minorHAnsi"/>
          <w:sz w:val="24"/>
          <w:szCs w:val="24"/>
        </w:rPr>
        <w:t>I participated in the discussion following the tally of bookmarks.</w:t>
      </w:r>
    </w:p>
    <w:p w14:paraId="719341B3" w14:textId="77777777" w:rsidR="0009674E" w:rsidRPr="00967136" w:rsidRDefault="0009674E" w:rsidP="0009674E">
      <w:pPr>
        <w:spacing w:after="120"/>
        <w:rPr>
          <w:rFonts w:cstheme="minorHAnsi"/>
          <w:b/>
          <w:sz w:val="24"/>
          <w:szCs w:val="24"/>
        </w:rPr>
      </w:pPr>
      <w:r w:rsidRPr="00967136">
        <w:rPr>
          <w:rFonts w:cstheme="minorHAnsi"/>
          <w:sz w:val="24"/>
          <w:szCs w:val="24"/>
        </w:rPr>
        <w:t xml:space="preserve">Yes  </w:t>
      </w:r>
      <w:r w:rsidRPr="00967136">
        <w:rPr>
          <w:rFonts w:cstheme="minorHAnsi"/>
          <w:sz w:val="24"/>
          <w:szCs w:val="24"/>
        </w:rPr>
        <w:tab/>
        <w:t>No</w:t>
      </w:r>
    </w:p>
    <w:p w14:paraId="394C54A8" w14:textId="77777777" w:rsidR="0009674E" w:rsidRPr="00967136" w:rsidRDefault="0009674E" w:rsidP="0009674E">
      <w:pPr>
        <w:spacing w:after="120"/>
        <w:rPr>
          <w:rFonts w:cstheme="minorHAnsi"/>
          <w:b/>
          <w:sz w:val="24"/>
          <w:szCs w:val="24"/>
        </w:rPr>
      </w:pPr>
      <w:r w:rsidRPr="00967136">
        <w:rPr>
          <w:rFonts w:cstheme="minorHAnsi"/>
          <w:sz w:val="24"/>
          <w:szCs w:val="24"/>
        </w:rPr>
        <w:t>I understand how my bookmark will be combined with the bookmarks of other panelists to derive a cut score.</w:t>
      </w:r>
    </w:p>
    <w:p w14:paraId="405888C6" w14:textId="77777777" w:rsidR="0009674E" w:rsidRPr="00967136" w:rsidRDefault="0009674E" w:rsidP="0009674E">
      <w:pPr>
        <w:spacing w:after="120"/>
        <w:rPr>
          <w:rFonts w:cstheme="minorHAnsi"/>
          <w:b/>
          <w:sz w:val="24"/>
          <w:szCs w:val="24"/>
        </w:rPr>
      </w:pPr>
      <w:r w:rsidRPr="00967136">
        <w:rPr>
          <w:rFonts w:cstheme="minorHAnsi"/>
          <w:sz w:val="24"/>
          <w:szCs w:val="24"/>
        </w:rPr>
        <w:t xml:space="preserve">Yes  </w:t>
      </w:r>
      <w:r w:rsidRPr="00967136">
        <w:rPr>
          <w:rFonts w:cstheme="minorHAnsi"/>
          <w:sz w:val="24"/>
          <w:szCs w:val="24"/>
        </w:rPr>
        <w:tab/>
        <w:t>No</w:t>
      </w:r>
    </w:p>
    <w:p w14:paraId="1F83E24F" w14:textId="77777777" w:rsidR="0009674E" w:rsidRPr="00967136" w:rsidRDefault="0009674E" w:rsidP="0009674E">
      <w:pPr>
        <w:spacing w:after="120"/>
        <w:rPr>
          <w:rFonts w:cstheme="minorHAnsi"/>
          <w:b/>
          <w:sz w:val="24"/>
          <w:szCs w:val="24"/>
        </w:rPr>
      </w:pPr>
      <w:r w:rsidRPr="00967136">
        <w:rPr>
          <w:rFonts w:cstheme="minorHAnsi"/>
          <w:sz w:val="24"/>
          <w:szCs w:val="24"/>
        </w:rPr>
        <w:t>I understand the procedure I am to follow and am ready to begin Round 1.</w:t>
      </w:r>
    </w:p>
    <w:p w14:paraId="218DA407" w14:textId="77777777" w:rsidR="0009674E" w:rsidRPr="00967136" w:rsidRDefault="0009674E" w:rsidP="0009674E">
      <w:pPr>
        <w:spacing w:after="120"/>
        <w:rPr>
          <w:rFonts w:cstheme="minorHAnsi"/>
          <w:b/>
          <w:sz w:val="24"/>
          <w:szCs w:val="24"/>
        </w:rPr>
      </w:pPr>
      <w:r w:rsidRPr="00967136">
        <w:rPr>
          <w:rFonts w:cstheme="minorHAnsi"/>
          <w:sz w:val="24"/>
          <w:szCs w:val="24"/>
        </w:rPr>
        <w:t xml:space="preserve">Yes  </w:t>
      </w:r>
      <w:r w:rsidRPr="00967136">
        <w:rPr>
          <w:rFonts w:cstheme="minorHAnsi"/>
          <w:sz w:val="24"/>
          <w:szCs w:val="24"/>
        </w:rPr>
        <w:tab/>
        <w:t>No</w:t>
      </w:r>
    </w:p>
    <w:tbl>
      <w:tblPr>
        <w:tblW w:w="0" w:type="auto"/>
        <w:tblLayout w:type="fixed"/>
        <w:tblCellMar>
          <w:left w:w="30" w:type="dxa"/>
          <w:right w:w="30" w:type="dxa"/>
        </w:tblCellMar>
        <w:tblLook w:val="0000" w:firstRow="0" w:lastRow="0" w:firstColumn="0" w:lastColumn="0" w:noHBand="0" w:noVBand="0"/>
      </w:tblPr>
      <w:tblGrid>
        <w:gridCol w:w="840"/>
        <w:gridCol w:w="8190"/>
      </w:tblGrid>
      <w:tr w:rsidR="0009674E" w:rsidRPr="00967136" w14:paraId="64D778DA" w14:textId="77777777" w:rsidTr="0009674E">
        <w:trPr>
          <w:trHeight w:val="290"/>
        </w:trPr>
        <w:tc>
          <w:tcPr>
            <w:tcW w:w="840" w:type="dxa"/>
            <w:tcBorders>
              <w:top w:val="nil"/>
              <w:left w:val="nil"/>
              <w:bottom w:val="nil"/>
              <w:right w:val="nil"/>
            </w:tcBorders>
          </w:tcPr>
          <w:p w14:paraId="51DA6447" w14:textId="77777777" w:rsidR="0009674E" w:rsidRPr="00967136" w:rsidRDefault="0009674E" w:rsidP="0009674E">
            <w:pPr>
              <w:autoSpaceDE w:val="0"/>
              <w:autoSpaceDN w:val="0"/>
              <w:adjustRightInd w:val="0"/>
              <w:rPr>
                <w:rFonts w:cstheme="minorHAnsi"/>
                <w:sz w:val="24"/>
                <w:szCs w:val="24"/>
              </w:rPr>
            </w:pPr>
            <w:r w:rsidRPr="00967136">
              <w:rPr>
                <w:rFonts w:cstheme="minorHAnsi"/>
                <w:sz w:val="24"/>
                <w:szCs w:val="24"/>
              </w:rPr>
              <w:br w:type="page"/>
            </w:r>
          </w:p>
          <w:p w14:paraId="4245D96D" w14:textId="77777777" w:rsidR="0009674E" w:rsidRPr="00967136" w:rsidRDefault="0009674E" w:rsidP="0009674E">
            <w:pPr>
              <w:autoSpaceDE w:val="0"/>
              <w:autoSpaceDN w:val="0"/>
              <w:adjustRightInd w:val="0"/>
              <w:rPr>
                <w:rFonts w:cstheme="minorHAnsi"/>
                <w:b/>
                <w:color w:val="000000"/>
                <w:sz w:val="24"/>
                <w:szCs w:val="24"/>
              </w:rPr>
            </w:pPr>
            <w:r w:rsidRPr="00967136">
              <w:rPr>
                <w:rFonts w:cstheme="minorHAnsi"/>
                <w:b/>
                <w:color w:val="000000"/>
                <w:sz w:val="24"/>
                <w:szCs w:val="24"/>
              </w:rPr>
              <w:t>Part 4:</w:t>
            </w:r>
          </w:p>
        </w:tc>
        <w:tc>
          <w:tcPr>
            <w:tcW w:w="8190" w:type="dxa"/>
            <w:tcBorders>
              <w:top w:val="nil"/>
              <w:left w:val="nil"/>
              <w:bottom w:val="nil"/>
              <w:right w:val="nil"/>
            </w:tcBorders>
          </w:tcPr>
          <w:p w14:paraId="0CB2F814" w14:textId="77777777" w:rsidR="0009674E" w:rsidRPr="00967136" w:rsidRDefault="0009674E" w:rsidP="0009674E">
            <w:pPr>
              <w:autoSpaceDE w:val="0"/>
              <w:autoSpaceDN w:val="0"/>
              <w:adjustRightInd w:val="0"/>
              <w:rPr>
                <w:rFonts w:cstheme="minorHAnsi"/>
                <w:b/>
                <w:color w:val="000000"/>
                <w:sz w:val="24"/>
                <w:szCs w:val="24"/>
              </w:rPr>
            </w:pPr>
          </w:p>
          <w:p w14:paraId="48E3C3B3" w14:textId="77777777" w:rsidR="0009674E" w:rsidRPr="00967136" w:rsidRDefault="0009674E" w:rsidP="0009674E">
            <w:pPr>
              <w:autoSpaceDE w:val="0"/>
              <w:autoSpaceDN w:val="0"/>
              <w:adjustRightInd w:val="0"/>
              <w:rPr>
                <w:rFonts w:cstheme="minorHAnsi"/>
                <w:b/>
                <w:color w:val="000000"/>
                <w:sz w:val="24"/>
                <w:szCs w:val="24"/>
              </w:rPr>
            </w:pPr>
            <w:r w:rsidRPr="00967136">
              <w:rPr>
                <w:rFonts w:cstheme="minorHAnsi"/>
                <w:b/>
                <w:color w:val="000000"/>
                <w:sz w:val="24"/>
                <w:szCs w:val="24"/>
              </w:rPr>
              <w:t>Bookmark Round 2</w:t>
            </w:r>
          </w:p>
        </w:tc>
      </w:tr>
    </w:tbl>
    <w:p w14:paraId="39442055" w14:textId="77777777" w:rsidR="0009674E" w:rsidRPr="0009674E" w:rsidRDefault="0009674E" w:rsidP="0009674E">
      <w:pPr>
        <w:spacing w:after="120"/>
        <w:rPr>
          <w:b/>
          <w:sz w:val="24"/>
          <w:szCs w:val="24"/>
        </w:rPr>
      </w:pPr>
      <w:r w:rsidRPr="0009674E">
        <w:rPr>
          <w:sz w:val="24"/>
          <w:szCs w:val="24"/>
        </w:rPr>
        <w:t>I have seen the results and heard the discussion of Round 1.</w:t>
      </w:r>
    </w:p>
    <w:p w14:paraId="05992E41" w14:textId="77777777" w:rsidR="0009674E" w:rsidRPr="0009674E" w:rsidRDefault="0009674E" w:rsidP="0009674E">
      <w:pPr>
        <w:spacing w:after="120"/>
        <w:rPr>
          <w:b/>
          <w:sz w:val="24"/>
          <w:szCs w:val="24"/>
        </w:rPr>
      </w:pPr>
      <w:r w:rsidRPr="0009674E">
        <w:rPr>
          <w:sz w:val="24"/>
          <w:szCs w:val="24"/>
        </w:rPr>
        <w:t xml:space="preserve">Yes  </w:t>
      </w:r>
      <w:r w:rsidRPr="0009674E">
        <w:rPr>
          <w:sz w:val="24"/>
          <w:szCs w:val="24"/>
        </w:rPr>
        <w:tab/>
        <w:t>No</w:t>
      </w:r>
    </w:p>
    <w:p w14:paraId="60903121" w14:textId="77777777" w:rsidR="0009674E" w:rsidRPr="0009674E" w:rsidRDefault="0009674E" w:rsidP="0009674E">
      <w:pPr>
        <w:spacing w:after="120"/>
        <w:rPr>
          <w:b/>
          <w:sz w:val="24"/>
          <w:szCs w:val="24"/>
        </w:rPr>
      </w:pPr>
      <w:r w:rsidRPr="0009674E">
        <w:rPr>
          <w:sz w:val="24"/>
          <w:szCs w:val="24"/>
        </w:rPr>
        <w:t>I know where our panel set the Round 1 cut scores for Level 2, Level 3, and Level 4, based on the group’s median bookmark.</w:t>
      </w:r>
    </w:p>
    <w:p w14:paraId="16B99DB3" w14:textId="77777777" w:rsidR="0009674E" w:rsidRPr="0009674E" w:rsidRDefault="0009674E" w:rsidP="0009674E">
      <w:pPr>
        <w:spacing w:after="120"/>
        <w:rPr>
          <w:b/>
          <w:sz w:val="24"/>
          <w:szCs w:val="24"/>
        </w:rPr>
      </w:pPr>
      <w:r w:rsidRPr="0009674E">
        <w:rPr>
          <w:sz w:val="24"/>
          <w:szCs w:val="24"/>
        </w:rPr>
        <w:t xml:space="preserve">Yes  </w:t>
      </w:r>
      <w:r w:rsidRPr="0009674E">
        <w:rPr>
          <w:sz w:val="24"/>
          <w:szCs w:val="24"/>
        </w:rPr>
        <w:tab/>
        <w:t>No</w:t>
      </w:r>
    </w:p>
    <w:p w14:paraId="69E3A647" w14:textId="77777777" w:rsidR="0009674E" w:rsidRPr="00967136" w:rsidRDefault="0009674E" w:rsidP="0009674E">
      <w:pPr>
        <w:spacing w:after="120"/>
        <w:rPr>
          <w:rFonts w:cstheme="minorHAnsi"/>
          <w:b/>
          <w:sz w:val="24"/>
          <w:szCs w:val="24"/>
        </w:rPr>
      </w:pPr>
      <w:r w:rsidRPr="00967136">
        <w:rPr>
          <w:rFonts w:cstheme="minorHAnsi"/>
          <w:sz w:val="24"/>
          <w:szCs w:val="24"/>
        </w:rPr>
        <w:t>I understand the procedure I am to follow and am ready to begin Round 2.</w:t>
      </w:r>
    </w:p>
    <w:p w14:paraId="5D6EF238" w14:textId="77777777" w:rsidR="0009674E" w:rsidRPr="00967136" w:rsidRDefault="0009674E" w:rsidP="0009674E">
      <w:pPr>
        <w:spacing w:after="120"/>
        <w:rPr>
          <w:rFonts w:cstheme="minorHAnsi"/>
          <w:b/>
          <w:sz w:val="24"/>
          <w:szCs w:val="24"/>
        </w:rPr>
      </w:pPr>
      <w:r w:rsidRPr="00967136">
        <w:rPr>
          <w:rFonts w:cstheme="minorHAnsi"/>
          <w:sz w:val="24"/>
          <w:szCs w:val="24"/>
        </w:rPr>
        <w:t xml:space="preserve">Yes  </w:t>
      </w:r>
      <w:r w:rsidRPr="00967136">
        <w:rPr>
          <w:rFonts w:cstheme="minorHAnsi"/>
          <w:sz w:val="24"/>
          <w:szCs w:val="24"/>
        </w:rPr>
        <w:tab/>
        <w:t>No</w:t>
      </w:r>
    </w:p>
    <w:p w14:paraId="044F34ED" w14:textId="77777777" w:rsidR="0009674E" w:rsidRPr="0009674E" w:rsidRDefault="0009674E" w:rsidP="0009674E">
      <w:pPr>
        <w:spacing w:after="120"/>
        <w:rPr>
          <w:b/>
          <w:sz w:val="24"/>
          <w:szCs w:val="24"/>
        </w:rPr>
      </w:pPr>
    </w:p>
    <w:p w14:paraId="6DAE0EC2" w14:textId="77777777" w:rsidR="0009674E" w:rsidRDefault="0009674E">
      <w:r>
        <w:br w:type="page"/>
      </w:r>
    </w:p>
    <w:tbl>
      <w:tblPr>
        <w:tblW w:w="0" w:type="auto"/>
        <w:tblLayout w:type="fixed"/>
        <w:tblCellMar>
          <w:left w:w="30" w:type="dxa"/>
          <w:right w:w="30" w:type="dxa"/>
        </w:tblCellMar>
        <w:tblLook w:val="0000" w:firstRow="0" w:lastRow="0" w:firstColumn="0" w:lastColumn="0" w:noHBand="0" w:noVBand="0"/>
      </w:tblPr>
      <w:tblGrid>
        <w:gridCol w:w="840"/>
        <w:gridCol w:w="8190"/>
      </w:tblGrid>
      <w:tr w:rsidR="0009674E" w:rsidRPr="00967136" w14:paraId="6A50EAAB" w14:textId="77777777" w:rsidTr="0009674E">
        <w:trPr>
          <w:trHeight w:val="290"/>
        </w:trPr>
        <w:tc>
          <w:tcPr>
            <w:tcW w:w="840" w:type="dxa"/>
            <w:tcBorders>
              <w:top w:val="nil"/>
              <w:left w:val="nil"/>
              <w:bottom w:val="nil"/>
              <w:right w:val="nil"/>
            </w:tcBorders>
          </w:tcPr>
          <w:p w14:paraId="49791E30" w14:textId="77777777" w:rsidR="0009674E" w:rsidRPr="00967136" w:rsidRDefault="0009674E" w:rsidP="0009674E">
            <w:pPr>
              <w:autoSpaceDE w:val="0"/>
              <w:autoSpaceDN w:val="0"/>
              <w:adjustRightInd w:val="0"/>
              <w:rPr>
                <w:rFonts w:cstheme="minorHAnsi"/>
                <w:b/>
                <w:color w:val="000000"/>
                <w:sz w:val="24"/>
                <w:szCs w:val="24"/>
              </w:rPr>
            </w:pPr>
            <w:r w:rsidRPr="00967136">
              <w:rPr>
                <w:rFonts w:cstheme="minorHAnsi"/>
                <w:b/>
                <w:color w:val="000000"/>
                <w:sz w:val="24"/>
                <w:szCs w:val="24"/>
              </w:rPr>
              <w:lastRenderedPageBreak/>
              <w:t>Part 5:</w:t>
            </w:r>
          </w:p>
        </w:tc>
        <w:tc>
          <w:tcPr>
            <w:tcW w:w="8190" w:type="dxa"/>
            <w:tcBorders>
              <w:top w:val="nil"/>
              <w:left w:val="nil"/>
              <w:bottom w:val="nil"/>
              <w:right w:val="nil"/>
            </w:tcBorders>
          </w:tcPr>
          <w:p w14:paraId="4687FF10" w14:textId="77777777" w:rsidR="0009674E" w:rsidRPr="00967136" w:rsidRDefault="0009674E" w:rsidP="0009674E">
            <w:pPr>
              <w:autoSpaceDE w:val="0"/>
              <w:autoSpaceDN w:val="0"/>
              <w:adjustRightInd w:val="0"/>
              <w:rPr>
                <w:rFonts w:cstheme="minorHAnsi"/>
                <w:b/>
                <w:color w:val="000000"/>
                <w:sz w:val="24"/>
                <w:szCs w:val="24"/>
              </w:rPr>
            </w:pPr>
            <w:r w:rsidRPr="00967136">
              <w:rPr>
                <w:rFonts w:cstheme="minorHAnsi"/>
                <w:b/>
                <w:color w:val="000000"/>
                <w:sz w:val="24"/>
                <w:szCs w:val="24"/>
              </w:rPr>
              <w:t>Bookmark Round 3</w:t>
            </w:r>
          </w:p>
        </w:tc>
      </w:tr>
    </w:tbl>
    <w:p w14:paraId="3D478481" w14:textId="77777777" w:rsidR="0009674E" w:rsidRPr="0009674E" w:rsidRDefault="0009674E" w:rsidP="0009674E">
      <w:pPr>
        <w:spacing w:after="120"/>
        <w:rPr>
          <w:b/>
          <w:sz w:val="24"/>
          <w:szCs w:val="24"/>
        </w:rPr>
      </w:pPr>
      <w:r w:rsidRPr="0009674E">
        <w:rPr>
          <w:sz w:val="24"/>
          <w:szCs w:val="24"/>
        </w:rPr>
        <w:t>I have seen the results and heard the discussion of Round 2.</w:t>
      </w:r>
    </w:p>
    <w:p w14:paraId="7BB30F4B" w14:textId="77777777" w:rsidR="0009674E" w:rsidRPr="0009674E" w:rsidRDefault="0009674E" w:rsidP="0009674E">
      <w:pPr>
        <w:spacing w:after="120"/>
        <w:rPr>
          <w:b/>
          <w:sz w:val="24"/>
          <w:szCs w:val="24"/>
        </w:rPr>
      </w:pPr>
      <w:r w:rsidRPr="0009674E">
        <w:rPr>
          <w:sz w:val="24"/>
          <w:szCs w:val="24"/>
        </w:rPr>
        <w:t xml:space="preserve">Yes  </w:t>
      </w:r>
      <w:r w:rsidRPr="0009674E">
        <w:rPr>
          <w:sz w:val="24"/>
          <w:szCs w:val="24"/>
        </w:rPr>
        <w:tab/>
        <w:t>No</w:t>
      </w:r>
    </w:p>
    <w:p w14:paraId="1F5EA68F" w14:textId="77777777" w:rsidR="0009674E" w:rsidRPr="0009674E" w:rsidRDefault="0009674E" w:rsidP="0009674E">
      <w:pPr>
        <w:spacing w:after="120"/>
        <w:rPr>
          <w:b/>
          <w:sz w:val="24"/>
          <w:szCs w:val="24"/>
        </w:rPr>
      </w:pPr>
      <w:r w:rsidRPr="0009674E">
        <w:rPr>
          <w:sz w:val="24"/>
          <w:szCs w:val="24"/>
        </w:rPr>
        <w:t>I participated in the discussion of percentages of students who would be classified at each level, based on our Round 2 cut scores.</w:t>
      </w:r>
    </w:p>
    <w:p w14:paraId="0D288E99" w14:textId="77777777" w:rsidR="0009674E" w:rsidRPr="0009674E" w:rsidRDefault="0009674E" w:rsidP="0009674E">
      <w:pPr>
        <w:spacing w:after="120"/>
        <w:rPr>
          <w:b/>
          <w:sz w:val="24"/>
          <w:szCs w:val="24"/>
        </w:rPr>
      </w:pPr>
      <w:r w:rsidRPr="0009674E">
        <w:rPr>
          <w:sz w:val="24"/>
          <w:szCs w:val="24"/>
        </w:rPr>
        <w:t xml:space="preserve">Yes  </w:t>
      </w:r>
      <w:r w:rsidRPr="0009674E">
        <w:rPr>
          <w:sz w:val="24"/>
          <w:szCs w:val="24"/>
        </w:rPr>
        <w:tab/>
        <w:t>No</w:t>
      </w:r>
    </w:p>
    <w:p w14:paraId="67F34478" w14:textId="77777777" w:rsidR="0009674E" w:rsidRPr="0009674E" w:rsidRDefault="0009674E" w:rsidP="0009674E">
      <w:pPr>
        <w:rPr>
          <w:b/>
          <w:sz w:val="24"/>
          <w:szCs w:val="24"/>
        </w:rPr>
      </w:pPr>
      <w:r w:rsidRPr="0009674E">
        <w:rPr>
          <w:sz w:val="24"/>
          <w:szCs w:val="24"/>
        </w:rPr>
        <w:t>I understand the procedure I am to follow and am ready to begin Round 3.</w:t>
      </w:r>
    </w:p>
    <w:p w14:paraId="7A9694F8" w14:textId="77777777" w:rsidR="0009674E" w:rsidRPr="0009674E" w:rsidRDefault="0009674E" w:rsidP="0009674E">
      <w:pPr>
        <w:rPr>
          <w:rFonts w:ascii="Arial" w:hAnsi="Arial"/>
          <w:sz w:val="24"/>
          <w:szCs w:val="24"/>
        </w:rPr>
      </w:pPr>
      <w:r w:rsidRPr="0009674E">
        <w:rPr>
          <w:sz w:val="24"/>
          <w:szCs w:val="24"/>
        </w:rPr>
        <w:t xml:space="preserve">Yes  </w:t>
      </w:r>
      <w:r w:rsidRPr="0009674E">
        <w:rPr>
          <w:sz w:val="24"/>
          <w:szCs w:val="24"/>
        </w:rPr>
        <w:tab/>
        <w:t>No</w:t>
      </w:r>
    </w:p>
    <w:p w14:paraId="7DDDE514" w14:textId="77777777" w:rsidR="0009674E" w:rsidRDefault="0009674E">
      <w:pPr>
        <w:rPr>
          <w:rFonts w:ascii="Franklin Gothic Book" w:eastAsia="Times New Roman" w:hAnsi="Franklin Gothic Book" w:cs="Times New Roman"/>
          <w:b/>
          <w:sz w:val="28"/>
          <w:szCs w:val="24"/>
        </w:rPr>
      </w:pPr>
      <w:r>
        <w:rPr>
          <w:rFonts w:ascii="Franklin Gothic Book" w:eastAsia="Times New Roman" w:hAnsi="Franklin Gothic Book" w:cs="Times New Roman"/>
          <w:b/>
          <w:sz w:val="28"/>
          <w:szCs w:val="24"/>
        </w:rPr>
        <w:br w:type="page"/>
      </w:r>
    </w:p>
    <w:p w14:paraId="44AA1B30" w14:textId="77777777" w:rsidR="0009674E" w:rsidRDefault="0009674E" w:rsidP="0009674E">
      <w:pPr>
        <w:pStyle w:val="Header"/>
        <w:jc w:val="center"/>
        <w:rPr>
          <w:b/>
          <w:sz w:val="32"/>
        </w:rPr>
      </w:pPr>
      <w:r>
        <w:rPr>
          <w:b/>
          <w:sz w:val="32"/>
        </w:rPr>
        <w:lastRenderedPageBreak/>
        <w:t>Graduation Tests</w:t>
      </w:r>
    </w:p>
    <w:p w14:paraId="4CE1E212" w14:textId="77777777" w:rsidR="0009674E" w:rsidRDefault="0009674E" w:rsidP="0009674E">
      <w:pPr>
        <w:pStyle w:val="Header"/>
        <w:jc w:val="center"/>
        <w:rPr>
          <w:b/>
          <w:sz w:val="32"/>
        </w:rPr>
      </w:pPr>
      <w:r>
        <w:rPr>
          <w:b/>
          <w:sz w:val="32"/>
        </w:rPr>
        <w:t>Standard Setting Readiness Form</w:t>
      </w:r>
    </w:p>
    <w:p w14:paraId="10AA9A05" w14:textId="77777777" w:rsidR="0009674E" w:rsidRDefault="0009674E" w:rsidP="0009674E">
      <w:pPr>
        <w:pStyle w:val="Header"/>
        <w:jc w:val="center"/>
        <w:rPr>
          <w:b/>
          <w:sz w:val="32"/>
        </w:rPr>
      </w:pPr>
    </w:p>
    <w:p w14:paraId="7BE35E3F" w14:textId="77777777" w:rsidR="0009674E" w:rsidRPr="00967136" w:rsidRDefault="0009674E" w:rsidP="0009674E">
      <w:pPr>
        <w:pStyle w:val="Header"/>
        <w:jc w:val="both"/>
        <w:rPr>
          <w:b/>
          <w:sz w:val="28"/>
        </w:rPr>
      </w:pPr>
      <w:r w:rsidRPr="00967136">
        <w:rPr>
          <w:b/>
          <w:sz w:val="28"/>
        </w:rPr>
        <w:t>Rater Number_____</w:t>
      </w:r>
    </w:p>
    <w:p w14:paraId="5CA38C13" w14:textId="77777777" w:rsidR="0009674E" w:rsidRDefault="0009674E" w:rsidP="0009674E">
      <w:pPr>
        <w:pStyle w:val="Header"/>
        <w:jc w:val="both"/>
        <w:rPr>
          <w:b/>
          <w:sz w:val="32"/>
        </w:rPr>
      </w:pPr>
    </w:p>
    <w:p w14:paraId="0941920B" w14:textId="77777777" w:rsidR="0009674E" w:rsidRPr="00967136" w:rsidRDefault="0009674E" w:rsidP="0009674E">
      <w:pPr>
        <w:pStyle w:val="Header"/>
        <w:jc w:val="both"/>
        <w:rPr>
          <w:sz w:val="24"/>
        </w:rPr>
      </w:pPr>
      <w:r w:rsidRPr="00967136">
        <w:rPr>
          <w:b/>
          <w:sz w:val="24"/>
        </w:rPr>
        <w:t xml:space="preserve">Practice Test:  </w:t>
      </w:r>
      <w:r w:rsidRPr="00967136">
        <w:rPr>
          <w:sz w:val="24"/>
        </w:rPr>
        <w:t xml:space="preserve">I have completed the practice test, and I understand what I need to do to complete Round 1. </w:t>
      </w:r>
    </w:p>
    <w:p w14:paraId="338C5B02" w14:textId="77777777" w:rsidR="0009674E" w:rsidRPr="00967136" w:rsidRDefault="0009674E" w:rsidP="0009674E">
      <w:pPr>
        <w:pStyle w:val="Header"/>
        <w:jc w:val="both"/>
        <w:rPr>
          <w:b/>
          <w:sz w:val="24"/>
        </w:rPr>
      </w:pPr>
      <w:r w:rsidRPr="00967136">
        <w:rPr>
          <w:sz w:val="24"/>
        </w:rPr>
        <w:t>(Circle one):</w:t>
      </w:r>
      <w:r w:rsidR="00967136" w:rsidRPr="00967136">
        <w:rPr>
          <w:sz w:val="24"/>
        </w:rPr>
        <w:tab/>
        <w:t>Yes</w:t>
      </w:r>
      <w:r w:rsidR="00967136" w:rsidRPr="00967136">
        <w:rPr>
          <w:sz w:val="24"/>
        </w:rPr>
        <w:tab/>
        <w:t>No</w:t>
      </w:r>
      <w:r w:rsidRPr="00967136">
        <w:rPr>
          <w:b/>
          <w:sz w:val="24"/>
        </w:rPr>
        <w:tab/>
      </w:r>
      <w:r w:rsidRPr="00967136">
        <w:rPr>
          <w:b/>
          <w:sz w:val="24"/>
        </w:rPr>
        <w:tab/>
      </w:r>
      <w:r w:rsidRPr="00967136">
        <w:rPr>
          <w:b/>
          <w:sz w:val="24"/>
        </w:rPr>
        <w:tab/>
      </w:r>
      <w:r w:rsidRPr="00967136">
        <w:rPr>
          <w:b/>
          <w:sz w:val="24"/>
        </w:rPr>
        <w:tab/>
        <w:t>Yes</w:t>
      </w:r>
      <w:r w:rsidRPr="00967136">
        <w:rPr>
          <w:b/>
          <w:sz w:val="24"/>
        </w:rPr>
        <w:tab/>
      </w:r>
      <w:r w:rsidRPr="00967136">
        <w:rPr>
          <w:b/>
          <w:sz w:val="24"/>
        </w:rPr>
        <w:tab/>
        <w:t>No</w:t>
      </w:r>
    </w:p>
    <w:p w14:paraId="2A8C193F" w14:textId="77777777" w:rsidR="0009674E" w:rsidRPr="00967136" w:rsidRDefault="0009674E" w:rsidP="0009674E">
      <w:pPr>
        <w:pStyle w:val="Header"/>
        <w:jc w:val="both"/>
        <w:rPr>
          <w:b/>
          <w:sz w:val="24"/>
        </w:rPr>
      </w:pPr>
    </w:p>
    <w:p w14:paraId="5BB13E3B" w14:textId="77777777" w:rsidR="0009674E" w:rsidRPr="00967136" w:rsidRDefault="0009674E" w:rsidP="0009674E">
      <w:pPr>
        <w:pStyle w:val="Header"/>
        <w:jc w:val="both"/>
        <w:rPr>
          <w:sz w:val="24"/>
        </w:rPr>
      </w:pPr>
      <w:r w:rsidRPr="00967136">
        <w:rPr>
          <w:b/>
          <w:sz w:val="24"/>
        </w:rPr>
        <w:t xml:space="preserve">Round 1:  </w:t>
      </w:r>
      <w:r w:rsidRPr="00967136">
        <w:rPr>
          <w:sz w:val="24"/>
        </w:rPr>
        <w:t>I have discussed the results of Round 1, including my ratings, the ratings of others, and the impact data, and I understand what I need to do to complete Round 2</w:t>
      </w:r>
      <w:r w:rsidR="00967136" w:rsidRPr="00967136">
        <w:rPr>
          <w:sz w:val="24"/>
        </w:rPr>
        <w:t>.</w:t>
      </w:r>
      <w:r w:rsidRPr="00967136">
        <w:rPr>
          <w:sz w:val="24"/>
        </w:rPr>
        <w:t xml:space="preserve"> </w:t>
      </w:r>
    </w:p>
    <w:p w14:paraId="39AD4E0D" w14:textId="77777777" w:rsidR="0009674E" w:rsidRPr="00967136" w:rsidRDefault="0009674E" w:rsidP="0009674E">
      <w:pPr>
        <w:pStyle w:val="Header"/>
        <w:jc w:val="both"/>
        <w:rPr>
          <w:b/>
          <w:sz w:val="24"/>
        </w:rPr>
      </w:pPr>
      <w:r w:rsidRPr="00967136">
        <w:rPr>
          <w:sz w:val="24"/>
        </w:rPr>
        <w:t>(Circle one):</w:t>
      </w:r>
      <w:r w:rsidR="00967136" w:rsidRPr="00967136">
        <w:rPr>
          <w:sz w:val="24"/>
        </w:rPr>
        <w:tab/>
        <w:t>Yes</w:t>
      </w:r>
      <w:r w:rsidR="00967136" w:rsidRPr="00967136">
        <w:rPr>
          <w:sz w:val="24"/>
        </w:rPr>
        <w:tab/>
        <w:t>No</w:t>
      </w:r>
      <w:r w:rsidRPr="00967136">
        <w:rPr>
          <w:b/>
          <w:sz w:val="24"/>
        </w:rPr>
        <w:tab/>
      </w:r>
      <w:r w:rsidRPr="00967136">
        <w:rPr>
          <w:b/>
          <w:sz w:val="24"/>
        </w:rPr>
        <w:tab/>
      </w:r>
      <w:r w:rsidRPr="00967136">
        <w:rPr>
          <w:b/>
          <w:sz w:val="24"/>
        </w:rPr>
        <w:tab/>
      </w:r>
      <w:r w:rsidRPr="00967136">
        <w:rPr>
          <w:b/>
          <w:sz w:val="24"/>
        </w:rPr>
        <w:tab/>
      </w:r>
      <w:proofErr w:type="spellStart"/>
      <w:r w:rsidRPr="00967136">
        <w:rPr>
          <w:b/>
          <w:sz w:val="24"/>
        </w:rPr>
        <w:t>No</w:t>
      </w:r>
      <w:proofErr w:type="spellEnd"/>
      <w:r w:rsidRPr="00967136">
        <w:rPr>
          <w:b/>
          <w:sz w:val="24"/>
        </w:rPr>
        <w:tab/>
      </w:r>
      <w:r w:rsidRPr="00967136">
        <w:rPr>
          <w:b/>
          <w:sz w:val="24"/>
        </w:rPr>
        <w:tab/>
        <w:t xml:space="preserve">Yes </w:t>
      </w:r>
    </w:p>
    <w:p w14:paraId="489822C9" w14:textId="77777777" w:rsidR="0009674E" w:rsidRPr="00967136" w:rsidRDefault="0009674E" w:rsidP="0009674E">
      <w:pPr>
        <w:pStyle w:val="Header"/>
        <w:jc w:val="both"/>
        <w:rPr>
          <w:b/>
          <w:sz w:val="24"/>
        </w:rPr>
      </w:pPr>
    </w:p>
    <w:p w14:paraId="0F7B5F9A" w14:textId="77777777" w:rsidR="0009674E" w:rsidRPr="00967136" w:rsidRDefault="0009674E" w:rsidP="0009674E">
      <w:pPr>
        <w:pStyle w:val="Header"/>
        <w:jc w:val="both"/>
        <w:rPr>
          <w:sz w:val="24"/>
        </w:rPr>
      </w:pPr>
      <w:r w:rsidRPr="00967136">
        <w:rPr>
          <w:b/>
          <w:sz w:val="24"/>
        </w:rPr>
        <w:t xml:space="preserve">Round 2: </w:t>
      </w:r>
      <w:r w:rsidRPr="00967136">
        <w:rPr>
          <w:sz w:val="24"/>
        </w:rPr>
        <w:t>I have discussed the results of Round 2, including my ratings, the ratings of others, and the impact data, and I understand what I need to do to complete Round 3</w:t>
      </w:r>
      <w:r w:rsidR="00967136" w:rsidRPr="00967136">
        <w:rPr>
          <w:sz w:val="24"/>
        </w:rPr>
        <w:t>.</w:t>
      </w:r>
      <w:r w:rsidRPr="00967136">
        <w:rPr>
          <w:sz w:val="24"/>
        </w:rPr>
        <w:t xml:space="preserve"> </w:t>
      </w:r>
    </w:p>
    <w:p w14:paraId="0B0F3D9D" w14:textId="77777777" w:rsidR="0009674E" w:rsidRDefault="0009674E" w:rsidP="0009674E">
      <w:pPr>
        <w:pStyle w:val="Header"/>
        <w:jc w:val="both"/>
        <w:rPr>
          <w:b/>
          <w:sz w:val="28"/>
        </w:rPr>
      </w:pPr>
      <w:r w:rsidRPr="00967136">
        <w:rPr>
          <w:sz w:val="24"/>
        </w:rPr>
        <w:t>(Circle one):</w:t>
      </w:r>
      <w:r w:rsidR="00967136" w:rsidRPr="00967136">
        <w:rPr>
          <w:sz w:val="24"/>
        </w:rPr>
        <w:tab/>
        <w:t>Yes</w:t>
      </w:r>
      <w:r w:rsidR="00967136" w:rsidRPr="00967136">
        <w:rPr>
          <w:sz w:val="24"/>
        </w:rPr>
        <w:tab/>
        <w:t>No</w:t>
      </w:r>
      <w:r w:rsidRPr="00967136">
        <w:rPr>
          <w:b/>
          <w:sz w:val="24"/>
        </w:rPr>
        <w:tab/>
      </w:r>
      <w:r>
        <w:rPr>
          <w:b/>
          <w:sz w:val="28"/>
        </w:rPr>
        <w:tab/>
      </w:r>
      <w:r>
        <w:rPr>
          <w:b/>
          <w:sz w:val="28"/>
        </w:rPr>
        <w:tab/>
      </w:r>
      <w:r>
        <w:rPr>
          <w:b/>
          <w:sz w:val="28"/>
        </w:rPr>
        <w:tab/>
      </w:r>
      <w:proofErr w:type="spellStart"/>
      <w:r>
        <w:rPr>
          <w:b/>
          <w:sz w:val="28"/>
        </w:rPr>
        <w:t>No</w:t>
      </w:r>
      <w:proofErr w:type="spellEnd"/>
      <w:r>
        <w:rPr>
          <w:b/>
          <w:sz w:val="28"/>
        </w:rPr>
        <w:tab/>
      </w:r>
      <w:r>
        <w:rPr>
          <w:b/>
          <w:sz w:val="28"/>
        </w:rPr>
        <w:tab/>
        <w:t>Yes</w:t>
      </w:r>
    </w:p>
    <w:p w14:paraId="62BB5905" w14:textId="77777777" w:rsidR="0009674E" w:rsidRDefault="0009674E" w:rsidP="0009674E">
      <w:pPr>
        <w:pStyle w:val="Header"/>
        <w:jc w:val="both"/>
        <w:rPr>
          <w:b/>
          <w:sz w:val="28"/>
        </w:rPr>
      </w:pPr>
    </w:p>
    <w:p w14:paraId="4852FC5E" w14:textId="77777777" w:rsidR="0009674E" w:rsidRDefault="0009674E" w:rsidP="0009674E">
      <w:pPr>
        <w:pStyle w:val="Header"/>
        <w:rPr>
          <w:b/>
          <w:sz w:val="32"/>
        </w:rPr>
      </w:pPr>
      <w:r>
        <w:rPr>
          <w:b/>
          <w:sz w:val="28"/>
        </w:rPr>
        <w:tab/>
      </w:r>
      <w:r>
        <w:rPr>
          <w:b/>
          <w:sz w:val="28"/>
        </w:rPr>
        <w:tab/>
      </w:r>
      <w:r>
        <w:rPr>
          <w:b/>
          <w:sz w:val="28"/>
        </w:rPr>
        <w:tab/>
      </w:r>
      <w:r>
        <w:rPr>
          <w:b/>
          <w:sz w:val="28"/>
        </w:rPr>
        <w:tab/>
        <w:t>No</w:t>
      </w:r>
      <w:r>
        <w:rPr>
          <w:b/>
          <w:sz w:val="28"/>
        </w:rPr>
        <w:tab/>
      </w:r>
      <w:r>
        <w:rPr>
          <w:b/>
          <w:sz w:val="28"/>
        </w:rPr>
        <w:tab/>
        <w:t>Yes</w:t>
      </w:r>
    </w:p>
    <w:p w14:paraId="32A87D0A" w14:textId="77777777" w:rsidR="0009674E" w:rsidRDefault="0009674E" w:rsidP="0009674E">
      <w:pPr>
        <w:pStyle w:val="Header"/>
        <w:jc w:val="center"/>
        <w:rPr>
          <w:b/>
          <w:sz w:val="32"/>
        </w:rPr>
      </w:pPr>
    </w:p>
    <w:p w14:paraId="04D1A8C6" w14:textId="77777777" w:rsidR="0009674E" w:rsidRDefault="0009674E">
      <w:pPr>
        <w:rPr>
          <w:b/>
          <w:sz w:val="32"/>
        </w:rPr>
      </w:pPr>
      <w:r>
        <w:rPr>
          <w:b/>
          <w:sz w:val="32"/>
        </w:rPr>
        <w:br w:type="page"/>
      </w:r>
    </w:p>
    <w:p w14:paraId="7A4479FC" w14:textId="77777777" w:rsidR="0009674E" w:rsidRPr="0009674E" w:rsidRDefault="0009674E" w:rsidP="0009674E">
      <w:pPr>
        <w:jc w:val="center"/>
        <w:rPr>
          <w:rFonts w:eastAsia="Times New Roman" w:cstheme="minorHAnsi"/>
          <w:b/>
          <w:sz w:val="28"/>
          <w:szCs w:val="24"/>
        </w:rPr>
      </w:pPr>
      <w:r w:rsidRPr="0009674E">
        <w:rPr>
          <w:rFonts w:eastAsia="Times New Roman" w:cstheme="minorHAnsi"/>
          <w:b/>
          <w:sz w:val="28"/>
          <w:szCs w:val="24"/>
        </w:rPr>
        <w:lastRenderedPageBreak/>
        <w:t>VAC Readiness Form</w:t>
      </w:r>
    </w:p>
    <w:p w14:paraId="3008B262" w14:textId="77777777" w:rsidR="0009674E" w:rsidRPr="0009674E" w:rsidRDefault="0009674E" w:rsidP="0009674E">
      <w:pPr>
        <w:spacing w:after="120"/>
        <w:rPr>
          <w:b/>
          <w:sz w:val="24"/>
        </w:rPr>
      </w:pPr>
      <w:r w:rsidRPr="0009674E">
        <w:rPr>
          <w:b/>
          <w:noProof/>
          <w:sz w:val="24"/>
        </w:rPr>
        <mc:AlternateContent>
          <mc:Choice Requires="wps">
            <w:drawing>
              <wp:anchor distT="0" distB="0" distL="114300" distR="114300" simplePos="0" relativeHeight="251665408" behindDoc="0" locked="0" layoutInCell="1" allowOverlap="1" wp14:anchorId="34A10357" wp14:editId="2009E40B">
                <wp:simplePos x="0" y="0"/>
                <wp:positionH relativeFrom="column">
                  <wp:posOffset>-71120</wp:posOffset>
                </wp:positionH>
                <wp:positionV relativeFrom="paragraph">
                  <wp:posOffset>250190</wp:posOffset>
                </wp:positionV>
                <wp:extent cx="175895" cy="195580"/>
                <wp:effectExtent l="0" t="0" r="14605" b="13970"/>
                <wp:wrapNone/>
                <wp:docPr id="30" name="Rectangle 30"/>
                <wp:cNvGraphicFramePr/>
                <a:graphic xmlns:a="http://schemas.openxmlformats.org/drawingml/2006/main">
                  <a:graphicData uri="http://schemas.microsoft.com/office/word/2010/wordprocessingShape">
                    <wps:wsp>
                      <wps:cNvSpPr/>
                      <wps:spPr>
                        <a:xfrm>
                          <a:off x="0" y="0"/>
                          <a:ext cx="175895" cy="195580"/>
                        </a:xfrm>
                        <a:prstGeom prst="rect">
                          <a:avLst/>
                        </a:prstGeom>
                        <a:solidFill>
                          <a:schemeClr val="bg1"/>
                        </a:solidFill>
                        <a:ln w="127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E6066D" id="Rectangle 30" o:spid="_x0000_s1026" style="position:absolute;margin-left:-5.6pt;margin-top:19.7pt;width:13.85pt;height:15.4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" fillcolor="white [3212]" strokecolor="#243f60 [1604]" strokeweight="1pt"/>
            </w:pict>
          </mc:Fallback>
        </mc:AlternateContent>
      </w:r>
      <w:r w:rsidRPr="0009674E">
        <w:rPr>
          <w:sz w:val="24"/>
        </w:rPr>
        <w:t xml:space="preserve">I have seen the seen the presentation about vertical articulation of cut scores.  </w:t>
      </w:r>
    </w:p>
    <w:p w14:paraId="58B01A90" w14:textId="77777777" w:rsidR="0009674E" w:rsidRPr="0009674E" w:rsidRDefault="0009674E" w:rsidP="0009674E">
      <w:pPr>
        <w:spacing w:after="120"/>
        <w:ind w:firstLine="720"/>
        <w:rPr>
          <w:b/>
          <w:sz w:val="24"/>
        </w:rPr>
      </w:pPr>
      <w:r w:rsidRPr="0009674E">
        <w:rPr>
          <w:sz w:val="24"/>
        </w:rPr>
        <w:t xml:space="preserve">Yes  </w:t>
      </w:r>
    </w:p>
    <w:p w14:paraId="76F7F2A8" w14:textId="77777777" w:rsidR="0009674E" w:rsidRPr="0009674E" w:rsidRDefault="0009674E" w:rsidP="0009674E">
      <w:pPr>
        <w:spacing w:after="120"/>
        <w:ind w:firstLine="720"/>
        <w:rPr>
          <w:b/>
          <w:sz w:val="24"/>
        </w:rPr>
      </w:pPr>
      <w:r w:rsidRPr="0009674E">
        <w:rPr>
          <w:b/>
          <w:noProof/>
          <w:sz w:val="24"/>
        </w:rPr>
        <mc:AlternateContent>
          <mc:Choice Requires="wps">
            <w:drawing>
              <wp:anchor distT="0" distB="0" distL="114300" distR="114300" simplePos="0" relativeHeight="251666432" behindDoc="0" locked="0" layoutInCell="1" allowOverlap="1" wp14:anchorId="367E3FC1" wp14:editId="2460AD13">
                <wp:simplePos x="0" y="0"/>
                <wp:positionH relativeFrom="column">
                  <wp:posOffset>-65860</wp:posOffset>
                </wp:positionH>
                <wp:positionV relativeFrom="paragraph">
                  <wp:posOffset>9753</wp:posOffset>
                </wp:positionV>
                <wp:extent cx="175895" cy="195580"/>
                <wp:effectExtent l="0" t="0" r="14605" b="13970"/>
                <wp:wrapNone/>
                <wp:docPr id="31" name="Rectangle 31"/>
                <wp:cNvGraphicFramePr/>
                <a:graphic xmlns:a="http://schemas.openxmlformats.org/drawingml/2006/main">
                  <a:graphicData uri="http://schemas.microsoft.com/office/word/2010/wordprocessingShape">
                    <wps:wsp>
                      <wps:cNvSpPr/>
                      <wps:spPr>
                        <a:xfrm>
                          <a:off x="0" y="0"/>
                          <a:ext cx="175895" cy="195580"/>
                        </a:xfrm>
                        <a:prstGeom prst="rect">
                          <a:avLst/>
                        </a:prstGeom>
                        <a:solidFill>
                          <a:schemeClr val="bg1"/>
                        </a:solidFill>
                        <a:ln w="127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17A072" id="Rectangle 31" o:spid="_x0000_s1026" style="position:absolute;margin-left:-5.2pt;margin-top:.75pt;width:13.85pt;height:15.4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" fillcolor="white [3212]" strokecolor="#243f60 [1604]" strokeweight="1pt"/>
            </w:pict>
          </mc:Fallback>
        </mc:AlternateContent>
      </w:r>
      <w:r w:rsidRPr="0009674E">
        <w:rPr>
          <w:sz w:val="24"/>
        </w:rPr>
        <w:t>No</w:t>
      </w:r>
    </w:p>
    <w:p w14:paraId="212509E6" w14:textId="77777777" w:rsidR="0009674E" w:rsidRPr="0009674E" w:rsidRDefault="0009674E" w:rsidP="0009674E">
      <w:pPr>
        <w:spacing w:after="120"/>
        <w:rPr>
          <w:b/>
          <w:sz w:val="24"/>
        </w:rPr>
      </w:pPr>
      <w:r w:rsidRPr="0009674E">
        <w:rPr>
          <w:b/>
          <w:noProof/>
          <w:sz w:val="24"/>
        </w:rPr>
        <mc:AlternateContent>
          <mc:Choice Requires="wps">
            <w:drawing>
              <wp:anchor distT="0" distB="0" distL="114300" distR="114300" simplePos="0" relativeHeight="251657216" behindDoc="0" locked="0" layoutInCell="1" allowOverlap="1" wp14:anchorId="2BDC8333" wp14:editId="45A21870">
                <wp:simplePos x="0" y="0"/>
                <wp:positionH relativeFrom="column">
                  <wp:posOffset>-66675</wp:posOffset>
                </wp:positionH>
                <wp:positionV relativeFrom="paragraph">
                  <wp:posOffset>239205</wp:posOffset>
                </wp:positionV>
                <wp:extent cx="175895" cy="195580"/>
                <wp:effectExtent l="0" t="0" r="14605" b="13970"/>
                <wp:wrapNone/>
                <wp:docPr id="37888" name="Rectangle 37888"/>
                <wp:cNvGraphicFramePr/>
                <a:graphic xmlns:a="http://schemas.openxmlformats.org/drawingml/2006/main">
                  <a:graphicData uri="http://schemas.microsoft.com/office/word/2010/wordprocessingShape">
                    <wps:wsp>
                      <wps:cNvSpPr/>
                      <wps:spPr>
                        <a:xfrm>
                          <a:off x="0" y="0"/>
                          <a:ext cx="175895" cy="195580"/>
                        </a:xfrm>
                        <a:prstGeom prst="rect">
                          <a:avLst/>
                        </a:prstGeom>
                        <a:solidFill>
                          <a:schemeClr val="bg1"/>
                        </a:solidFill>
                        <a:ln w="127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935C08" id="Rectangle 37888" o:spid="_x0000_s1026" style="position:absolute;margin-left:-5.25pt;margin-top:18.85pt;width:13.85pt;height:15.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" fillcolor="white [3212]" strokecolor="#243f60 [1604]" strokeweight="1pt"/>
            </w:pict>
          </mc:Fallback>
        </mc:AlternateContent>
      </w:r>
      <w:r w:rsidRPr="0009674E">
        <w:rPr>
          <w:sz w:val="24"/>
        </w:rPr>
        <w:t>I understand the purpose of vertical articulation.</w:t>
      </w:r>
    </w:p>
    <w:p w14:paraId="24F98191" w14:textId="77777777" w:rsidR="0009674E" w:rsidRPr="0009674E" w:rsidRDefault="0009674E" w:rsidP="0009674E">
      <w:pPr>
        <w:spacing w:after="120"/>
        <w:ind w:firstLine="720"/>
        <w:rPr>
          <w:b/>
          <w:sz w:val="24"/>
        </w:rPr>
      </w:pPr>
      <w:r w:rsidRPr="0009674E">
        <w:rPr>
          <w:b/>
          <w:noProof/>
          <w:sz w:val="24"/>
        </w:rPr>
        <mc:AlternateContent>
          <mc:Choice Requires="wps">
            <w:drawing>
              <wp:anchor distT="0" distB="0" distL="114300" distR="114300" simplePos="0" relativeHeight="251658240" behindDoc="0" locked="0" layoutInCell="1" allowOverlap="1" wp14:anchorId="76906384" wp14:editId="1C46AF33">
                <wp:simplePos x="0" y="0"/>
                <wp:positionH relativeFrom="column">
                  <wp:posOffset>-71120</wp:posOffset>
                </wp:positionH>
                <wp:positionV relativeFrom="paragraph">
                  <wp:posOffset>246380</wp:posOffset>
                </wp:positionV>
                <wp:extent cx="175895" cy="195580"/>
                <wp:effectExtent l="0" t="0" r="14605" b="13970"/>
                <wp:wrapNone/>
                <wp:docPr id="37890" name="Rectangle 37890"/>
                <wp:cNvGraphicFramePr/>
                <a:graphic xmlns:a="http://schemas.openxmlformats.org/drawingml/2006/main">
                  <a:graphicData uri="http://schemas.microsoft.com/office/word/2010/wordprocessingShape">
                    <wps:wsp>
                      <wps:cNvSpPr/>
                      <wps:spPr>
                        <a:xfrm>
                          <a:off x="0" y="0"/>
                          <a:ext cx="175895" cy="195580"/>
                        </a:xfrm>
                        <a:prstGeom prst="rect">
                          <a:avLst/>
                        </a:prstGeom>
                        <a:solidFill>
                          <a:schemeClr val="bg1"/>
                        </a:solidFill>
                        <a:ln w="127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A7BD823" id="Rectangle 37890" o:spid="_x0000_s1026" style="position:absolute;margin-left:-5.6pt;margin-top:19.4pt;width:13.85pt;height:15.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" fillcolor="white [3212]" strokecolor="#243f60 [1604]" strokeweight="1pt"/>
            </w:pict>
          </mc:Fallback>
        </mc:AlternateContent>
      </w:r>
      <w:r w:rsidRPr="0009674E">
        <w:rPr>
          <w:sz w:val="24"/>
        </w:rPr>
        <w:t xml:space="preserve">Yes  </w:t>
      </w:r>
    </w:p>
    <w:p w14:paraId="12EC5652" w14:textId="77777777" w:rsidR="0009674E" w:rsidRPr="0009674E" w:rsidRDefault="0009674E" w:rsidP="0009674E">
      <w:pPr>
        <w:spacing w:after="120"/>
        <w:ind w:firstLine="720"/>
        <w:rPr>
          <w:b/>
          <w:sz w:val="24"/>
        </w:rPr>
      </w:pPr>
      <w:r w:rsidRPr="0009674E">
        <w:rPr>
          <w:sz w:val="24"/>
        </w:rPr>
        <w:t>No</w:t>
      </w:r>
    </w:p>
    <w:p w14:paraId="0FB83593" w14:textId="77777777" w:rsidR="0009674E" w:rsidRPr="0009674E" w:rsidRDefault="0009674E" w:rsidP="0009674E">
      <w:pPr>
        <w:spacing w:after="120"/>
        <w:rPr>
          <w:b/>
          <w:sz w:val="24"/>
        </w:rPr>
      </w:pPr>
      <w:r w:rsidRPr="0009674E">
        <w:rPr>
          <w:sz w:val="24"/>
        </w:rPr>
        <w:t>I understand that recommendations to change a cut score will be done in accordance with a recognized democratic process.</w:t>
      </w:r>
      <w:r w:rsidRPr="0009674E">
        <w:rPr>
          <w:sz w:val="24"/>
        </w:rPr>
        <w:tab/>
      </w:r>
    </w:p>
    <w:p w14:paraId="28EBFB35" w14:textId="77777777" w:rsidR="0009674E" w:rsidRPr="0009674E" w:rsidRDefault="0009674E" w:rsidP="0009674E">
      <w:pPr>
        <w:spacing w:after="120"/>
        <w:ind w:firstLine="720"/>
        <w:rPr>
          <w:b/>
          <w:sz w:val="24"/>
        </w:rPr>
      </w:pPr>
      <w:r w:rsidRPr="0009674E">
        <w:rPr>
          <w:b/>
          <w:noProof/>
          <w:sz w:val="24"/>
        </w:rPr>
        <mc:AlternateContent>
          <mc:Choice Requires="wps">
            <w:drawing>
              <wp:anchor distT="0" distB="0" distL="114300" distR="114300" simplePos="0" relativeHeight="251660288" behindDoc="0" locked="0" layoutInCell="1" allowOverlap="1" wp14:anchorId="5EBBEEE6" wp14:editId="6AC8D04F">
                <wp:simplePos x="0" y="0"/>
                <wp:positionH relativeFrom="column">
                  <wp:posOffset>-70485</wp:posOffset>
                </wp:positionH>
                <wp:positionV relativeFrom="paragraph">
                  <wp:posOffset>247015</wp:posOffset>
                </wp:positionV>
                <wp:extent cx="175895" cy="195580"/>
                <wp:effectExtent l="0" t="0" r="14605" b="13970"/>
                <wp:wrapNone/>
                <wp:docPr id="37900" name="Rectangle 37900"/>
                <wp:cNvGraphicFramePr/>
                <a:graphic xmlns:a="http://schemas.openxmlformats.org/drawingml/2006/main">
                  <a:graphicData uri="http://schemas.microsoft.com/office/word/2010/wordprocessingShape">
                    <wps:wsp>
                      <wps:cNvSpPr/>
                      <wps:spPr>
                        <a:xfrm>
                          <a:off x="0" y="0"/>
                          <a:ext cx="175895" cy="195580"/>
                        </a:xfrm>
                        <a:prstGeom prst="rect">
                          <a:avLst/>
                        </a:prstGeom>
                        <a:solidFill>
                          <a:schemeClr val="bg1"/>
                        </a:solidFill>
                        <a:ln w="127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18EC823" id="Rectangle 37900" o:spid="_x0000_s1026" style="position:absolute;margin-left:-5.55pt;margin-top:19.45pt;width:13.85pt;height:15.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" fillcolor="white [3212]" strokecolor="#243f60 [1604]" strokeweight="1pt"/>
            </w:pict>
          </mc:Fallback>
        </mc:AlternateContent>
      </w:r>
      <w:r w:rsidRPr="0009674E">
        <w:rPr>
          <w:b/>
          <w:noProof/>
          <w:sz w:val="24"/>
        </w:rPr>
        <mc:AlternateContent>
          <mc:Choice Requires="wps">
            <w:drawing>
              <wp:anchor distT="0" distB="0" distL="114300" distR="114300" simplePos="0" relativeHeight="251659264" behindDoc="0" locked="0" layoutInCell="1" allowOverlap="1" wp14:anchorId="34EC4FF9" wp14:editId="68C4E53C">
                <wp:simplePos x="0" y="0"/>
                <wp:positionH relativeFrom="column">
                  <wp:posOffset>-70305</wp:posOffset>
                </wp:positionH>
                <wp:positionV relativeFrom="paragraph">
                  <wp:posOffset>-1929</wp:posOffset>
                </wp:positionV>
                <wp:extent cx="175895" cy="195580"/>
                <wp:effectExtent l="0" t="0" r="14605" b="13970"/>
                <wp:wrapNone/>
                <wp:docPr id="37901" name="Rectangle 37901"/>
                <wp:cNvGraphicFramePr/>
                <a:graphic xmlns:a="http://schemas.openxmlformats.org/drawingml/2006/main">
                  <a:graphicData uri="http://schemas.microsoft.com/office/word/2010/wordprocessingShape">
                    <wps:wsp>
                      <wps:cNvSpPr/>
                      <wps:spPr>
                        <a:xfrm>
                          <a:off x="0" y="0"/>
                          <a:ext cx="175895" cy="195580"/>
                        </a:xfrm>
                        <a:prstGeom prst="rect">
                          <a:avLst/>
                        </a:prstGeom>
                        <a:solidFill>
                          <a:schemeClr val="bg1"/>
                        </a:solidFill>
                        <a:ln w="127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0EA38A" id="Rectangle 37901" o:spid="_x0000_s1026" style="position:absolute;margin-left:-5.55pt;margin-top:-.15pt;width:13.85pt;height:15.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" fillcolor="white [3212]" strokecolor="#243f60 [1604]" strokeweight="1pt"/>
            </w:pict>
          </mc:Fallback>
        </mc:AlternateContent>
      </w:r>
      <w:r w:rsidRPr="0009674E">
        <w:rPr>
          <w:sz w:val="24"/>
        </w:rPr>
        <w:t>Yes</w:t>
      </w:r>
      <w:r w:rsidRPr="0009674E">
        <w:rPr>
          <w:sz w:val="24"/>
        </w:rPr>
        <w:tab/>
      </w:r>
    </w:p>
    <w:p w14:paraId="0010D994" w14:textId="77777777" w:rsidR="0009674E" w:rsidRPr="0009674E" w:rsidRDefault="0009674E" w:rsidP="0009674E">
      <w:pPr>
        <w:spacing w:after="120"/>
        <w:ind w:firstLine="720"/>
        <w:rPr>
          <w:b/>
          <w:sz w:val="24"/>
        </w:rPr>
      </w:pPr>
      <w:r w:rsidRPr="0009674E">
        <w:rPr>
          <w:sz w:val="24"/>
        </w:rPr>
        <w:t>No</w:t>
      </w:r>
    </w:p>
    <w:p w14:paraId="2177B485" w14:textId="77777777" w:rsidR="0009674E" w:rsidRPr="0009674E" w:rsidRDefault="0009674E" w:rsidP="0009674E">
      <w:pPr>
        <w:spacing w:after="120"/>
        <w:rPr>
          <w:b/>
          <w:sz w:val="24"/>
        </w:rPr>
      </w:pPr>
      <w:r w:rsidRPr="0009674E">
        <w:rPr>
          <w:b/>
          <w:noProof/>
          <w:sz w:val="24"/>
        </w:rPr>
        <mc:AlternateContent>
          <mc:Choice Requires="wps">
            <w:drawing>
              <wp:anchor distT="0" distB="0" distL="114300" distR="114300" simplePos="0" relativeHeight="251661312" behindDoc="0" locked="0" layoutInCell="1" allowOverlap="1" wp14:anchorId="649B3092" wp14:editId="30A341F5">
                <wp:simplePos x="0" y="0"/>
                <wp:positionH relativeFrom="column">
                  <wp:posOffset>-60960</wp:posOffset>
                </wp:positionH>
                <wp:positionV relativeFrom="paragraph">
                  <wp:posOffset>436245</wp:posOffset>
                </wp:positionV>
                <wp:extent cx="175895" cy="195580"/>
                <wp:effectExtent l="0" t="0" r="14605" b="13970"/>
                <wp:wrapNone/>
                <wp:docPr id="37902" name="Rectangle 37902"/>
                <wp:cNvGraphicFramePr/>
                <a:graphic xmlns:a="http://schemas.openxmlformats.org/drawingml/2006/main">
                  <a:graphicData uri="http://schemas.microsoft.com/office/word/2010/wordprocessingShape">
                    <wps:wsp>
                      <wps:cNvSpPr/>
                      <wps:spPr>
                        <a:xfrm>
                          <a:off x="0" y="0"/>
                          <a:ext cx="175895" cy="195580"/>
                        </a:xfrm>
                        <a:prstGeom prst="rect">
                          <a:avLst/>
                        </a:prstGeom>
                        <a:solidFill>
                          <a:schemeClr val="bg1"/>
                        </a:solidFill>
                        <a:ln w="127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5D9DA9" id="Rectangle 37902" o:spid="_x0000_s1026" style="position:absolute;margin-left:-4.8pt;margin-top:34.35pt;width:13.85pt;height:15.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" fillcolor="white [3212]" strokecolor="#243f60 [1604]" strokeweight="1pt"/>
            </w:pict>
          </mc:Fallback>
        </mc:AlternateContent>
      </w:r>
      <w:r w:rsidRPr="0009674E">
        <w:rPr>
          <w:sz w:val="24"/>
        </w:rPr>
        <w:t>I understand that there will be other reviews of the cut scores after the Vertical Articulation Committee completes its work.</w:t>
      </w:r>
      <w:r w:rsidRPr="0009674E">
        <w:rPr>
          <w:sz w:val="24"/>
        </w:rPr>
        <w:tab/>
      </w:r>
    </w:p>
    <w:p w14:paraId="08551D2D" w14:textId="77777777" w:rsidR="0009674E" w:rsidRPr="0009674E" w:rsidRDefault="0009674E" w:rsidP="0009674E">
      <w:pPr>
        <w:spacing w:after="120"/>
        <w:ind w:firstLine="720"/>
        <w:rPr>
          <w:b/>
          <w:sz w:val="24"/>
        </w:rPr>
      </w:pPr>
      <w:r w:rsidRPr="0009674E">
        <w:rPr>
          <w:sz w:val="24"/>
        </w:rPr>
        <w:t>Yes</w:t>
      </w:r>
      <w:r w:rsidRPr="0009674E">
        <w:rPr>
          <w:sz w:val="24"/>
        </w:rPr>
        <w:tab/>
      </w:r>
    </w:p>
    <w:p w14:paraId="444CF3B5" w14:textId="77777777" w:rsidR="0009674E" w:rsidRPr="0009674E" w:rsidRDefault="0009674E" w:rsidP="0009674E">
      <w:pPr>
        <w:spacing w:after="120"/>
        <w:ind w:firstLine="720"/>
        <w:rPr>
          <w:b/>
          <w:sz w:val="24"/>
        </w:rPr>
      </w:pPr>
      <w:r w:rsidRPr="0009674E">
        <w:rPr>
          <w:b/>
          <w:noProof/>
          <w:sz w:val="24"/>
        </w:rPr>
        <mc:AlternateContent>
          <mc:Choice Requires="wps">
            <w:drawing>
              <wp:anchor distT="0" distB="0" distL="114300" distR="114300" simplePos="0" relativeHeight="251662336" behindDoc="0" locked="0" layoutInCell="1" allowOverlap="1" wp14:anchorId="02262395" wp14:editId="0C2FBADD">
                <wp:simplePos x="0" y="0"/>
                <wp:positionH relativeFrom="column">
                  <wp:posOffset>-70485</wp:posOffset>
                </wp:positionH>
                <wp:positionV relativeFrom="paragraph">
                  <wp:posOffset>4445</wp:posOffset>
                </wp:positionV>
                <wp:extent cx="175895" cy="195580"/>
                <wp:effectExtent l="0" t="0" r="14605" b="13970"/>
                <wp:wrapNone/>
                <wp:docPr id="37903" name="Rectangle 37903"/>
                <wp:cNvGraphicFramePr/>
                <a:graphic xmlns:a="http://schemas.openxmlformats.org/drawingml/2006/main">
                  <a:graphicData uri="http://schemas.microsoft.com/office/word/2010/wordprocessingShape">
                    <wps:wsp>
                      <wps:cNvSpPr/>
                      <wps:spPr>
                        <a:xfrm>
                          <a:off x="0" y="0"/>
                          <a:ext cx="175895" cy="195580"/>
                        </a:xfrm>
                        <a:prstGeom prst="rect">
                          <a:avLst/>
                        </a:prstGeom>
                        <a:solidFill>
                          <a:schemeClr val="bg1"/>
                        </a:solidFill>
                        <a:ln w="127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99E0917" id="Rectangle 37903" o:spid="_x0000_s1026" style="position:absolute;margin-left:-5.55pt;margin-top:.35pt;width:13.85pt;height:15.4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" fillcolor="white [3212]" strokecolor="#243f60 [1604]" strokeweight="1pt"/>
            </w:pict>
          </mc:Fallback>
        </mc:AlternateContent>
      </w:r>
      <w:r w:rsidRPr="0009674E">
        <w:rPr>
          <w:sz w:val="24"/>
        </w:rPr>
        <w:t>No</w:t>
      </w:r>
    </w:p>
    <w:p w14:paraId="572E2E9C" w14:textId="77777777" w:rsidR="0009674E" w:rsidRPr="0009674E" w:rsidRDefault="0009674E" w:rsidP="0009674E">
      <w:pPr>
        <w:spacing w:after="120"/>
        <w:rPr>
          <w:b/>
          <w:sz w:val="24"/>
        </w:rPr>
      </w:pPr>
      <w:r w:rsidRPr="0009674E">
        <w:rPr>
          <w:b/>
          <w:noProof/>
          <w:sz w:val="24"/>
        </w:rPr>
        <mc:AlternateContent>
          <mc:Choice Requires="wps">
            <w:drawing>
              <wp:anchor distT="0" distB="0" distL="114300" distR="114300" simplePos="0" relativeHeight="251651072" behindDoc="0" locked="0" layoutInCell="1" allowOverlap="1" wp14:anchorId="1E205874" wp14:editId="59EE0C08">
                <wp:simplePos x="0" y="0"/>
                <wp:positionH relativeFrom="column">
                  <wp:posOffset>-58488</wp:posOffset>
                </wp:positionH>
                <wp:positionV relativeFrom="paragraph">
                  <wp:posOffset>223520</wp:posOffset>
                </wp:positionV>
                <wp:extent cx="175895" cy="195580"/>
                <wp:effectExtent l="0" t="0" r="14605" b="13970"/>
                <wp:wrapNone/>
                <wp:docPr id="37904" name="Rectangle 37904"/>
                <wp:cNvGraphicFramePr/>
                <a:graphic xmlns:a="http://schemas.openxmlformats.org/drawingml/2006/main">
                  <a:graphicData uri="http://schemas.microsoft.com/office/word/2010/wordprocessingShape">
                    <wps:wsp>
                      <wps:cNvSpPr/>
                      <wps:spPr>
                        <a:xfrm>
                          <a:off x="0" y="0"/>
                          <a:ext cx="175895" cy="195580"/>
                        </a:xfrm>
                        <a:prstGeom prst="rect">
                          <a:avLst/>
                        </a:prstGeom>
                        <a:solidFill>
                          <a:schemeClr val="bg1"/>
                        </a:solidFill>
                        <a:ln w="127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512B1C5" id="Rectangle 37904" o:spid="_x0000_s1026" style="position:absolute;margin-left:-4.6pt;margin-top:17.6pt;width:13.85pt;height:15.4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" fillcolor="white [3212]" strokecolor="#243f60 [1604]" strokeweight="1pt"/>
            </w:pict>
          </mc:Fallback>
        </mc:AlternateContent>
      </w:r>
      <w:r w:rsidRPr="0009674E">
        <w:rPr>
          <w:sz w:val="24"/>
        </w:rPr>
        <w:t>Which of these patterns of student performance is/are expected? (Check all that apply.)</w:t>
      </w:r>
    </w:p>
    <w:p w14:paraId="21BEF7EE" w14:textId="77777777" w:rsidR="0009674E" w:rsidRPr="0009674E" w:rsidRDefault="0009674E" w:rsidP="0009674E">
      <w:pPr>
        <w:spacing w:after="120"/>
        <w:rPr>
          <w:b/>
          <w:sz w:val="24"/>
        </w:rPr>
      </w:pPr>
      <w:r w:rsidRPr="0009674E">
        <w:rPr>
          <w:b/>
          <w:noProof/>
          <w:sz w:val="24"/>
        </w:rPr>
        <mc:AlternateContent>
          <mc:Choice Requires="wps">
            <w:drawing>
              <wp:anchor distT="0" distB="0" distL="114300" distR="114300" simplePos="0" relativeHeight="251652096" behindDoc="0" locked="0" layoutInCell="1" allowOverlap="1" wp14:anchorId="1C507ED0" wp14:editId="571DC2EF">
                <wp:simplePos x="0" y="0"/>
                <wp:positionH relativeFrom="column">
                  <wp:posOffset>-53102</wp:posOffset>
                </wp:positionH>
                <wp:positionV relativeFrom="paragraph">
                  <wp:posOffset>226060</wp:posOffset>
                </wp:positionV>
                <wp:extent cx="175895" cy="195580"/>
                <wp:effectExtent l="0" t="0" r="14605" b="13970"/>
                <wp:wrapNone/>
                <wp:docPr id="37905" name="Rectangle 37905"/>
                <wp:cNvGraphicFramePr/>
                <a:graphic xmlns:a="http://schemas.openxmlformats.org/drawingml/2006/main">
                  <a:graphicData uri="http://schemas.microsoft.com/office/word/2010/wordprocessingShape">
                    <wps:wsp>
                      <wps:cNvSpPr/>
                      <wps:spPr>
                        <a:xfrm>
                          <a:off x="0" y="0"/>
                          <a:ext cx="175895" cy="195580"/>
                        </a:xfrm>
                        <a:prstGeom prst="rect">
                          <a:avLst/>
                        </a:prstGeom>
                        <a:solidFill>
                          <a:schemeClr val="bg1"/>
                        </a:solidFill>
                        <a:ln w="127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D7AE2B" id="Rectangle 37905" o:spid="_x0000_s1026" style="position:absolute;margin-left:-4.2pt;margin-top:17.8pt;width:13.85pt;height:15.4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" fillcolor="white [3212]" strokecolor="#243f60 [1604]" strokeweight="1pt"/>
            </w:pict>
          </mc:Fallback>
        </mc:AlternateContent>
      </w:r>
      <w:r w:rsidRPr="0009674E">
        <w:rPr>
          <w:sz w:val="24"/>
        </w:rPr>
        <w:tab/>
        <w:t>Generally increasing over grades or time</w:t>
      </w:r>
      <w:r w:rsidRPr="0009674E">
        <w:rPr>
          <w:sz w:val="24"/>
        </w:rPr>
        <w:tab/>
      </w:r>
    </w:p>
    <w:p w14:paraId="363A3676" w14:textId="77777777" w:rsidR="0009674E" w:rsidRPr="0009674E" w:rsidRDefault="0009674E" w:rsidP="0009674E">
      <w:pPr>
        <w:spacing w:after="120"/>
        <w:rPr>
          <w:b/>
          <w:sz w:val="24"/>
        </w:rPr>
      </w:pPr>
      <w:r w:rsidRPr="0009674E">
        <w:rPr>
          <w:b/>
          <w:noProof/>
          <w:sz w:val="24"/>
        </w:rPr>
        <mc:AlternateContent>
          <mc:Choice Requires="wps">
            <w:drawing>
              <wp:anchor distT="0" distB="0" distL="114300" distR="114300" simplePos="0" relativeHeight="251653120" behindDoc="0" locked="0" layoutInCell="1" allowOverlap="1" wp14:anchorId="2BCC2EB5" wp14:editId="53288E19">
                <wp:simplePos x="0" y="0"/>
                <wp:positionH relativeFrom="column">
                  <wp:posOffset>-52963</wp:posOffset>
                </wp:positionH>
                <wp:positionV relativeFrom="paragraph">
                  <wp:posOffset>232410</wp:posOffset>
                </wp:positionV>
                <wp:extent cx="175895" cy="195580"/>
                <wp:effectExtent l="0" t="0" r="14605" b="13970"/>
                <wp:wrapNone/>
                <wp:docPr id="37906" name="Rectangle 37906"/>
                <wp:cNvGraphicFramePr/>
                <a:graphic xmlns:a="http://schemas.openxmlformats.org/drawingml/2006/main">
                  <a:graphicData uri="http://schemas.microsoft.com/office/word/2010/wordprocessingShape">
                    <wps:wsp>
                      <wps:cNvSpPr/>
                      <wps:spPr>
                        <a:xfrm>
                          <a:off x="0" y="0"/>
                          <a:ext cx="175895" cy="195580"/>
                        </a:xfrm>
                        <a:prstGeom prst="rect">
                          <a:avLst/>
                        </a:prstGeom>
                        <a:solidFill>
                          <a:schemeClr val="bg1"/>
                        </a:solidFill>
                        <a:ln w="127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2CBFAAA" id="Rectangle 37906" o:spid="_x0000_s1026" style="position:absolute;margin-left:-4.15pt;margin-top:18.3pt;width:13.85pt;height:15.4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" fillcolor="white [3212]" strokecolor="#243f60 [1604]" strokeweight="1pt"/>
            </w:pict>
          </mc:Fallback>
        </mc:AlternateContent>
      </w:r>
      <w:r w:rsidRPr="0009674E">
        <w:rPr>
          <w:sz w:val="24"/>
        </w:rPr>
        <w:tab/>
        <w:t>Generally decreasing over grades or time</w:t>
      </w:r>
    </w:p>
    <w:p w14:paraId="72480DE7" w14:textId="77777777" w:rsidR="0009674E" w:rsidRPr="0009674E" w:rsidRDefault="0009674E" w:rsidP="0009674E">
      <w:pPr>
        <w:spacing w:after="120"/>
        <w:rPr>
          <w:b/>
          <w:sz w:val="24"/>
        </w:rPr>
      </w:pPr>
      <w:r w:rsidRPr="0009674E">
        <w:rPr>
          <w:b/>
          <w:noProof/>
          <w:sz w:val="24"/>
        </w:rPr>
        <mc:AlternateContent>
          <mc:Choice Requires="wps">
            <w:drawing>
              <wp:anchor distT="0" distB="0" distL="114300" distR="114300" simplePos="0" relativeHeight="251654144" behindDoc="0" locked="0" layoutInCell="1" allowOverlap="1" wp14:anchorId="55E045B3" wp14:editId="17DEBE18">
                <wp:simplePos x="0" y="0"/>
                <wp:positionH relativeFrom="column">
                  <wp:posOffset>-52963</wp:posOffset>
                </wp:positionH>
                <wp:positionV relativeFrom="paragraph">
                  <wp:posOffset>224790</wp:posOffset>
                </wp:positionV>
                <wp:extent cx="175895" cy="195580"/>
                <wp:effectExtent l="0" t="0" r="14605" b="13970"/>
                <wp:wrapNone/>
                <wp:docPr id="37907" name="Rectangle 37907"/>
                <wp:cNvGraphicFramePr/>
                <a:graphic xmlns:a="http://schemas.openxmlformats.org/drawingml/2006/main">
                  <a:graphicData uri="http://schemas.microsoft.com/office/word/2010/wordprocessingShape">
                    <wps:wsp>
                      <wps:cNvSpPr/>
                      <wps:spPr>
                        <a:xfrm>
                          <a:off x="0" y="0"/>
                          <a:ext cx="175895" cy="195580"/>
                        </a:xfrm>
                        <a:prstGeom prst="rect">
                          <a:avLst/>
                        </a:prstGeom>
                        <a:solidFill>
                          <a:schemeClr val="bg1"/>
                        </a:solidFill>
                        <a:ln w="127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DCE7E6" id="Rectangle 37907" o:spid="_x0000_s1026" style="position:absolute;margin-left:-4.15pt;margin-top:17.7pt;width:13.85pt;height:15.4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" fillcolor="white [3212]" strokecolor="#243f60 [1604]" strokeweight="1pt"/>
            </w:pict>
          </mc:Fallback>
        </mc:AlternateContent>
      </w:r>
      <w:r w:rsidRPr="0009674E">
        <w:rPr>
          <w:sz w:val="24"/>
        </w:rPr>
        <w:tab/>
        <w:t>Generally stable over grades or time</w:t>
      </w:r>
    </w:p>
    <w:p w14:paraId="514A4A3B" w14:textId="77777777" w:rsidR="0009674E" w:rsidRPr="0009674E" w:rsidRDefault="0009674E" w:rsidP="0009674E">
      <w:pPr>
        <w:spacing w:after="120"/>
        <w:rPr>
          <w:b/>
          <w:sz w:val="24"/>
        </w:rPr>
      </w:pPr>
      <w:r w:rsidRPr="0009674E">
        <w:rPr>
          <w:sz w:val="24"/>
        </w:rPr>
        <w:tab/>
        <w:t>Up and down over grades or time</w:t>
      </w:r>
    </w:p>
    <w:p w14:paraId="2A0EA841" w14:textId="77777777" w:rsidR="0009674E" w:rsidRPr="0009674E" w:rsidRDefault="0009674E" w:rsidP="0009674E">
      <w:pPr>
        <w:spacing w:after="120"/>
        <w:rPr>
          <w:b/>
          <w:sz w:val="24"/>
        </w:rPr>
      </w:pPr>
      <w:r w:rsidRPr="0009674E">
        <w:rPr>
          <w:b/>
          <w:noProof/>
          <w:sz w:val="24"/>
        </w:rPr>
        <mc:AlternateContent>
          <mc:Choice Requires="wps">
            <w:drawing>
              <wp:anchor distT="0" distB="0" distL="114300" distR="114300" simplePos="0" relativeHeight="251655168" behindDoc="0" locked="0" layoutInCell="1" allowOverlap="1" wp14:anchorId="572F5EEE" wp14:editId="4F59C3DA">
                <wp:simplePos x="0" y="0"/>
                <wp:positionH relativeFrom="column">
                  <wp:posOffset>-52328</wp:posOffset>
                </wp:positionH>
                <wp:positionV relativeFrom="paragraph">
                  <wp:posOffset>253365</wp:posOffset>
                </wp:positionV>
                <wp:extent cx="175895" cy="195580"/>
                <wp:effectExtent l="0" t="0" r="14605" b="13970"/>
                <wp:wrapNone/>
                <wp:docPr id="37908" name="Rectangle 37908"/>
                <wp:cNvGraphicFramePr/>
                <a:graphic xmlns:a="http://schemas.openxmlformats.org/drawingml/2006/main">
                  <a:graphicData uri="http://schemas.microsoft.com/office/word/2010/wordprocessingShape">
                    <wps:wsp>
                      <wps:cNvSpPr/>
                      <wps:spPr>
                        <a:xfrm>
                          <a:off x="0" y="0"/>
                          <a:ext cx="175895" cy="195580"/>
                        </a:xfrm>
                        <a:prstGeom prst="rect">
                          <a:avLst/>
                        </a:prstGeom>
                        <a:solidFill>
                          <a:schemeClr val="bg1"/>
                        </a:solidFill>
                        <a:ln w="127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6AC0F2" id="Rectangle 37908" o:spid="_x0000_s1026" style="position:absolute;margin-left:-4.1pt;margin-top:19.95pt;width:13.85pt;height:15.4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" fillcolor="white [3212]" strokecolor="#243f60 [1604]" strokeweight="1pt"/>
            </w:pict>
          </mc:Fallback>
        </mc:AlternateContent>
      </w:r>
      <w:r w:rsidRPr="0009674E">
        <w:rPr>
          <w:sz w:val="24"/>
        </w:rPr>
        <w:t>Which type of majority will be required to change a cut score?</w:t>
      </w:r>
    </w:p>
    <w:p w14:paraId="0F5991E5" w14:textId="77777777" w:rsidR="0009674E" w:rsidRPr="0009674E" w:rsidRDefault="0009674E" w:rsidP="0009674E">
      <w:pPr>
        <w:spacing w:after="120"/>
        <w:ind w:firstLine="720"/>
        <w:rPr>
          <w:b/>
          <w:sz w:val="24"/>
        </w:rPr>
      </w:pPr>
      <w:r w:rsidRPr="0009674E">
        <w:rPr>
          <w:sz w:val="24"/>
        </w:rPr>
        <w:t>Simple Majority</w:t>
      </w:r>
    </w:p>
    <w:p w14:paraId="7A3EAE38" w14:textId="77777777" w:rsidR="0009674E" w:rsidRPr="0009674E" w:rsidRDefault="0009674E" w:rsidP="0009674E">
      <w:pPr>
        <w:spacing w:after="120"/>
        <w:ind w:firstLine="720"/>
        <w:rPr>
          <w:b/>
          <w:sz w:val="24"/>
        </w:rPr>
      </w:pPr>
      <w:r w:rsidRPr="0009674E">
        <w:rPr>
          <w:b/>
          <w:noProof/>
          <w:sz w:val="24"/>
        </w:rPr>
        <mc:AlternateContent>
          <mc:Choice Requires="wps">
            <w:drawing>
              <wp:anchor distT="0" distB="0" distL="114300" distR="114300" simplePos="0" relativeHeight="251656192" behindDoc="0" locked="0" layoutInCell="1" allowOverlap="1" wp14:anchorId="41BB518B" wp14:editId="4A34290C">
                <wp:simplePos x="0" y="0"/>
                <wp:positionH relativeFrom="column">
                  <wp:posOffset>-52328</wp:posOffset>
                </wp:positionH>
                <wp:positionV relativeFrom="paragraph">
                  <wp:posOffset>22860</wp:posOffset>
                </wp:positionV>
                <wp:extent cx="175895" cy="195580"/>
                <wp:effectExtent l="0" t="0" r="14605" b="13970"/>
                <wp:wrapNone/>
                <wp:docPr id="37909" name="Rectangle 37909"/>
                <wp:cNvGraphicFramePr/>
                <a:graphic xmlns:a="http://schemas.openxmlformats.org/drawingml/2006/main">
                  <a:graphicData uri="http://schemas.microsoft.com/office/word/2010/wordprocessingShape">
                    <wps:wsp>
                      <wps:cNvSpPr/>
                      <wps:spPr>
                        <a:xfrm>
                          <a:off x="0" y="0"/>
                          <a:ext cx="175895" cy="195580"/>
                        </a:xfrm>
                        <a:prstGeom prst="rect">
                          <a:avLst/>
                        </a:prstGeom>
                        <a:solidFill>
                          <a:schemeClr val="bg1"/>
                        </a:solidFill>
                        <a:ln w="127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ECE57E" id="Rectangle 37909" o:spid="_x0000_s1026" style="position:absolute;margin-left:-4.1pt;margin-top:1.8pt;width:13.85pt;height:15.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" fillcolor="white [3212]" strokecolor="#243f60 [1604]" strokeweight="1pt"/>
            </w:pict>
          </mc:Fallback>
        </mc:AlternateContent>
      </w:r>
      <w:r w:rsidRPr="0009674E">
        <w:rPr>
          <w:sz w:val="24"/>
        </w:rPr>
        <w:t>2/3 Majority</w:t>
      </w:r>
    </w:p>
    <w:p w14:paraId="51AE84BE" w14:textId="77777777" w:rsidR="0009674E" w:rsidRPr="0009674E" w:rsidRDefault="0009674E" w:rsidP="0009674E">
      <w:pPr>
        <w:spacing w:after="120"/>
        <w:rPr>
          <w:b/>
          <w:sz w:val="24"/>
        </w:rPr>
      </w:pPr>
    </w:p>
    <w:p w14:paraId="2F27442B" w14:textId="77777777" w:rsidR="0009674E" w:rsidRPr="0009674E" w:rsidRDefault="0009674E" w:rsidP="0009674E">
      <w:pPr>
        <w:spacing w:after="120"/>
        <w:rPr>
          <w:b/>
          <w:sz w:val="24"/>
        </w:rPr>
      </w:pPr>
      <w:r w:rsidRPr="0009674E">
        <w:rPr>
          <w:b/>
          <w:noProof/>
          <w:sz w:val="24"/>
        </w:rPr>
        <mc:AlternateContent>
          <mc:Choice Requires="wps">
            <w:drawing>
              <wp:anchor distT="0" distB="0" distL="114300" distR="114300" simplePos="0" relativeHeight="251663360" behindDoc="0" locked="0" layoutInCell="1" allowOverlap="1" wp14:anchorId="4E178C3F" wp14:editId="786C3363">
                <wp:simplePos x="0" y="0"/>
                <wp:positionH relativeFrom="column">
                  <wp:posOffset>-66040</wp:posOffset>
                </wp:positionH>
                <wp:positionV relativeFrom="paragraph">
                  <wp:posOffset>237490</wp:posOffset>
                </wp:positionV>
                <wp:extent cx="175895" cy="195580"/>
                <wp:effectExtent l="0" t="0" r="14605" b="13970"/>
                <wp:wrapNone/>
                <wp:docPr id="37910" name="Rectangle 37910"/>
                <wp:cNvGraphicFramePr/>
                <a:graphic xmlns:a="http://schemas.openxmlformats.org/drawingml/2006/main">
                  <a:graphicData uri="http://schemas.microsoft.com/office/word/2010/wordprocessingShape">
                    <wps:wsp>
                      <wps:cNvSpPr/>
                      <wps:spPr>
                        <a:xfrm>
                          <a:off x="0" y="0"/>
                          <a:ext cx="175895" cy="195580"/>
                        </a:xfrm>
                        <a:prstGeom prst="rect">
                          <a:avLst/>
                        </a:prstGeom>
                        <a:solidFill>
                          <a:schemeClr val="bg1"/>
                        </a:solidFill>
                        <a:ln w="127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BD35A5" id="Rectangle 37910" o:spid="_x0000_s1026" style="position:absolute;margin-left:-5.2pt;margin-top:18.7pt;width:13.85pt;height:15.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" fillcolor="white [3212]" strokecolor="#243f60 [1604]" strokeweight="1pt"/>
            </w:pict>
          </mc:Fallback>
        </mc:AlternateContent>
      </w:r>
      <w:r w:rsidRPr="0009674E">
        <w:rPr>
          <w:sz w:val="24"/>
        </w:rPr>
        <w:t>I am ready to begin vertical articulation.</w:t>
      </w:r>
      <w:r w:rsidRPr="0009674E">
        <w:rPr>
          <w:sz w:val="24"/>
        </w:rPr>
        <w:tab/>
      </w:r>
    </w:p>
    <w:p w14:paraId="106EE29E" w14:textId="77777777" w:rsidR="0009674E" w:rsidRPr="0009674E" w:rsidRDefault="0009674E" w:rsidP="0009674E">
      <w:pPr>
        <w:spacing w:after="120"/>
        <w:ind w:firstLine="720"/>
        <w:rPr>
          <w:b/>
          <w:sz w:val="24"/>
        </w:rPr>
      </w:pPr>
      <w:r w:rsidRPr="0009674E">
        <w:rPr>
          <w:b/>
          <w:noProof/>
          <w:sz w:val="24"/>
        </w:rPr>
        <mc:AlternateContent>
          <mc:Choice Requires="wps">
            <w:drawing>
              <wp:anchor distT="0" distB="0" distL="114300" distR="114300" simplePos="0" relativeHeight="251664384" behindDoc="0" locked="0" layoutInCell="1" allowOverlap="1" wp14:anchorId="69FC4962" wp14:editId="0E982E83">
                <wp:simplePos x="0" y="0"/>
                <wp:positionH relativeFrom="column">
                  <wp:posOffset>-76200</wp:posOffset>
                </wp:positionH>
                <wp:positionV relativeFrom="paragraph">
                  <wp:posOffset>253365</wp:posOffset>
                </wp:positionV>
                <wp:extent cx="175895" cy="195580"/>
                <wp:effectExtent l="0" t="0" r="14605" b="13970"/>
                <wp:wrapNone/>
                <wp:docPr id="37911" name="Rectangle 37911"/>
                <wp:cNvGraphicFramePr/>
                <a:graphic xmlns:a="http://schemas.openxmlformats.org/drawingml/2006/main">
                  <a:graphicData uri="http://schemas.microsoft.com/office/word/2010/wordprocessingShape">
                    <wps:wsp>
                      <wps:cNvSpPr/>
                      <wps:spPr>
                        <a:xfrm>
                          <a:off x="0" y="0"/>
                          <a:ext cx="175895" cy="195580"/>
                        </a:xfrm>
                        <a:prstGeom prst="rect">
                          <a:avLst/>
                        </a:prstGeom>
                        <a:solidFill>
                          <a:schemeClr val="bg1"/>
                        </a:solidFill>
                        <a:ln w="127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0D61D1" id="Rectangle 37911" o:spid="_x0000_s1026" style="position:absolute;margin-left:-6pt;margin-top:19.95pt;width:13.85pt;height:15.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" fillcolor="white [3212]" strokecolor="#243f60 [1604]" strokeweight="1pt"/>
            </w:pict>
          </mc:Fallback>
        </mc:AlternateContent>
      </w:r>
      <w:r w:rsidRPr="0009674E">
        <w:rPr>
          <w:sz w:val="24"/>
        </w:rPr>
        <w:t>Yes</w:t>
      </w:r>
      <w:r w:rsidRPr="0009674E">
        <w:rPr>
          <w:sz w:val="24"/>
        </w:rPr>
        <w:tab/>
      </w:r>
    </w:p>
    <w:p w14:paraId="08F87555" w14:textId="77777777" w:rsidR="0009674E" w:rsidRPr="0009674E" w:rsidRDefault="0009674E" w:rsidP="0009674E">
      <w:pPr>
        <w:spacing w:after="120"/>
        <w:ind w:firstLine="720"/>
        <w:rPr>
          <w:b/>
          <w:sz w:val="24"/>
        </w:rPr>
      </w:pPr>
      <w:r w:rsidRPr="0009674E">
        <w:rPr>
          <w:sz w:val="24"/>
        </w:rPr>
        <w:t>No</w:t>
      </w:r>
    </w:p>
    <w:p w14:paraId="3EB9FE9E" w14:textId="77777777" w:rsidR="0009674E" w:rsidRDefault="0009674E" w:rsidP="0009674E">
      <w:pPr>
        <w:spacing w:after="120"/>
        <w:rPr>
          <w:b/>
        </w:rPr>
      </w:pPr>
    </w:p>
    <w:p w14:paraId="0069CAD8" w14:textId="77777777" w:rsidR="0009674E" w:rsidRDefault="0009674E" w:rsidP="0009674E">
      <w:pPr>
        <w:spacing w:after="0" w:line="240" w:lineRule="auto"/>
        <w:jc w:val="center"/>
        <w:rPr>
          <w:rFonts w:ascii="Franklin Gothic Book" w:eastAsia="Times New Roman" w:hAnsi="Franklin Gothic Book" w:cs="Times New Roman"/>
          <w:b/>
          <w:sz w:val="28"/>
          <w:szCs w:val="24"/>
        </w:rPr>
      </w:pPr>
      <w:r>
        <w:rPr>
          <w:rFonts w:ascii="Franklin Gothic Book" w:eastAsia="Times New Roman" w:hAnsi="Franklin Gothic Book" w:cs="Times New Roman"/>
          <w:b/>
          <w:sz w:val="28"/>
          <w:szCs w:val="24"/>
        </w:rPr>
        <w:lastRenderedPageBreak/>
        <w:t>Southeast Assessment Consortium</w:t>
      </w:r>
    </w:p>
    <w:p w14:paraId="759772F8" w14:textId="77777777" w:rsidR="0009674E" w:rsidRDefault="0009674E" w:rsidP="0009674E">
      <w:pPr>
        <w:spacing w:after="0" w:line="240" w:lineRule="auto"/>
        <w:jc w:val="center"/>
        <w:rPr>
          <w:rFonts w:ascii="Franklin Gothic Book" w:eastAsia="Times New Roman" w:hAnsi="Franklin Gothic Book" w:cs="Times New Roman"/>
          <w:b/>
          <w:sz w:val="28"/>
          <w:szCs w:val="24"/>
        </w:rPr>
      </w:pPr>
      <w:r>
        <w:rPr>
          <w:rFonts w:ascii="Franklin Gothic Book" w:eastAsia="Times New Roman" w:hAnsi="Franklin Gothic Book" w:cs="Times New Roman"/>
          <w:b/>
          <w:sz w:val="28"/>
          <w:szCs w:val="24"/>
        </w:rPr>
        <w:t>Science Standard Setting</w:t>
      </w:r>
      <w:r w:rsidRPr="00DD61E7">
        <w:rPr>
          <w:rFonts w:ascii="Franklin Gothic Book" w:eastAsia="Times New Roman" w:hAnsi="Franklin Gothic Book" w:cs="Times New Roman"/>
          <w:b/>
          <w:sz w:val="28"/>
          <w:szCs w:val="24"/>
        </w:rPr>
        <w:t xml:space="preserve"> </w:t>
      </w:r>
      <w:r>
        <w:rPr>
          <w:rFonts w:ascii="Franklin Gothic Book" w:eastAsia="Times New Roman" w:hAnsi="Franklin Gothic Book" w:cs="Times New Roman"/>
          <w:b/>
          <w:sz w:val="28"/>
          <w:szCs w:val="24"/>
        </w:rPr>
        <w:t>Evaluation</w:t>
      </w:r>
      <w:r w:rsidRPr="00DD61E7">
        <w:rPr>
          <w:rFonts w:ascii="Franklin Gothic Book" w:eastAsia="Times New Roman" w:hAnsi="Franklin Gothic Book" w:cs="Times New Roman"/>
          <w:b/>
          <w:sz w:val="28"/>
          <w:szCs w:val="24"/>
        </w:rPr>
        <w:t xml:space="preserve"> Form</w:t>
      </w:r>
    </w:p>
    <w:p w14:paraId="4E227E45" w14:textId="77777777" w:rsidR="0009674E" w:rsidRDefault="0009674E" w:rsidP="0009674E">
      <w:pPr>
        <w:spacing w:after="0" w:line="240" w:lineRule="auto"/>
        <w:rPr>
          <w:rFonts w:ascii="Franklin Gothic Book" w:eastAsia="Times New Roman" w:hAnsi="Franklin Gothic Book" w:cs="Times New Roman"/>
          <w:sz w:val="24"/>
          <w:szCs w:val="24"/>
        </w:rPr>
      </w:pPr>
    </w:p>
    <w:p w14:paraId="1C52EDC4" w14:textId="77777777" w:rsidR="0009674E" w:rsidRPr="008E532C" w:rsidRDefault="0009674E" w:rsidP="0009674E">
      <w:pPr>
        <w:spacing w:after="0" w:line="240" w:lineRule="auto"/>
        <w:rPr>
          <w:rFonts w:eastAsia="Times New Roman" w:cs="Times New Roman"/>
          <w:sz w:val="24"/>
          <w:szCs w:val="24"/>
        </w:rPr>
      </w:pPr>
      <w:r>
        <w:rPr>
          <w:rFonts w:eastAsia="Times New Roman" w:cs="Times New Roman"/>
          <w:sz w:val="24"/>
          <w:szCs w:val="24"/>
        </w:rPr>
        <w:t>Panel (circle one)</w:t>
      </w:r>
      <w:r>
        <w:rPr>
          <w:rFonts w:eastAsia="Times New Roman" w:cs="Times New Roman"/>
          <w:sz w:val="24"/>
          <w:szCs w:val="24"/>
        </w:rPr>
        <w:tab/>
        <w:t>Grade 4</w:t>
      </w:r>
      <w:r>
        <w:rPr>
          <w:rFonts w:eastAsia="Times New Roman" w:cs="Times New Roman"/>
          <w:sz w:val="24"/>
          <w:szCs w:val="24"/>
        </w:rPr>
        <w:tab/>
        <w:t>Grade 7</w:t>
      </w:r>
      <w:r>
        <w:rPr>
          <w:rFonts w:eastAsia="Times New Roman" w:cs="Times New Roman"/>
          <w:sz w:val="24"/>
          <w:szCs w:val="24"/>
        </w:rPr>
        <w:tab/>
        <w:t>Grade 10</w:t>
      </w:r>
    </w:p>
    <w:p w14:paraId="347843BB" w14:textId="77777777" w:rsidR="0009674E" w:rsidRPr="008E532C" w:rsidRDefault="0009674E" w:rsidP="0009674E">
      <w:pPr>
        <w:spacing w:after="0" w:line="240" w:lineRule="auto"/>
        <w:rPr>
          <w:rFonts w:eastAsia="Times New Roman" w:cs="Times New Roman"/>
          <w:sz w:val="24"/>
          <w:szCs w:val="24"/>
        </w:rPr>
      </w:pPr>
    </w:p>
    <w:p w14:paraId="04CB3A60" w14:textId="77777777" w:rsidR="0009674E" w:rsidRPr="008E532C" w:rsidRDefault="0009674E" w:rsidP="0009674E">
      <w:pPr>
        <w:spacing w:after="0" w:line="240" w:lineRule="auto"/>
        <w:rPr>
          <w:rFonts w:eastAsia="Times New Roman" w:cs="Times New Roman"/>
          <w:sz w:val="24"/>
          <w:szCs w:val="24"/>
        </w:rPr>
      </w:pPr>
      <w:r w:rsidRPr="008E532C">
        <w:rPr>
          <w:rFonts w:eastAsia="Times New Roman" w:cs="Times New Roman"/>
          <w:sz w:val="24"/>
          <w:szCs w:val="24"/>
        </w:rPr>
        <w:t>I</w:t>
      </w:r>
      <w:r w:rsidRPr="008E532C">
        <w:rPr>
          <w:sz w:val="24"/>
          <w:szCs w:val="24"/>
        </w:rPr>
        <w:t>ndicate your agreement with the statement by circling one of the following:</w:t>
      </w:r>
    </w:p>
    <w:p w14:paraId="038B1566" w14:textId="77777777" w:rsidR="0009674E" w:rsidRPr="008E532C" w:rsidRDefault="0009674E" w:rsidP="0009674E">
      <w:pPr>
        <w:pStyle w:val="ListParagraph"/>
        <w:spacing w:after="0"/>
        <w:rPr>
          <w:sz w:val="24"/>
          <w:szCs w:val="24"/>
        </w:rPr>
      </w:pPr>
      <w:r w:rsidRPr="008E532C">
        <w:rPr>
          <w:b/>
          <w:sz w:val="24"/>
          <w:szCs w:val="24"/>
        </w:rPr>
        <w:t>SD</w:t>
      </w:r>
      <w:r w:rsidRPr="008E532C">
        <w:rPr>
          <w:sz w:val="24"/>
          <w:szCs w:val="24"/>
        </w:rPr>
        <w:t xml:space="preserve"> for Strongly Disagree</w:t>
      </w:r>
      <w:r w:rsidRPr="008E532C">
        <w:rPr>
          <w:sz w:val="24"/>
          <w:szCs w:val="24"/>
        </w:rPr>
        <w:tab/>
      </w:r>
      <w:r w:rsidRPr="008E532C">
        <w:rPr>
          <w:b/>
          <w:sz w:val="24"/>
          <w:szCs w:val="24"/>
        </w:rPr>
        <w:t>D</w:t>
      </w:r>
      <w:r w:rsidRPr="008E532C">
        <w:rPr>
          <w:sz w:val="24"/>
          <w:szCs w:val="24"/>
        </w:rPr>
        <w:t xml:space="preserve"> for Disagree</w:t>
      </w:r>
      <w:r w:rsidRPr="008E532C">
        <w:rPr>
          <w:sz w:val="24"/>
          <w:szCs w:val="24"/>
        </w:rPr>
        <w:tab/>
      </w:r>
      <w:r w:rsidRPr="008E532C">
        <w:rPr>
          <w:sz w:val="24"/>
          <w:szCs w:val="24"/>
        </w:rPr>
        <w:tab/>
      </w:r>
      <w:r w:rsidRPr="008E532C">
        <w:rPr>
          <w:b/>
          <w:sz w:val="24"/>
          <w:szCs w:val="24"/>
        </w:rPr>
        <w:t>?</w:t>
      </w:r>
      <w:r w:rsidRPr="008E532C">
        <w:rPr>
          <w:sz w:val="24"/>
          <w:szCs w:val="24"/>
        </w:rPr>
        <w:t xml:space="preserve"> for Uncertain</w:t>
      </w:r>
    </w:p>
    <w:p w14:paraId="09C09717" w14:textId="77777777" w:rsidR="0009674E" w:rsidRPr="008E532C" w:rsidRDefault="0009674E" w:rsidP="0009674E">
      <w:pPr>
        <w:pStyle w:val="ListParagraph"/>
        <w:tabs>
          <w:tab w:val="left" w:pos="720"/>
          <w:tab w:val="left" w:pos="1440"/>
          <w:tab w:val="left" w:pos="2160"/>
          <w:tab w:val="left" w:pos="2880"/>
          <w:tab w:val="left" w:pos="3600"/>
          <w:tab w:val="left" w:pos="4320"/>
          <w:tab w:val="left" w:pos="7515"/>
        </w:tabs>
        <w:spacing w:after="0"/>
        <w:rPr>
          <w:sz w:val="24"/>
          <w:szCs w:val="24"/>
        </w:rPr>
      </w:pPr>
      <w:r w:rsidRPr="008E532C">
        <w:rPr>
          <w:b/>
          <w:sz w:val="24"/>
          <w:szCs w:val="24"/>
        </w:rPr>
        <w:t>A</w:t>
      </w:r>
      <w:r w:rsidRPr="008E532C">
        <w:rPr>
          <w:sz w:val="24"/>
          <w:szCs w:val="24"/>
        </w:rPr>
        <w:t xml:space="preserve"> for Agree</w:t>
      </w:r>
      <w:r w:rsidRPr="008E532C">
        <w:rPr>
          <w:sz w:val="24"/>
          <w:szCs w:val="24"/>
        </w:rPr>
        <w:tab/>
      </w:r>
      <w:r w:rsidRPr="008E532C">
        <w:rPr>
          <w:b/>
          <w:sz w:val="24"/>
          <w:szCs w:val="24"/>
        </w:rPr>
        <w:t>SA</w:t>
      </w:r>
      <w:r w:rsidRPr="008E532C">
        <w:rPr>
          <w:sz w:val="24"/>
          <w:szCs w:val="24"/>
        </w:rPr>
        <w:t xml:space="preserve"> for Strongly Agree</w:t>
      </w:r>
      <w:r>
        <w:rPr>
          <w:sz w:val="24"/>
          <w:szCs w:val="24"/>
        </w:rPr>
        <w:tab/>
      </w:r>
      <w:r>
        <w:rPr>
          <w:sz w:val="24"/>
          <w:szCs w:val="24"/>
        </w:rPr>
        <w:tab/>
      </w:r>
    </w:p>
    <w:p w14:paraId="3C710733" w14:textId="77777777" w:rsidR="0009674E" w:rsidRPr="008E532C" w:rsidRDefault="0009674E" w:rsidP="0009674E">
      <w:pPr>
        <w:spacing w:after="0"/>
        <w:rPr>
          <w:b/>
          <w:sz w:val="24"/>
          <w:szCs w:val="24"/>
        </w:rPr>
      </w:pPr>
    </w:p>
    <w:tbl>
      <w:tblPr>
        <w:tblStyle w:val="TableGrid"/>
        <w:tblW w:w="0" w:type="auto"/>
        <w:tblLook w:val="04A0" w:firstRow="1" w:lastRow="0" w:firstColumn="1" w:lastColumn="0" w:noHBand="0" w:noVBand="1"/>
      </w:tblPr>
      <w:tblGrid>
        <w:gridCol w:w="7562"/>
        <w:gridCol w:w="481"/>
        <w:gridCol w:w="368"/>
        <w:gridCol w:w="328"/>
        <w:gridCol w:w="362"/>
        <w:gridCol w:w="475"/>
      </w:tblGrid>
      <w:tr w:rsidR="0009674E" w:rsidRPr="008E532C" w14:paraId="222B647F" w14:textId="77777777" w:rsidTr="0009674E">
        <w:trPr>
          <w:trHeight w:val="368"/>
        </w:trPr>
        <w:tc>
          <w:tcPr>
            <w:tcW w:w="0" w:type="auto"/>
          </w:tcPr>
          <w:p w14:paraId="572E120F" w14:textId="77777777" w:rsidR="0009674E" w:rsidRPr="008E532C" w:rsidRDefault="0009674E" w:rsidP="0009674E">
            <w:pPr>
              <w:rPr>
                <w:b/>
                <w:sz w:val="24"/>
                <w:szCs w:val="24"/>
              </w:rPr>
            </w:pPr>
            <w:r w:rsidRPr="008E532C">
              <w:rPr>
                <w:b/>
                <w:sz w:val="24"/>
                <w:szCs w:val="24"/>
              </w:rPr>
              <w:t>Statement</w:t>
            </w:r>
          </w:p>
        </w:tc>
        <w:tc>
          <w:tcPr>
            <w:tcW w:w="0" w:type="auto"/>
          </w:tcPr>
          <w:p w14:paraId="1D779DD2" w14:textId="77777777" w:rsidR="0009674E" w:rsidRPr="008E532C" w:rsidRDefault="0009674E" w:rsidP="0009674E">
            <w:pPr>
              <w:jc w:val="center"/>
              <w:rPr>
                <w:b/>
                <w:sz w:val="24"/>
                <w:szCs w:val="24"/>
              </w:rPr>
            </w:pPr>
            <w:r w:rsidRPr="008E532C">
              <w:rPr>
                <w:b/>
                <w:sz w:val="24"/>
                <w:szCs w:val="24"/>
              </w:rPr>
              <w:t>SD</w:t>
            </w:r>
          </w:p>
        </w:tc>
        <w:tc>
          <w:tcPr>
            <w:tcW w:w="0" w:type="auto"/>
          </w:tcPr>
          <w:p w14:paraId="10EE4900" w14:textId="77777777" w:rsidR="0009674E" w:rsidRPr="008E532C" w:rsidRDefault="0009674E" w:rsidP="0009674E">
            <w:pPr>
              <w:jc w:val="center"/>
              <w:rPr>
                <w:b/>
                <w:sz w:val="24"/>
                <w:szCs w:val="24"/>
              </w:rPr>
            </w:pPr>
            <w:r w:rsidRPr="008E532C">
              <w:rPr>
                <w:b/>
                <w:sz w:val="24"/>
                <w:szCs w:val="24"/>
              </w:rPr>
              <w:t>D</w:t>
            </w:r>
          </w:p>
        </w:tc>
        <w:tc>
          <w:tcPr>
            <w:tcW w:w="0" w:type="auto"/>
          </w:tcPr>
          <w:p w14:paraId="207331F6" w14:textId="77777777" w:rsidR="0009674E" w:rsidRPr="008E532C" w:rsidRDefault="0009674E" w:rsidP="0009674E">
            <w:pPr>
              <w:jc w:val="center"/>
              <w:rPr>
                <w:b/>
                <w:sz w:val="24"/>
                <w:szCs w:val="24"/>
              </w:rPr>
            </w:pPr>
            <w:r w:rsidRPr="008E532C">
              <w:rPr>
                <w:b/>
                <w:sz w:val="24"/>
                <w:szCs w:val="24"/>
              </w:rPr>
              <w:t>?</w:t>
            </w:r>
          </w:p>
        </w:tc>
        <w:tc>
          <w:tcPr>
            <w:tcW w:w="0" w:type="auto"/>
          </w:tcPr>
          <w:p w14:paraId="7E505D3D" w14:textId="77777777" w:rsidR="0009674E" w:rsidRPr="008E532C" w:rsidRDefault="0009674E" w:rsidP="0009674E">
            <w:pPr>
              <w:jc w:val="center"/>
              <w:rPr>
                <w:b/>
                <w:sz w:val="24"/>
                <w:szCs w:val="24"/>
              </w:rPr>
            </w:pPr>
            <w:r w:rsidRPr="008E532C">
              <w:rPr>
                <w:b/>
                <w:sz w:val="24"/>
                <w:szCs w:val="24"/>
              </w:rPr>
              <w:t>A</w:t>
            </w:r>
          </w:p>
        </w:tc>
        <w:tc>
          <w:tcPr>
            <w:tcW w:w="0" w:type="auto"/>
          </w:tcPr>
          <w:p w14:paraId="6C15FA2C" w14:textId="77777777" w:rsidR="0009674E" w:rsidRPr="008E532C" w:rsidRDefault="0009674E" w:rsidP="0009674E">
            <w:pPr>
              <w:jc w:val="center"/>
              <w:rPr>
                <w:b/>
                <w:sz w:val="24"/>
                <w:szCs w:val="24"/>
              </w:rPr>
            </w:pPr>
            <w:r w:rsidRPr="008E532C">
              <w:rPr>
                <w:b/>
                <w:sz w:val="24"/>
                <w:szCs w:val="24"/>
              </w:rPr>
              <w:t>SA</w:t>
            </w:r>
          </w:p>
        </w:tc>
      </w:tr>
      <w:tr w:rsidR="0009674E" w:rsidRPr="008E532C" w14:paraId="14F3CC15" w14:textId="77777777" w:rsidTr="0009674E">
        <w:tc>
          <w:tcPr>
            <w:tcW w:w="0" w:type="auto"/>
          </w:tcPr>
          <w:p w14:paraId="75BB0F03" w14:textId="77777777" w:rsidR="0009674E" w:rsidRPr="008E532C" w:rsidRDefault="005E488B" w:rsidP="0009674E">
            <w:pPr>
              <w:spacing w:after="120"/>
              <w:rPr>
                <w:sz w:val="24"/>
                <w:szCs w:val="24"/>
              </w:rPr>
            </w:pPr>
            <w:r>
              <w:rPr>
                <w:sz w:val="24"/>
                <w:szCs w:val="24"/>
              </w:rPr>
              <w:t xml:space="preserve">Taking and scoring </w:t>
            </w:r>
            <w:r w:rsidR="0009674E">
              <w:rPr>
                <w:sz w:val="24"/>
                <w:szCs w:val="24"/>
              </w:rPr>
              <w:t>the test was helpful.</w:t>
            </w:r>
          </w:p>
        </w:tc>
        <w:tc>
          <w:tcPr>
            <w:tcW w:w="0" w:type="auto"/>
            <w:vAlign w:val="center"/>
          </w:tcPr>
          <w:p w14:paraId="243BCCBE"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SD</w:t>
            </w:r>
          </w:p>
        </w:tc>
        <w:tc>
          <w:tcPr>
            <w:tcW w:w="0" w:type="auto"/>
            <w:vAlign w:val="center"/>
          </w:tcPr>
          <w:p w14:paraId="252A692B"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D</w:t>
            </w:r>
          </w:p>
        </w:tc>
        <w:tc>
          <w:tcPr>
            <w:tcW w:w="0" w:type="auto"/>
            <w:vAlign w:val="center"/>
          </w:tcPr>
          <w:p w14:paraId="67116FC9"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w:t>
            </w:r>
          </w:p>
        </w:tc>
        <w:tc>
          <w:tcPr>
            <w:tcW w:w="0" w:type="auto"/>
            <w:vAlign w:val="center"/>
          </w:tcPr>
          <w:p w14:paraId="22FA51B4"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A</w:t>
            </w:r>
          </w:p>
        </w:tc>
        <w:tc>
          <w:tcPr>
            <w:tcW w:w="0" w:type="auto"/>
            <w:vAlign w:val="center"/>
          </w:tcPr>
          <w:p w14:paraId="781D3E81"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SA</w:t>
            </w:r>
          </w:p>
        </w:tc>
      </w:tr>
      <w:tr w:rsidR="0009674E" w:rsidRPr="008E532C" w14:paraId="5C73C66D" w14:textId="77777777" w:rsidTr="0009674E">
        <w:tc>
          <w:tcPr>
            <w:tcW w:w="0" w:type="auto"/>
          </w:tcPr>
          <w:p w14:paraId="67E906C9" w14:textId="77777777" w:rsidR="0009674E" w:rsidRPr="008E532C" w:rsidRDefault="0009674E" w:rsidP="0009674E">
            <w:pPr>
              <w:spacing w:after="120"/>
              <w:rPr>
                <w:sz w:val="24"/>
                <w:szCs w:val="24"/>
              </w:rPr>
            </w:pPr>
            <w:r>
              <w:rPr>
                <w:sz w:val="24"/>
                <w:szCs w:val="24"/>
              </w:rPr>
              <w:t>The discussion</w:t>
            </w:r>
            <w:r w:rsidRPr="008E532C">
              <w:rPr>
                <w:sz w:val="24"/>
                <w:szCs w:val="24"/>
              </w:rPr>
              <w:t xml:space="preserve"> of </w:t>
            </w:r>
            <w:r>
              <w:rPr>
                <w:sz w:val="24"/>
                <w:szCs w:val="24"/>
              </w:rPr>
              <w:t xml:space="preserve">performance </w:t>
            </w:r>
            <w:r w:rsidRPr="008E532C">
              <w:rPr>
                <w:sz w:val="24"/>
                <w:szCs w:val="24"/>
              </w:rPr>
              <w:t>level descriptors was useful.</w:t>
            </w:r>
          </w:p>
        </w:tc>
        <w:tc>
          <w:tcPr>
            <w:tcW w:w="0" w:type="auto"/>
            <w:vAlign w:val="center"/>
          </w:tcPr>
          <w:p w14:paraId="71B63FF5"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SD</w:t>
            </w:r>
          </w:p>
        </w:tc>
        <w:tc>
          <w:tcPr>
            <w:tcW w:w="0" w:type="auto"/>
            <w:vAlign w:val="center"/>
          </w:tcPr>
          <w:p w14:paraId="77C08C44"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D</w:t>
            </w:r>
          </w:p>
        </w:tc>
        <w:tc>
          <w:tcPr>
            <w:tcW w:w="0" w:type="auto"/>
            <w:vAlign w:val="center"/>
          </w:tcPr>
          <w:p w14:paraId="30D20D0E"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w:t>
            </w:r>
          </w:p>
        </w:tc>
        <w:tc>
          <w:tcPr>
            <w:tcW w:w="0" w:type="auto"/>
            <w:vAlign w:val="center"/>
          </w:tcPr>
          <w:p w14:paraId="054BB1C6"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A</w:t>
            </w:r>
          </w:p>
        </w:tc>
        <w:tc>
          <w:tcPr>
            <w:tcW w:w="0" w:type="auto"/>
            <w:vAlign w:val="center"/>
          </w:tcPr>
          <w:p w14:paraId="43EFAAAF"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SA</w:t>
            </w:r>
          </w:p>
        </w:tc>
      </w:tr>
      <w:tr w:rsidR="0009674E" w:rsidRPr="008E532C" w14:paraId="2753B686" w14:textId="77777777" w:rsidTr="0009674E">
        <w:tc>
          <w:tcPr>
            <w:tcW w:w="0" w:type="auto"/>
          </w:tcPr>
          <w:p w14:paraId="60902F0B" w14:textId="77777777" w:rsidR="0009674E" w:rsidRPr="008E532C" w:rsidRDefault="0009674E" w:rsidP="0009674E">
            <w:pPr>
              <w:spacing w:after="120"/>
              <w:rPr>
                <w:sz w:val="24"/>
                <w:szCs w:val="24"/>
              </w:rPr>
            </w:pPr>
            <w:r>
              <w:rPr>
                <w:sz w:val="24"/>
                <w:szCs w:val="24"/>
              </w:rPr>
              <w:t>The bookmark presentation was clear and helpful.</w:t>
            </w:r>
          </w:p>
        </w:tc>
        <w:tc>
          <w:tcPr>
            <w:tcW w:w="0" w:type="auto"/>
            <w:vAlign w:val="center"/>
          </w:tcPr>
          <w:p w14:paraId="1669A4F8"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SD</w:t>
            </w:r>
          </w:p>
        </w:tc>
        <w:tc>
          <w:tcPr>
            <w:tcW w:w="0" w:type="auto"/>
            <w:vAlign w:val="center"/>
          </w:tcPr>
          <w:p w14:paraId="6DEA8E1D"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D</w:t>
            </w:r>
          </w:p>
        </w:tc>
        <w:tc>
          <w:tcPr>
            <w:tcW w:w="0" w:type="auto"/>
            <w:vAlign w:val="center"/>
          </w:tcPr>
          <w:p w14:paraId="5A5AEE70"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w:t>
            </w:r>
          </w:p>
        </w:tc>
        <w:tc>
          <w:tcPr>
            <w:tcW w:w="0" w:type="auto"/>
            <w:vAlign w:val="center"/>
          </w:tcPr>
          <w:p w14:paraId="6D7A1AEC"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A</w:t>
            </w:r>
          </w:p>
        </w:tc>
        <w:tc>
          <w:tcPr>
            <w:tcW w:w="0" w:type="auto"/>
            <w:vAlign w:val="center"/>
          </w:tcPr>
          <w:p w14:paraId="0067C095"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SA</w:t>
            </w:r>
          </w:p>
        </w:tc>
      </w:tr>
      <w:tr w:rsidR="0009674E" w:rsidRPr="008E532C" w14:paraId="01A48DB2" w14:textId="77777777" w:rsidTr="0009674E">
        <w:tc>
          <w:tcPr>
            <w:tcW w:w="0" w:type="auto"/>
          </w:tcPr>
          <w:p w14:paraId="518DF478" w14:textId="77777777" w:rsidR="0009674E" w:rsidRPr="008E532C" w:rsidRDefault="0009674E" w:rsidP="0009674E">
            <w:pPr>
              <w:spacing w:after="120"/>
              <w:rPr>
                <w:sz w:val="24"/>
                <w:szCs w:val="24"/>
              </w:rPr>
            </w:pPr>
            <w:r>
              <w:rPr>
                <w:sz w:val="24"/>
                <w:szCs w:val="24"/>
              </w:rPr>
              <w:t>The bookmark practice round was helpful.</w:t>
            </w:r>
          </w:p>
        </w:tc>
        <w:tc>
          <w:tcPr>
            <w:tcW w:w="0" w:type="auto"/>
            <w:vAlign w:val="center"/>
          </w:tcPr>
          <w:p w14:paraId="4DE873E3"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SD</w:t>
            </w:r>
          </w:p>
        </w:tc>
        <w:tc>
          <w:tcPr>
            <w:tcW w:w="0" w:type="auto"/>
            <w:vAlign w:val="center"/>
          </w:tcPr>
          <w:p w14:paraId="69B2B290"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D</w:t>
            </w:r>
          </w:p>
        </w:tc>
        <w:tc>
          <w:tcPr>
            <w:tcW w:w="0" w:type="auto"/>
            <w:vAlign w:val="center"/>
          </w:tcPr>
          <w:p w14:paraId="07793C1F"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w:t>
            </w:r>
          </w:p>
        </w:tc>
        <w:tc>
          <w:tcPr>
            <w:tcW w:w="0" w:type="auto"/>
            <w:vAlign w:val="center"/>
          </w:tcPr>
          <w:p w14:paraId="510423C3"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A</w:t>
            </w:r>
          </w:p>
        </w:tc>
        <w:tc>
          <w:tcPr>
            <w:tcW w:w="0" w:type="auto"/>
            <w:vAlign w:val="center"/>
          </w:tcPr>
          <w:p w14:paraId="26DCDA04"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SA</w:t>
            </w:r>
          </w:p>
        </w:tc>
      </w:tr>
      <w:tr w:rsidR="0009674E" w:rsidRPr="008E532C" w14:paraId="52C16606" w14:textId="77777777" w:rsidTr="0009674E">
        <w:tc>
          <w:tcPr>
            <w:tcW w:w="0" w:type="auto"/>
          </w:tcPr>
          <w:p w14:paraId="20DC88A8" w14:textId="77777777" w:rsidR="0009674E" w:rsidRPr="008E532C" w:rsidRDefault="0009674E" w:rsidP="0009674E">
            <w:pPr>
              <w:spacing w:after="120"/>
              <w:rPr>
                <w:sz w:val="24"/>
                <w:szCs w:val="24"/>
              </w:rPr>
            </w:pPr>
            <w:r>
              <w:rPr>
                <w:sz w:val="24"/>
                <w:szCs w:val="24"/>
              </w:rPr>
              <w:t>I was able to navigate the standard setting software successfully.</w:t>
            </w:r>
          </w:p>
        </w:tc>
        <w:tc>
          <w:tcPr>
            <w:tcW w:w="0" w:type="auto"/>
            <w:vAlign w:val="center"/>
          </w:tcPr>
          <w:p w14:paraId="47736834"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SD</w:t>
            </w:r>
          </w:p>
        </w:tc>
        <w:tc>
          <w:tcPr>
            <w:tcW w:w="0" w:type="auto"/>
            <w:vAlign w:val="center"/>
          </w:tcPr>
          <w:p w14:paraId="317169B2"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D</w:t>
            </w:r>
          </w:p>
        </w:tc>
        <w:tc>
          <w:tcPr>
            <w:tcW w:w="0" w:type="auto"/>
            <w:vAlign w:val="center"/>
          </w:tcPr>
          <w:p w14:paraId="66F0A8E1"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w:t>
            </w:r>
          </w:p>
        </w:tc>
        <w:tc>
          <w:tcPr>
            <w:tcW w:w="0" w:type="auto"/>
            <w:vAlign w:val="center"/>
          </w:tcPr>
          <w:p w14:paraId="398BAA10"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A</w:t>
            </w:r>
          </w:p>
        </w:tc>
        <w:tc>
          <w:tcPr>
            <w:tcW w:w="0" w:type="auto"/>
            <w:vAlign w:val="center"/>
          </w:tcPr>
          <w:p w14:paraId="3E07F7FC"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SA</w:t>
            </w:r>
          </w:p>
        </w:tc>
      </w:tr>
      <w:tr w:rsidR="0009674E" w:rsidRPr="008E532C" w14:paraId="37B7EA88" w14:textId="77777777" w:rsidTr="0009674E">
        <w:tc>
          <w:tcPr>
            <w:tcW w:w="0" w:type="auto"/>
          </w:tcPr>
          <w:p w14:paraId="6073C819" w14:textId="77777777" w:rsidR="0009674E" w:rsidRDefault="0009674E" w:rsidP="0009674E">
            <w:pPr>
              <w:spacing w:after="120"/>
              <w:rPr>
                <w:sz w:val="24"/>
                <w:szCs w:val="24"/>
              </w:rPr>
            </w:pPr>
            <w:r>
              <w:rPr>
                <w:sz w:val="24"/>
                <w:szCs w:val="24"/>
              </w:rPr>
              <w:t>My facilitator was able to answer my questions.</w:t>
            </w:r>
          </w:p>
        </w:tc>
        <w:tc>
          <w:tcPr>
            <w:tcW w:w="0" w:type="auto"/>
            <w:vAlign w:val="center"/>
          </w:tcPr>
          <w:p w14:paraId="54D051B4"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SD</w:t>
            </w:r>
          </w:p>
        </w:tc>
        <w:tc>
          <w:tcPr>
            <w:tcW w:w="0" w:type="auto"/>
            <w:vAlign w:val="center"/>
          </w:tcPr>
          <w:p w14:paraId="56DB5270"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D</w:t>
            </w:r>
          </w:p>
        </w:tc>
        <w:tc>
          <w:tcPr>
            <w:tcW w:w="0" w:type="auto"/>
            <w:vAlign w:val="center"/>
          </w:tcPr>
          <w:p w14:paraId="36F669AE"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w:t>
            </w:r>
          </w:p>
        </w:tc>
        <w:tc>
          <w:tcPr>
            <w:tcW w:w="0" w:type="auto"/>
            <w:vAlign w:val="center"/>
          </w:tcPr>
          <w:p w14:paraId="26410DA2"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A</w:t>
            </w:r>
          </w:p>
        </w:tc>
        <w:tc>
          <w:tcPr>
            <w:tcW w:w="0" w:type="auto"/>
            <w:vAlign w:val="center"/>
          </w:tcPr>
          <w:p w14:paraId="28B4B607"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SA</w:t>
            </w:r>
          </w:p>
        </w:tc>
      </w:tr>
      <w:tr w:rsidR="0009674E" w:rsidRPr="008E532C" w14:paraId="1CFA234D" w14:textId="77777777" w:rsidTr="0009674E">
        <w:trPr>
          <w:trHeight w:val="341"/>
        </w:trPr>
        <w:tc>
          <w:tcPr>
            <w:tcW w:w="0" w:type="auto"/>
          </w:tcPr>
          <w:p w14:paraId="25AD41E5" w14:textId="77777777" w:rsidR="0009674E" w:rsidRPr="008E532C" w:rsidRDefault="0009674E" w:rsidP="0009674E">
            <w:pPr>
              <w:spacing w:before="120" w:after="120"/>
              <w:rPr>
                <w:sz w:val="24"/>
                <w:szCs w:val="24"/>
              </w:rPr>
            </w:pPr>
            <w:r>
              <w:rPr>
                <w:sz w:val="24"/>
                <w:szCs w:val="24"/>
              </w:rPr>
              <w:t>The discussion after Round 1 was helpful.</w:t>
            </w:r>
          </w:p>
        </w:tc>
        <w:tc>
          <w:tcPr>
            <w:tcW w:w="0" w:type="auto"/>
            <w:vAlign w:val="center"/>
          </w:tcPr>
          <w:p w14:paraId="02C5A38B"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SD</w:t>
            </w:r>
          </w:p>
        </w:tc>
        <w:tc>
          <w:tcPr>
            <w:tcW w:w="0" w:type="auto"/>
            <w:vAlign w:val="center"/>
          </w:tcPr>
          <w:p w14:paraId="731FCB8F"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D</w:t>
            </w:r>
          </w:p>
        </w:tc>
        <w:tc>
          <w:tcPr>
            <w:tcW w:w="0" w:type="auto"/>
            <w:vAlign w:val="center"/>
          </w:tcPr>
          <w:p w14:paraId="25D11268"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w:t>
            </w:r>
          </w:p>
        </w:tc>
        <w:tc>
          <w:tcPr>
            <w:tcW w:w="0" w:type="auto"/>
            <w:vAlign w:val="center"/>
          </w:tcPr>
          <w:p w14:paraId="60BBE816"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A</w:t>
            </w:r>
          </w:p>
        </w:tc>
        <w:tc>
          <w:tcPr>
            <w:tcW w:w="0" w:type="auto"/>
            <w:vAlign w:val="center"/>
          </w:tcPr>
          <w:p w14:paraId="23C378B3"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SA</w:t>
            </w:r>
          </w:p>
        </w:tc>
      </w:tr>
      <w:tr w:rsidR="0009674E" w:rsidRPr="008E532C" w14:paraId="1749B825" w14:textId="77777777" w:rsidTr="0009674E">
        <w:tc>
          <w:tcPr>
            <w:tcW w:w="0" w:type="auto"/>
          </w:tcPr>
          <w:p w14:paraId="43290442" w14:textId="77777777" w:rsidR="0009674E" w:rsidRPr="008E532C" w:rsidRDefault="0009674E" w:rsidP="0009674E">
            <w:pPr>
              <w:spacing w:before="120" w:after="120"/>
              <w:rPr>
                <w:sz w:val="24"/>
                <w:szCs w:val="24"/>
              </w:rPr>
            </w:pPr>
            <w:r>
              <w:rPr>
                <w:sz w:val="24"/>
                <w:szCs w:val="24"/>
              </w:rPr>
              <w:t>The discussion after Round 2 was helpful</w:t>
            </w:r>
          </w:p>
        </w:tc>
        <w:tc>
          <w:tcPr>
            <w:tcW w:w="0" w:type="auto"/>
            <w:vAlign w:val="center"/>
          </w:tcPr>
          <w:p w14:paraId="1795362A"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SD</w:t>
            </w:r>
          </w:p>
        </w:tc>
        <w:tc>
          <w:tcPr>
            <w:tcW w:w="0" w:type="auto"/>
            <w:vAlign w:val="center"/>
          </w:tcPr>
          <w:p w14:paraId="524BA919"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D</w:t>
            </w:r>
          </w:p>
        </w:tc>
        <w:tc>
          <w:tcPr>
            <w:tcW w:w="0" w:type="auto"/>
            <w:vAlign w:val="center"/>
          </w:tcPr>
          <w:p w14:paraId="3BA2F4A1"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w:t>
            </w:r>
          </w:p>
        </w:tc>
        <w:tc>
          <w:tcPr>
            <w:tcW w:w="0" w:type="auto"/>
            <w:vAlign w:val="center"/>
          </w:tcPr>
          <w:p w14:paraId="758FA871"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A</w:t>
            </w:r>
          </w:p>
        </w:tc>
        <w:tc>
          <w:tcPr>
            <w:tcW w:w="0" w:type="auto"/>
            <w:vAlign w:val="center"/>
          </w:tcPr>
          <w:p w14:paraId="233DDCBB"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SA</w:t>
            </w:r>
          </w:p>
        </w:tc>
      </w:tr>
      <w:tr w:rsidR="0009674E" w:rsidRPr="008E532C" w14:paraId="445C12EA" w14:textId="77777777" w:rsidTr="0009674E">
        <w:tc>
          <w:tcPr>
            <w:tcW w:w="0" w:type="auto"/>
          </w:tcPr>
          <w:p w14:paraId="022A1E7D" w14:textId="77777777" w:rsidR="0009674E" w:rsidRPr="008E532C" w:rsidRDefault="0009674E" w:rsidP="0009674E">
            <w:pPr>
              <w:spacing w:before="120" w:after="120"/>
              <w:rPr>
                <w:sz w:val="24"/>
                <w:szCs w:val="24"/>
              </w:rPr>
            </w:pPr>
            <w:r w:rsidRPr="008E532C">
              <w:rPr>
                <w:sz w:val="24"/>
                <w:szCs w:val="24"/>
              </w:rPr>
              <w:t>The process was fair.</w:t>
            </w:r>
          </w:p>
        </w:tc>
        <w:tc>
          <w:tcPr>
            <w:tcW w:w="0" w:type="auto"/>
            <w:vAlign w:val="center"/>
          </w:tcPr>
          <w:p w14:paraId="24E059FC"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SD</w:t>
            </w:r>
          </w:p>
        </w:tc>
        <w:tc>
          <w:tcPr>
            <w:tcW w:w="0" w:type="auto"/>
            <w:vAlign w:val="center"/>
          </w:tcPr>
          <w:p w14:paraId="4DE8D158"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D</w:t>
            </w:r>
          </w:p>
        </w:tc>
        <w:tc>
          <w:tcPr>
            <w:tcW w:w="0" w:type="auto"/>
            <w:vAlign w:val="center"/>
          </w:tcPr>
          <w:p w14:paraId="77B401AB"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w:t>
            </w:r>
          </w:p>
        </w:tc>
        <w:tc>
          <w:tcPr>
            <w:tcW w:w="0" w:type="auto"/>
            <w:vAlign w:val="center"/>
          </w:tcPr>
          <w:p w14:paraId="4FB1021E"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A</w:t>
            </w:r>
          </w:p>
        </w:tc>
        <w:tc>
          <w:tcPr>
            <w:tcW w:w="0" w:type="auto"/>
            <w:vAlign w:val="center"/>
          </w:tcPr>
          <w:p w14:paraId="54AB229F"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SA</w:t>
            </w:r>
          </w:p>
        </w:tc>
      </w:tr>
      <w:tr w:rsidR="0009674E" w:rsidRPr="008E532C" w14:paraId="75A12635" w14:textId="77777777" w:rsidTr="0009674E">
        <w:tc>
          <w:tcPr>
            <w:tcW w:w="0" w:type="auto"/>
          </w:tcPr>
          <w:p w14:paraId="1B4E7D17" w14:textId="77777777" w:rsidR="0009674E" w:rsidRPr="008E532C" w:rsidRDefault="0009674E" w:rsidP="0009674E">
            <w:pPr>
              <w:spacing w:before="120" w:after="120"/>
              <w:rPr>
                <w:sz w:val="24"/>
                <w:szCs w:val="24"/>
              </w:rPr>
            </w:pPr>
            <w:r w:rsidRPr="008E532C">
              <w:rPr>
                <w:sz w:val="24"/>
                <w:szCs w:val="24"/>
              </w:rPr>
              <w:t>The process was orderly.</w:t>
            </w:r>
          </w:p>
        </w:tc>
        <w:tc>
          <w:tcPr>
            <w:tcW w:w="0" w:type="auto"/>
            <w:vAlign w:val="center"/>
          </w:tcPr>
          <w:p w14:paraId="2D21AC48"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SD</w:t>
            </w:r>
          </w:p>
        </w:tc>
        <w:tc>
          <w:tcPr>
            <w:tcW w:w="0" w:type="auto"/>
            <w:vAlign w:val="center"/>
          </w:tcPr>
          <w:p w14:paraId="7FDB0039"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D</w:t>
            </w:r>
          </w:p>
        </w:tc>
        <w:tc>
          <w:tcPr>
            <w:tcW w:w="0" w:type="auto"/>
            <w:vAlign w:val="center"/>
          </w:tcPr>
          <w:p w14:paraId="0FA48225"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w:t>
            </w:r>
          </w:p>
        </w:tc>
        <w:tc>
          <w:tcPr>
            <w:tcW w:w="0" w:type="auto"/>
            <w:vAlign w:val="center"/>
          </w:tcPr>
          <w:p w14:paraId="35218D99"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A</w:t>
            </w:r>
          </w:p>
        </w:tc>
        <w:tc>
          <w:tcPr>
            <w:tcW w:w="0" w:type="auto"/>
            <w:vAlign w:val="center"/>
          </w:tcPr>
          <w:p w14:paraId="6341FD59"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SA</w:t>
            </w:r>
          </w:p>
        </w:tc>
      </w:tr>
      <w:tr w:rsidR="0009674E" w:rsidRPr="008E532C" w14:paraId="7908E9EA" w14:textId="77777777" w:rsidTr="0009674E">
        <w:tc>
          <w:tcPr>
            <w:tcW w:w="0" w:type="auto"/>
          </w:tcPr>
          <w:p w14:paraId="4243A827" w14:textId="77777777" w:rsidR="0009674E" w:rsidRDefault="0009674E" w:rsidP="0009674E">
            <w:pPr>
              <w:rPr>
                <w:sz w:val="24"/>
                <w:szCs w:val="24"/>
              </w:rPr>
            </w:pPr>
            <w:r>
              <w:rPr>
                <w:sz w:val="24"/>
                <w:szCs w:val="24"/>
              </w:rPr>
              <w:t>My group’s</w:t>
            </w:r>
            <w:r w:rsidRPr="008E532C">
              <w:rPr>
                <w:sz w:val="24"/>
                <w:szCs w:val="24"/>
              </w:rPr>
              <w:t xml:space="preserve"> final cut score for </w:t>
            </w:r>
            <w:r>
              <w:rPr>
                <w:sz w:val="24"/>
                <w:szCs w:val="24"/>
              </w:rPr>
              <w:t>Level 2</w:t>
            </w:r>
            <w:r w:rsidRPr="008E532C">
              <w:rPr>
                <w:sz w:val="24"/>
                <w:szCs w:val="24"/>
              </w:rPr>
              <w:t xml:space="preserve"> is reasonable.</w:t>
            </w:r>
          </w:p>
          <w:p w14:paraId="3896C566" w14:textId="77777777" w:rsidR="0009674E" w:rsidRPr="008E532C" w:rsidRDefault="0009674E" w:rsidP="0009674E">
            <w:pPr>
              <w:rPr>
                <w:sz w:val="24"/>
                <w:szCs w:val="24"/>
              </w:rPr>
            </w:pPr>
            <w:r>
              <w:rPr>
                <w:sz w:val="24"/>
                <w:szCs w:val="24"/>
              </w:rPr>
              <w:t>[If you disagree, should it have been higher or lower? Circle one.]</w:t>
            </w:r>
          </w:p>
        </w:tc>
        <w:tc>
          <w:tcPr>
            <w:tcW w:w="0" w:type="auto"/>
            <w:vAlign w:val="center"/>
          </w:tcPr>
          <w:p w14:paraId="0B1F9CBF"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SD</w:t>
            </w:r>
          </w:p>
        </w:tc>
        <w:tc>
          <w:tcPr>
            <w:tcW w:w="0" w:type="auto"/>
            <w:vAlign w:val="center"/>
          </w:tcPr>
          <w:p w14:paraId="56CCF1D3"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D</w:t>
            </w:r>
          </w:p>
        </w:tc>
        <w:tc>
          <w:tcPr>
            <w:tcW w:w="0" w:type="auto"/>
            <w:vAlign w:val="center"/>
          </w:tcPr>
          <w:p w14:paraId="0F660C77"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w:t>
            </w:r>
          </w:p>
        </w:tc>
        <w:tc>
          <w:tcPr>
            <w:tcW w:w="0" w:type="auto"/>
            <w:vAlign w:val="center"/>
          </w:tcPr>
          <w:p w14:paraId="58F8D86B"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A</w:t>
            </w:r>
          </w:p>
        </w:tc>
        <w:tc>
          <w:tcPr>
            <w:tcW w:w="0" w:type="auto"/>
            <w:vAlign w:val="center"/>
          </w:tcPr>
          <w:p w14:paraId="5D935AA2"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SA</w:t>
            </w:r>
          </w:p>
        </w:tc>
      </w:tr>
      <w:tr w:rsidR="0009674E" w:rsidRPr="008E532C" w14:paraId="2D63E312" w14:textId="77777777" w:rsidTr="0009674E">
        <w:tc>
          <w:tcPr>
            <w:tcW w:w="0" w:type="auto"/>
          </w:tcPr>
          <w:p w14:paraId="6602B9E1" w14:textId="77777777" w:rsidR="0009674E" w:rsidRDefault="0009674E" w:rsidP="0009674E">
            <w:pPr>
              <w:rPr>
                <w:sz w:val="24"/>
                <w:szCs w:val="24"/>
              </w:rPr>
            </w:pPr>
            <w:r>
              <w:rPr>
                <w:sz w:val="24"/>
                <w:szCs w:val="24"/>
              </w:rPr>
              <w:t>My group’s</w:t>
            </w:r>
            <w:r w:rsidRPr="008E532C">
              <w:rPr>
                <w:sz w:val="24"/>
                <w:szCs w:val="24"/>
              </w:rPr>
              <w:t xml:space="preserve"> final cut score for </w:t>
            </w:r>
            <w:r>
              <w:rPr>
                <w:sz w:val="24"/>
                <w:szCs w:val="24"/>
              </w:rPr>
              <w:t>Level 3</w:t>
            </w:r>
            <w:r w:rsidRPr="008E532C">
              <w:rPr>
                <w:sz w:val="24"/>
                <w:szCs w:val="24"/>
              </w:rPr>
              <w:t xml:space="preserve"> is reasonable.</w:t>
            </w:r>
          </w:p>
          <w:p w14:paraId="11A1E0F5" w14:textId="77777777" w:rsidR="0009674E" w:rsidRPr="008E532C" w:rsidRDefault="0009674E" w:rsidP="0009674E">
            <w:pPr>
              <w:rPr>
                <w:sz w:val="24"/>
                <w:szCs w:val="24"/>
              </w:rPr>
            </w:pPr>
            <w:r>
              <w:rPr>
                <w:sz w:val="24"/>
                <w:szCs w:val="24"/>
              </w:rPr>
              <w:t>[If you disagree, should it have been higher or lower? Circle one.]</w:t>
            </w:r>
          </w:p>
        </w:tc>
        <w:tc>
          <w:tcPr>
            <w:tcW w:w="0" w:type="auto"/>
            <w:vAlign w:val="center"/>
          </w:tcPr>
          <w:p w14:paraId="0A3FBFEB"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SD</w:t>
            </w:r>
          </w:p>
        </w:tc>
        <w:tc>
          <w:tcPr>
            <w:tcW w:w="0" w:type="auto"/>
            <w:vAlign w:val="center"/>
          </w:tcPr>
          <w:p w14:paraId="4AB25497"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D</w:t>
            </w:r>
          </w:p>
        </w:tc>
        <w:tc>
          <w:tcPr>
            <w:tcW w:w="0" w:type="auto"/>
            <w:vAlign w:val="center"/>
          </w:tcPr>
          <w:p w14:paraId="366403DE"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w:t>
            </w:r>
          </w:p>
        </w:tc>
        <w:tc>
          <w:tcPr>
            <w:tcW w:w="0" w:type="auto"/>
            <w:vAlign w:val="center"/>
          </w:tcPr>
          <w:p w14:paraId="35F51B6A"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A</w:t>
            </w:r>
          </w:p>
        </w:tc>
        <w:tc>
          <w:tcPr>
            <w:tcW w:w="0" w:type="auto"/>
            <w:vAlign w:val="center"/>
          </w:tcPr>
          <w:p w14:paraId="17297B17"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SA</w:t>
            </w:r>
          </w:p>
        </w:tc>
      </w:tr>
      <w:tr w:rsidR="0009674E" w:rsidRPr="008E532C" w14:paraId="626DFE3E" w14:textId="77777777" w:rsidTr="0009674E">
        <w:tc>
          <w:tcPr>
            <w:tcW w:w="0" w:type="auto"/>
          </w:tcPr>
          <w:p w14:paraId="6C0AE87A" w14:textId="77777777" w:rsidR="0009674E" w:rsidRDefault="0009674E" w:rsidP="0009674E">
            <w:pPr>
              <w:rPr>
                <w:sz w:val="24"/>
                <w:szCs w:val="24"/>
              </w:rPr>
            </w:pPr>
            <w:r>
              <w:rPr>
                <w:sz w:val="24"/>
                <w:szCs w:val="24"/>
              </w:rPr>
              <w:t xml:space="preserve">My group’s </w:t>
            </w:r>
            <w:r w:rsidRPr="008E532C">
              <w:rPr>
                <w:sz w:val="24"/>
                <w:szCs w:val="24"/>
              </w:rPr>
              <w:t xml:space="preserve">final cut score for </w:t>
            </w:r>
            <w:r>
              <w:rPr>
                <w:sz w:val="24"/>
                <w:szCs w:val="24"/>
              </w:rPr>
              <w:t>Level 4</w:t>
            </w:r>
            <w:r w:rsidRPr="008E532C">
              <w:rPr>
                <w:sz w:val="24"/>
                <w:szCs w:val="24"/>
              </w:rPr>
              <w:t xml:space="preserve"> is reasonable.</w:t>
            </w:r>
          </w:p>
          <w:p w14:paraId="79858056" w14:textId="77777777" w:rsidR="0009674E" w:rsidRPr="008E532C" w:rsidRDefault="0009674E" w:rsidP="0009674E">
            <w:pPr>
              <w:rPr>
                <w:sz w:val="24"/>
                <w:szCs w:val="24"/>
              </w:rPr>
            </w:pPr>
            <w:r>
              <w:rPr>
                <w:sz w:val="24"/>
                <w:szCs w:val="24"/>
              </w:rPr>
              <w:t>[If you disagree, should it have been higher or lower? Circle one.]</w:t>
            </w:r>
          </w:p>
        </w:tc>
        <w:tc>
          <w:tcPr>
            <w:tcW w:w="0" w:type="auto"/>
            <w:vAlign w:val="center"/>
          </w:tcPr>
          <w:p w14:paraId="1199525D"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SD</w:t>
            </w:r>
          </w:p>
        </w:tc>
        <w:tc>
          <w:tcPr>
            <w:tcW w:w="0" w:type="auto"/>
            <w:vAlign w:val="center"/>
          </w:tcPr>
          <w:p w14:paraId="41F97BA6"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D</w:t>
            </w:r>
          </w:p>
        </w:tc>
        <w:tc>
          <w:tcPr>
            <w:tcW w:w="0" w:type="auto"/>
            <w:vAlign w:val="center"/>
          </w:tcPr>
          <w:p w14:paraId="1B095C2F"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w:t>
            </w:r>
          </w:p>
        </w:tc>
        <w:tc>
          <w:tcPr>
            <w:tcW w:w="0" w:type="auto"/>
            <w:vAlign w:val="center"/>
          </w:tcPr>
          <w:p w14:paraId="5122387C"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A</w:t>
            </w:r>
          </w:p>
        </w:tc>
        <w:tc>
          <w:tcPr>
            <w:tcW w:w="0" w:type="auto"/>
            <w:vAlign w:val="center"/>
          </w:tcPr>
          <w:p w14:paraId="28DDDCD7"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SA</w:t>
            </w:r>
          </w:p>
        </w:tc>
      </w:tr>
      <w:tr w:rsidR="0009674E" w:rsidRPr="008E532C" w14:paraId="45926406" w14:textId="77777777" w:rsidTr="0009674E">
        <w:tc>
          <w:tcPr>
            <w:tcW w:w="0" w:type="auto"/>
          </w:tcPr>
          <w:p w14:paraId="30BF7E12" w14:textId="77777777" w:rsidR="0009674E" w:rsidRDefault="0009674E" w:rsidP="0009674E">
            <w:pPr>
              <w:spacing w:before="120" w:after="120"/>
              <w:rPr>
                <w:sz w:val="24"/>
                <w:szCs w:val="24"/>
              </w:rPr>
            </w:pPr>
            <w:r>
              <w:rPr>
                <w:sz w:val="24"/>
                <w:szCs w:val="24"/>
              </w:rPr>
              <w:t>The meeting site was a good place to conduct this activity.</w:t>
            </w:r>
          </w:p>
        </w:tc>
        <w:tc>
          <w:tcPr>
            <w:tcW w:w="0" w:type="auto"/>
            <w:vAlign w:val="center"/>
          </w:tcPr>
          <w:p w14:paraId="3D544172"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SD</w:t>
            </w:r>
          </w:p>
        </w:tc>
        <w:tc>
          <w:tcPr>
            <w:tcW w:w="0" w:type="auto"/>
            <w:vAlign w:val="center"/>
          </w:tcPr>
          <w:p w14:paraId="645F8223"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D</w:t>
            </w:r>
          </w:p>
        </w:tc>
        <w:tc>
          <w:tcPr>
            <w:tcW w:w="0" w:type="auto"/>
            <w:vAlign w:val="center"/>
          </w:tcPr>
          <w:p w14:paraId="3F105CBF"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w:t>
            </w:r>
          </w:p>
        </w:tc>
        <w:tc>
          <w:tcPr>
            <w:tcW w:w="0" w:type="auto"/>
            <w:vAlign w:val="center"/>
          </w:tcPr>
          <w:p w14:paraId="71C2D1AB"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A</w:t>
            </w:r>
          </w:p>
        </w:tc>
        <w:tc>
          <w:tcPr>
            <w:tcW w:w="0" w:type="auto"/>
            <w:vAlign w:val="center"/>
          </w:tcPr>
          <w:p w14:paraId="59F2757F"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SA</w:t>
            </w:r>
          </w:p>
        </w:tc>
      </w:tr>
      <w:tr w:rsidR="0009674E" w:rsidRPr="008E532C" w14:paraId="5D58E6E9" w14:textId="77777777" w:rsidTr="0009674E">
        <w:tc>
          <w:tcPr>
            <w:tcW w:w="0" w:type="auto"/>
          </w:tcPr>
          <w:p w14:paraId="1C1420AF" w14:textId="77777777" w:rsidR="0009674E" w:rsidRDefault="0009674E" w:rsidP="0009674E">
            <w:pPr>
              <w:spacing w:before="120" w:after="120"/>
              <w:rPr>
                <w:sz w:val="24"/>
                <w:szCs w:val="24"/>
              </w:rPr>
            </w:pPr>
            <w:r>
              <w:rPr>
                <w:sz w:val="24"/>
                <w:szCs w:val="24"/>
              </w:rPr>
              <w:t>Food service was good.</w:t>
            </w:r>
          </w:p>
        </w:tc>
        <w:tc>
          <w:tcPr>
            <w:tcW w:w="0" w:type="auto"/>
            <w:vAlign w:val="center"/>
          </w:tcPr>
          <w:p w14:paraId="4B369FA2"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SD</w:t>
            </w:r>
          </w:p>
        </w:tc>
        <w:tc>
          <w:tcPr>
            <w:tcW w:w="0" w:type="auto"/>
            <w:vAlign w:val="center"/>
          </w:tcPr>
          <w:p w14:paraId="0996DD53"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D</w:t>
            </w:r>
          </w:p>
        </w:tc>
        <w:tc>
          <w:tcPr>
            <w:tcW w:w="0" w:type="auto"/>
            <w:vAlign w:val="center"/>
          </w:tcPr>
          <w:p w14:paraId="7BB579F6"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w:t>
            </w:r>
          </w:p>
        </w:tc>
        <w:tc>
          <w:tcPr>
            <w:tcW w:w="0" w:type="auto"/>
            <w:vAlign w:val="center"/>
          </w:tcPr>
          <w:p w14:paraId="7C14D723"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A</w:t>
            </w:r>
          </w:p>
        </w:tc>
        <w:tc>
          <w:tcPr>
            <w:tcW w:w="0" w:type="auto"/>
            <w:vAlign w:val="center"/>
          </w:tcPr>
          <w:p w14:paraId="468E54D2"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SA</w:t>
            </w:r>
          </w:p>
        </w:tc>
      </w:tr>
      <w:tr w:rsidR="0009674E" w:rsidRPr="008E532C" w14:paraId="61CBA5C7" w14:textId="77777777" w:rsidTr="0009674E">
        <w:trPr>
          <w:trHeight w:val="638"/>
        </w:trPr>
        <w:tc>
          <w:tcPr>
            <w:tcW w:w="0" w:type="auto"/>
          </w:tcPr>
          <w:p w14:paraId="369F64B1" w14:textId="77777777" w:rsidR="0009674E" w:rsidRDefault="0009674E" w:rsidP="0009674E">
            <w:pPr>
              <w:rPr>
                <w:sz w:val="24"/>
                <w:szCs w:val="24"/>
              </w:rPr>
            </w:pPr>
            <w:r>
              <w:rPr>
                <w:sz w:val="24"/>
                <w:szCs w:val="24"/>
              </w:rPr>
              <w:t>My personal needs (travel, lodging, accommodations, dietary restrictions) were met.</w:t>
            </w:r>
          </w:p>
        </w:tc>
        <w:tc>
          <w:tcPr>
            <w:tcW w:w="0" w:type="auto"/>
            <w:vAlign w:val="center"/>
          </w:tcPr>
          <w:p w14:paraId="1BE6B14C"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SD</w:t>
            </w:r>
          </w:p>
        </w:tc>
        <w:tc>
          <w:tcPr>
            <w:tcW w:w="0" w:type="auto"/>
            <w:vAlign w:val="center"/>
          </w:tcPr>
          <w:p w14:paraId="7C2C5FA9"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D</w:t>
            </w:r>
          </w:p>
        </w:tc>
        <w:tc>
          <w:tcPr>
            <w:tcW w:w="0" w:type="auto"/>
            <w:vAlign w:val="center"/>
          </w:tcPr>
          <w:p w14:paraId="4D5ED94B"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w:t>
            </w:r>
          </w:p>
        </w:tc>
        <w:tc>
          <w:tcPr>
            <w:tcW w:w="0" w:type="auto"/>
            <w:vAlign w:val="center"/>
          </w:tcPr>
          <w:p w14:paraId="4AC2F8AC"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A</w:t>
            </w:r>
          </w:p>
        </w:tc>
        <w:tc>
          <w:tcPr>
            <w:tcW w:w="0" w:type="auto"/>
            <w:vAlign w:val="center"/>
          </w:tcPr>
          <w:p w14:paraId="34CAC3F0" w14:textId="77777777" w:rsidR="0009674E" w:rsidRPr="008E532C" w:rsidRDefault="0009674E" w:rsidP="0009674E">
            <w:pPr>
              <w:jc w:val="center"/>
              <w:rPr>
                <w:color w:val="808080" w:themeColor="background1" w:themeShade="80"/>
                <w:sz w:val="24"/>
                <w:szCs w:val="24"/>
              </w:rPr>
            </w:pPr>
            <w:r w:rsidRPr="008E532C">
              <w:rPr>
                <w:color w:val="808080" w:themeColor="background1" w:themeShade="80"/>
                <w:sz w:val="24"/>
                <w:szCs w:val="24"/>
              </w:rPr>
              <w:t>SA</w:t>
            </w:r>
          </w:p>
        </w:tc>
      </w:tr>
    </w:tbl>
    <w:p w14:paraId="5CA3AA18" w14:textId="77777777" w:rsidR="00967136" w:rsidRDefault="00967136">
      <w:pPr>
        <w:rPr>
          <w:sz w:val="24"/>
          <w:szCs w:val="24"/>
        </w:rPr>
      </w:pP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r>
        <w:rPr>
          <w:sz w:val="24"/>
          <w:szCs w:val="24"/>
        </w:rPr>
        <w:tab/>
      </w:r>
    </w:p>
    <w:p w14:paraId="0DC13CA7" w14:textId="77777777" w:rsidR="0098668E" w:rsidRPr="00747C38" w:rsidRDefault="0009674E">
      <w:pPr>
        <w:rPr>
          <w:rFonts w:cstheme="minorHAnsi"/>
          <w:sz w:val="24"/>
          <w:szCs w:val="32"/>
        </w:rPr>
      </w:pPr>
      <w:r w:rsidRPr="008E532C">
        <w:rPr>
          <w:b/>
          <w:sz w:val="24"/>
          <w:szCs w:val="24"/>
        </w:rPr>
        <w:t>Comments on the back</w:t>
      </w:r>
      <w:r w:rsidRPr="008E532C">
        <w:rPr>
          <w:b/>
          <w:sz w:val="24"/>
          <w:szCs w:val="24"/>
        </w:rPr>
        <w:tab/>
      </w:r>
    </w:p>
    <w:p w14:paraId="494095A7" w14:textId="77777777" w:rsidR="0098668E" w:rsidRPr="00747C38" w:rsidRDefault="0098668E" w:rsidP="0098668E">
      <w:pPr>
        <w:pStyle w:val="ListParagraph"/>
        <w:spacing w:before="120" w:after="0"/>
        <w:jc w:val="center"/>
        <w:rPr>
          <w:rFonts w:cstheme="minorHAnsi"/>
          <w:b/>
          <w:sz w:val="28"/>
          <w:szCs w:val="28"/>
        </w:rPr>
      </w:pPr>
    </w:p>
    <w:p w14:paraId="4DBA1058" w14:textId="77777777" w:rsidR="00967136" w:rsidRDefault="00967136" w:rsidP="00967136">
      <w:pPr>
        <w:pStyle w:val="Header"/>
        <w:jc w:val="center"/>
        <w:rPr>
          <w:b/>
          <w:sz w:val="32"/>
        </w:rPr>
      </w:pPr>
      <w:r>
        <w:rPr>
          <w:b/>
          <w:sz w:val="32"/>
        </w:rPr>
        <w:lastRenderedPageBreak/>
        <w:t>Graduation Tests</w:t>
      </w:r>
    </w:p>
    <w:p w14:paraId="7611D04A" w14:textId="77777777" w:rsidR="00967136" w:rsidRPr="0009674E" w:rsidRDefault="00967136" w:rsidP="00967136">
      <w:pPr>
        <w:pStyle w:val="Heading1"/>
        <w:spacing w:before="0" w:line="240" w:lineRule="auto"/>
        <w:jc w:val="center"/>
        <w:rPr>
          <w:rFonts w:asciiTheme="minorHAnsi" w:hAnsiTheme="minorHAnsi" w:cstheme="minorHAnsi"/>
          <w:color w:val="auto"/>
          <w:sz w:val="32"/>
        </w:rPr>
      </w:pPr>
      <w:bookmarkStart w:id="151" w:name="_Toc32932689"/>
      <w:bookmarkStart w:id="152" w:name="_Toc33004711"/>
      <w:bookmarkStart w:id="153" w:name="_Toc34042091"/>
      <w:bookmarkStart w:id="154" w:name="_Toc35874050"/>
      <w:r w:rsidRPr="0009674E">
        <w:rPr>
          <w:rFonts w:asciiTheme="minorHAnsi" w:hAnsiTheme="minorHAnsi" w:cstheme="minorHAnsi"/>
          <w:color w:val="auto"/>
          <w:sz w:val="32"/>
        </w:rPr>
        <w:t>Standard Setting Workshop Evaluation</w:t>
      </w:r>
      <w:bookmarkEnd w:id="151"/>
      <w:bookmarkEnd w:id="152"/>
      <w:bookmarkEnd w:id="153"/>
      <w:bookmarkEnd w:id="154"/>
    </w:p>
    <w:p w14:paraId="24709C4C" w14:textId="77777777" w:rsidR="00967136" w:rsidRDefault="00967136" w:rsidP="00967136">
      <w:pPr>
        <w:pStyle w:val="BodyText"/>
        <w:rPr>
          <w:rFonts w:cstheme="minorHAnsi"/>
          <w:sz w:val="24"/>
          <w:szCs w:val="24"/>
        </w:rPr>
      </w:pPr>
    </w:p>
    <w:p w14:paraId="0F28DB5D" w14:textId="77777777" w:rsidR="00967136" w:rsidRPr="0009674E" w:rsidRDefault="00967136" w:rsidP="00967136">
      <w:pPr>
        <w:pStyle w:val="BodyText"/>
        <w:rPr>
          <w:rFonts w:cstheme="minorHAnsi"/>
          <w:sz w:val="24"/>
          <w:szCs w:val="24"/>
        </w:rPr>
      </w:pPr>
      <w:r w:rsidRPr="0009674E">
        <w:rPr>
          <w:rFonts w:cstheme="minorHAnsi"/>
          <w:sz w:val="24"/>
          <w:szCs w:val="24"/>
        </w:rPr>
        <w:t>Please respond to the statements below by indicating your agreement or disagreement.  Check one box for each statement to indicate whether you strongly agree, agree, disagree, or strongly disagree with each statement.  Room for comments has been provided at the bottom of the form.</w:t>
      </w:r>
    </w:p>
    <w:p w14:paraId="2D744AC4" w14:textId="77777777" w:rsidR="00967136" w:rsidRPr="0009674E" w:rsidRDefault="00967136" w:rsidP="00967136">
      <w:pPr>
        <w:jc w:val="both"/>
        <w:rPr>
          <w:rFonts w:cstheme="minorHAnsi"/>
          <w:sz w:val="24"/>
          <w:szCs w:val="24"/>
        </w:rPr>
      </w:pPr>
      <w:r w:rsidRPr="0009674E">
        <w:rPr>
          <w:rFonts w:cstheme="minorHAnsi"/>
          <w:b/>
          <w:sz w:val="24"/>
          <w:szCs w:val="24"/>
        </w:rPr>
        <w:t xml:space="preserve">Subject: </w:t>
      </w:r>
      <w:r w:rsidRPr="0009674E">
        <w:rPr>
          <w:rFonts w:cstheme="minorHAnsi"/>
          <w:sz w:val="24"/>
          <w:szCs w:val="24"/>
        </w:rPr>
        <w:t xml:space="preserve">  </w:t>
      </w:r>
      <w:r w:rsidRPr="0009674E">
        <w:rPr>
          <w:rFonts w:cstheme="minorHAnsi"/>
          <w:sz w:val="24"/>
          <w:szCs w:val="24"/>
        </w:rPr>
        <w:tab/>
      </w:r>
      <w:r w:rsidRPr="0009674E">
        <w:rPr>
          <w:rFonts w:cstheme="minorHAnsi"/>
          <w:b/>
          <w:sz w:val="24"/>
          <w:szCs w:val="24"/>
        </w:rPr>
        <w:t>___ Science    ___ Social Studies    ___ Writing</w:t>
      </w:r>
      <w:r w:rsidRPr="0009674E">
        <w:rPr>
          <w:rFonts w:cstheme="minorHAnsi"/>
          <w:sz w:val="24"/>
          <w:szCs w:val="24"/>
        </w:rPr>
        <w:tab/>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87"/>
        <w:gridCol w:w="5996"/>
        <w:gridCol w:w="1130"/>
        <w:gridCol w:w="1131"/>
      </w:tblGrid>
      <w:tr w:rsidR="00967136" w:rsidRPr="0009674E" w14:paraId="30CD2C09" w14:textId="77777777" w:rsidTr="003347BD">
        <w:trPr>
          <w:trHeight w:val="440"/>
          <w:jc w:val="center"/>
        </w:trPr>
        <w:tc>
          <w:tcPr>
            <w:tcW w:w="587" w:type="dxa"/>
            <w:vAlign w:val="bottom"/>
          </w:tcPr>
          <w:p w14:paraId="6164FBB8" w14:textId="77777777" w:rsidR="00967136" w:rsidRPr="0009674E" w:rsidRDefault="00967136" w:rsidP="003347BD">
            <w:pPr>
              <w:spacing w:line="240" w:lineRule="auto"/>
              <w:rPr>
                <w:rFonts w:cstheme="minorHAnsi"/>
                <w:sz w:val="24"/>
                <w:szCs w:val="24"/>
              </w:rPr>
            </w:pPr>
          </w:p>
        </w:tc>
        <w:tc>
          <w:tcPr>
            <w:tcW w:w="5996" w:type="dxa"/>
            <w:vAlign w:val="bottom"/>
          </w:tcPr>
          <w:p w14:paraId="7A19BCB9" w14:textId="77777777" w:rsidR="00967136" w:rsidRPr="0009674E" w:rsidRDefault="00967136" w:rsidP="003347BD">
            <w:pPr>
              <w:pStyle w:val="Heading2"/>
              <w:spacing w:line="240" w:lineRule="auto"/>
              <w:rPr>
                <w:rFonts w:asciiTheme="minorHAnsi" w:hAnsiTheme="minorHAnsi" w:cstheme="minorHAnsi"/>
                <w:sz w:val="24"/>
                <w:szCs w:val="24"/>
              </w:rPr>
            </w:pPr>
            <w:bookmarkStart w:id="155" w:name="_Toc32411420"/>
            <w:bookmarkStart w:id="156" w:name="_Toc32932690"/>
            <w:bookmarkStart w:id="157" w:name="_Toc33004712"/>
            <w:bookmarkStart w:id="158" w:name="_Toc34042092"/>
            <w:bookmarkStart w:id="159" w:name="_Toc35874051"/>
            <w:r w:rsidRPr="0009674E">
              <w:rPr>
                <w:rFonts w:asciiTheme="minorHAnsi" w:hAnsiTheme="minorHAnsi" w:cstheme="minorHAnsi"/>
                <w:color w:val="auto"/>
                <w:sz w:val="24"/>
                <w:szCs w:val="24"/>
              </w:rPr>
              <w:t>Statement</w:t>
            </w:r>
            <w:bookmarkEnd w:id="155"/>
            <w:bookmarkEnd w:id="156"/>
            <w:bookmarkEnd w:id="157"/>
            <w:bookmarkEnd w:id="158"/>
            <w:bookmarkEnd w:id="159"/>
          </w:p>
        </w:tc>
        <w:tc>
          <w:tcPr>
            <w:tcW w:w="1130" w:type="dxa"/>
            <w:vAlign w:val="bottom"/>
          </w:tcPr>
          <w:p w14:paraId="486A0137" w14:textId="77777777" w:rsidR="00967136" w:rsidRPr="0009674E" w:rsidRDefault="00967136" w:rsidP="003347BD">
            <w:pPr>
              <w:spacing w:after="0" w:line="240" w:lineRule="auto"/>
              <w:jc w:val="center"/>
              <w:rPr>
                <w:rFonts w:cstheme="minorHAnsi"/>
                <w:b/>
                <w:sz w:val="24"/>
                <w:szCs w:val="24"/>
              </w:rPr>
            </w:pPr>
          </w:p>
          <w:p w14:paraId="25BD6623" w14:textId="77777777" w:rsidR="00967136" w:rsidRPr="0009674E" w:rsidRDefault="00967136" w:rsidP="003347BD">
            <w:pPr>
              <w:spacing w:after="0" w:line="240" w:lineRule="auto"/>
              <w:jc w:val="center"/>
              <w:rPr>
                <w:rFonts w:cstheme="minorHAnsi"/>
                <w:b/>
                <w:sz w:val="24"/>
                <w:szCs w:val="24"/>
              </w:rPr>
            </w:pPr>
            <w:r w:rsidRPr="0009674E">
              <w:rPr>
                <w:rFonts w:cstheme="minorHAnsi"/>
                <w:b/>
                <w:sz w:val="24"/>
                <w:szCs w:val="24"/>
              </w:rPr>
              <w:t>Agree</w:t>
            </w:r>
          </w:p>
        </w:tc>
        <w:tc>
          <w:tcPr>
            <w:tcW w:w="1131" w:type="dxa"/>
            <w:vAlign w:val="bottom"/>
          </w:tcPr>
          <w:p w14:paraId="6E04074E" w14:textId="77777777" w:rsidR="00967136" w:rsidRPr="0009674E" w:rsidRDefault="00967136" w:rsidP="003347BD">
            <w:pPr>
              <w:spacing w:after="0" w:line="240" w:lineRule="auto"/>
              <w:jc w:val="center"/>
              <w:rPr>
                <w:rFonts w:cstheme="minorHAnsi"/>
                <w:b/>
                <w:sz w:val="24"/>
                <w:szCs w:val="24"/>
              </w:rPr>
            </w:pPr>
          </w:p>
          <w:p w14:paraId="2B993D30" w14:textId="77777777" w:rsidR="00967136" w:rsidRPr="0009674E" w:rsidRDefault="00967136" w:rsidP="003347BD">
            <w:pPr>
              <w:spacing w:after="0" w:line="240" w:lineRule="auto"/>
              <w:jc w:val="center"/>
              <w:rPr>
                <w:rFonts w:cstheme="minorHAnsi"/>
                <w:b/>
                <w:sz w:val="24"/>
                <w:szCs w:val="24"/>
              </w:rPr>
            </w:pPr>
            <w:r w:rsidRPr="0009674E">
              <w:rPr>
                <w:rFonts w:cstheme="minorHAnsi"/>
                <w:b/>
                <w:sz w:val="24"/>
                <w:szCs w:val="24"/>
              </w:rPr>
              <w:t>Disagree</w:t>
            </w:r>
          </w:p>
        </w:tc>
      </w:tr>
      <w:tr w:rsidR="00967136" w:rsidRPr="0009674E" w14:paraId="310ABF07" w14:textId="77777777" w:rsidTr="003347BD">
        <w:trPr>
          <w:jc w:val="center"/>
        </w:trPr>
        <w:tc>
          <w:tcPr>
            <w:tcW w:w="587" w:type="dxa"/>
          </w:tcPr>
          <w:p w14:paraId="4A1F27B1" w14:textId="77777777" w:rsidR="00967136" w:rsidRPr="0009674E" w:rsidRDefault="00967136" w:rsidP="003347BD">
            <w:pPr>
              <w:spacing w:after="120" w:line="240" w:lineRule="auto"/>
              <w:rPr>
                <w:rFonts w:cstheme="minorHAnsi"/>
                <w:sz w:val="24"/>
                <w:szCs w:val="24"/>
              </w:rPr>
            </w:pPr>
            <w:r w:rsidRPr="0009674E">
              <w:rPr>
                <w:rFonts w:cstheme="minorHAnsi"/>
                <w:sz w:val="24"/>
                <w:szCs w:val="24"/>
              </w:rPr>
              <w:t>1</w:t>
            </w:r>
          </w:p>
        </w:tc>
        <w:tc>
          <w:tcPr>
            <w:tcW w:w="5996" w:type="dxa"/>
          </w:tcPr>
          <w:p w14:paraId="284283A6" w14:textId="77777777" w:rsidR="00967136" w:rsidRPr="0009674E" w:rsidRDefault="00967136" w:rsidP="003347BD">
            <w:pPr>
              <w:spacing w:after="120" w:line="240" w:lineRule="auto"/>
              <w:rPr>
                <w:rFonts w:cstheme="minorHAnsi"/>
                <w:sz w:val="24"/>
                <w:szCs w:val="24"/>
              </w:rPr>
            </w:pPr>
            <w:r w:rsidRPr="0009674E">
              <w:rPr>
                <w:rFonts w:cstheme="minorHAnsi"/>
                <w:sz w:val="24"/>
                <w:szCs w:val="24"/>
              </w:rPr>
              <w:t>The workshop leaders clearly explained the purpose of the meeting.</w:t>
            </w:r>
          </w:p>
        </w:tc>
        <w:tc>
          <w:tcPr>
            <w:tcW w:w="1130" w:type="dxa"/>
          </w:tcPr>
          <w:p w14:paraId="1AC142AF" w14:textId="77777777" w:rsidR="00967136" w:rsidRPr="0009674E" w:rsidRDefault="00967136" w:rsidP="003347BD">
            <w:pPr>
              <w:spacing w:after="120" w:line="240" w:lineRule="auto"/>
              <w:rPr>
                <w:rFonts w:cstheme="minorHAnsi"/>
                <w:sz w:val="24"/>
                <w:szCs w:val="24"/>
              </w:rPr>
            </w:pPr>
          </w:p>
        </w:tc>
        <w:tc>
          <w:tcPr>
            <w:tcW w:w="1131" w:type="dxa"/>
          </w:tcPr>
          <w:p w14:paraId="03280314" w14:textId="77777777" w:rsidR="00967136" w:rsidRPr="0009674E" w:rsidRDefault="00967136" w:rsidP="003347BD">
            <w:pPr>
              <w:spacing w:after="120" w:line="240" w:lineRule="auto"/>
              <w:rPr>
                <w:rFonts w:cstheme="minorHAnsi"/>
                <w:sz w:val="24"/>
                <w:szCs w:val="24"/>
              </w:rPr>
            </w:pPr>
          </w:p>
        </w:tc>
      </w:tr>
      <w:tr w:rsidR="00967136" w:rsidRPr="0009674E" w14:paraId="11091089" w14:textId="77777777" w:rsidTr="003347BD">
        <w:trPr>
          <w:trHeight w:val="566"/>
          <w:jc w:val="center"/>
        </w:trPr>
        <w:tc>
          <w:tcPr>
            <w:tcW w:w="587" w:type="dxa"/>
          </w:tcPr>
          <w:p w14:paraId="044F4232" w14:textId="77777777" w:rsidR="00967136" w:rsidRPr="0009674E" w:rsidRDefault="00967136" w:rsidP="003347BD">
            <w:pPr>
              <w:spacing w:after="120" w:line="240" w:lineRule="auto"/>
              <w:rPr>
                <w:rFonts w:cstheme="minorHAnsi"/>
                <w:sz w:val="24"/>
                <w:szCs w:val="24"/>
              </w:rPr>
            </w:pPr>
            <w:r w:rsidRPr="0009674E">
              <w:rPr>
                <w:rFonts w:cstheme="minorHAnsi"/>
                <w:sz w:val="24"/>
                <w:szCs w:val="24"/>
              </w:rPr>
              <w:t>2</w:t>
            </w:r>
          </w:p>
        </w:tc>
        <w:tc>
          <w:tcPr>
            <w:tcW w:w="5996" w:type="dxa"/>
          </w:tcPr>
          <w:p w14:paraId="6FAB29B0" w14:textId="77777777" w:rsidR="00967136" w:rsidRPr="0009674E" w:rsidRDefault="00967136" w:rsidP="003347BD">
            <w:pPr>
              <w:spacing w:after="120" w:line="240" w:lineRule="auto"/>
              <w:rPr>
                <w:rFonts w:cstheme="minorHAnsi"/>
                <w:sz w:val="24"/>
                <w:szCs w:val="24"/>
              </w:rPr>
            </w:pPr>
            <w:r w:rsidRPr="0009674E">
              <w:rPr>
                <w:rFonts w:cstheme="minorHAnsi"/>
                <w:sz w:val="24"/>
                <w:szCs w:val="24"/>
              </w:rPr>
              <w:t>The workshop lea</w:t>
            </w:r>
            <w:r>
              <w:rPr>
                <w:rFonts w:cstheme="minorHAnsi"/>
                <w:sz w:val="24"/>
                <w:szCs w:val="24"/>
              </w:rPr>
              <w:t>ders clearly explained my task.</w:t>
            </w:r>
          </w:p>
        </w:tc>
        <w:tc>
          <w:tcPr>
            <w:tcW w:w="1130" w:type="dxa"/>
          </w:tcPr>
          <w:p w14:paraId="146B479E" w14:textId="77777777" w:rsidR="00967136" w:rsidRPr="0009674E" w:rsidRDefault="00967136" w:rsidP="003347BD">
            <w:pPr>
              <w:spacing w:after="120" w:line="240" w:lineRule="auto"/>
              <w:rPr>
                <w:rFonts w:cstheme="minorHAnsi"/>
                <w:sz w:val="24"/>
                <w:szCs w:val="24"/>
              </w:rPr>
            </w:pPr>
          </w:p>
        </w:tc>
        <w:tc>
          <w:tcPr>
            <w:tcW w:w="1131" w:type="dxa"/>
          </w:tcPr>
          <w:p w14:paraId="72A7237B" w14:textId="77777777" w:rsidR="00967136" w:rsidRPr="0009674E" w:rsidRDefault="00967136" w:rsidP="003347BD">
            <w:pPr>
              <w:spacing w:after="120" w:line="240" w:lineRule="auto"/>
              <w:rPr>
                <w:rFonts w:cstheme="minorHAnsi"/>
                <w:sz w:val="24"/>
                <w:szCs w:val="24"/>
              </w:rPr>
            </w:pPr>
          </w:p>
        </w:tc>
      </w:tr>
      <w:tr w:rsidR="00967136" w:rsidRPr="0009674E" w14:paraId="3159EE90" w14:textId="77777777" w:rsidTr="003347BD">
        <w:trPr>
          <w:jc w:val="center"/>
        </w:trPr>
        <w:tc>
          <w:tcPr>
            <w:tcW w:w="587" w:type="dxa"/>
          </w:tcPr>
          <w:p w14:paraId="23CC0C25" w14:textId="77777777" w:rsidR="00967136" w:rsidRPr="0009674E" w:rsidRDefault="00967136" w:rsidP="003347BD">
            <w:pPr>
              <w:spacing w:after="120" w:line="240" w:lineRule="auto"/>
              <w:rPr>
                <w:rFonts w:cstheme="minorHAnsi"/>
                <w:sz w:val="24"/>
                <w:szCs w:val="24"/>
              </w:rPr>
            </w:pPr>
            <w:r w:rsidRPr="0009674E">
              <w:rPr>
                <w:rFonts w:cstheme="minorHAnsi"/>
                <w:sz w:val="24"/>
                <w:szCs w:val="24"/>
              </w:rPr>
              <w:t>3</w:t>
            </w:r>
          </w:p>
        </w:tc>
        <w:tc>
          <w:tcPr>
            <w:tcW w:w="5996" w:type="dxa"/>
          </w:tcPr>
          <w:p w14:paraId="65FAC001" w14:textId="77777777" w:rsidR="00967136" w:rsidRPr="0009674E" w:rsidRDefault="00967136" w:rsidP="003347BD">
            <w:pPr>
              <w:spacing w:after="120" w:line="240" w:lineRule="auto"/>
              <w:rPr>
                <w:rFonts w:cstheme="minorHAnsi"/>
                <w:sz w:val="24"/>
                <w:szCs w:val="24"/>
              </w:rPr>
            </w:pPr>
            <w:r w:rsidRPr="0009674E">
              <w:rPr>
                <w:rFonts w:cstheme="minorHAnsi"/>
                <w:sz w:val="24"/>
                <w:szCs w:val="24"/>
              </w:rPr>
              <w:t>The examples and exercises helped me understand how to perform my task.</w:t>
            </w:r>
          </w:p>
        </w:tc>
        <w:tc>
          <w:tcPr>
            <w:tcW w:w="1130" w:type="dxa"/>
          </w:tcPr>
          <w:p w14:paraId="5FA4DB06" w14:textId="77777777" w:rsidR="00967136" w:rsidRPr="0009674E" w:rsidRDefault="00967136" w:rsidP="003347BD">
            <w:pPr>
              <w:spacing w:after="120" w:line="240" w:lineRule="auto"/>
              <w:rPr>
                <w:rFonts w:cstheme="minorHAnsi"/>
                <w:sz w:val="24"/>
                <w:szCs w:val="24"/>
              </w:rPr>
            </w:pPr>
          </w:p>
        </w:tc>
        <w:tc>
          <w:tcPr>
            <w:tcW w:w="1131" w:type="dxa"/>
          </w:tcPr>
          <w:p w14:paraId="52736E43" w14:textId="77777777" w:rsidR="00967136" w:rsidRPr="0009674E" w:rsidRDefault="00967136" w:rsidP="003347BD">
            <w:pPr>
              <w:spacing w:after="120" w:line="240" w:lineRule="auto"/>
              <w:rPr>
                <w:rFonts w:cstheme="minorHAnsi"/>
                <w:sz w:val="24"/>
                <w:szCs w:val="24"/>
              </w:rPr>
            </w:pPr>
          </w:p>
        </w:tc>
      </w:tr>
      <w:tr w:rsidR="00967136" w:rsidRPr="0009674E" w14:paraId="6FAFD037" w14:textId="77777777" w:rsidTr="003347BD">
        <w:trPr>
          <w:jc w:val="center"/>
        </w:trPr>
        <w:tc>
          <w:tcPr>
            <w:tcW w:w="587" w:type="dxa"/>
          </w:tcPr>
          <w:p w14:paraId="6221C534" w14:textId="77777777" w:rsidR="00967136" w:rsidRPr="0009674E" w:rsidRDefault="00967136" w:rsidP="003347BD">
            <w:pPr>
              <w:spacing w:after="120" w:line="240" w:lineRule="auto"/>
              <w:rPr>
                <w:rFonts w:cstheme="minorHAnsi"/>
                <w:sz w:val="24"/>
                <w:szCs w:val="24"/>
              </w:rPr>
            </w:pPr>
            <w:r w:rsidRPr="0009674E">
              <w:rPr>
                <w:rFonts w:cstheme="minorHAnsi"/>
                <w:sz w:val="24"/>
                <w:szCs w:val="24"/>
              </w:rPr>
              <w:t>4</w:t>
            </w:r>
          </w:p>
        </w:tc>
        <w:tc>
          <w:tcPr>
            <w:tcW w:w="5996" w:type="dxa"/>
          </w:tcPr>
          <w:p w14:paraId="44975340" w14:textId="77777777" w:rsidR="00967136" w:rsidRPr="0009674E" w:rsidRDefault="00967136" w:rsidP="003347BD">
            <w:pPr>
              <w:spacing w:after="120" w:line="240" w:lineRule="auto"/>
              <w:rPr>
                <w:rFonts w:cstheme="minorHAnsi"/>
                <w:sz w:val="24"/>
                <w:szCs w:val="24"/>
              </w:rPr>
            </w:pPr>
            <w:r w:rsidRPr="0009674E">
              <w:rPr>
                <w:rFonts w:cstheme="minorHAnsi"/>
                <w:sz w:val="24"/>
                <w:szCs w:val="24"/>
              </w:rPr>
              <w:t>The large and small group discussions helped me understand the process.</w:t>
            </w:r>
          </w:p>
        </w:tc>
        <w:tc>
          <w:tcPr>
            <w:tcW w:w="1130" w:type="dxa"/>
          </w:tcPr>
          <w:p w14:paraId="7C61A5A6" w14:textId="77777777" w:rsidR="00967136" w:rsidRPr="0009674E" w:rsidRDefault="00967136" w:rsidP="003347BD">
            <w:pPr>
              <w:spacing w:after="120" w:line="240" w:lineRule="auto"/>
              <w:rPr>
                <w:rFonts w:cstheme="minorHAnsi"/>
                <w:sz w:val="24"/>
                <w:szCs w:val="24"/>
              </w:rPr>
            </w:pPr>
          </w:p>
        </w:tc>
        <w:tc>
          <w:tcPr>
            <w:tcW w:w="1131" w:type="dxa"/>
          </w:tcPr>
          <w:p w14:paraId="491CC49E" w14:textId="77777777" w:rsidR="00967136" w:rsidRPr="0009674E" w:rsidRDefault="00967136" w:rsidP="003347BD">
            <w:pPr>
              <w:spacing w:after="120" w:line="240" w:lineRule="auto"/>
              <w:rPr>
                <w:rFonts w:cstheme="minorHAnsi"/>
                <w:sz w:val="24"/>
                <w:szCs w:val="24"/>
              </w:rPr>
            </w:pPr>
          </w:p>
        </w:tc>
      </w:tr>
      <w:tr w:rsidR="00967136" w:rsidRPr="0009674E" w14:paraId="4774E6B0" w14:textId="77777777" w:rsidTr="003347BD">
        <w:trPr>
          <w:jc w:val="center"/>
        </w:trPr>
        <w:tc>
          <w:tcPr>
            <w:tcW w:w="587" w:type="dxa"/>
          </w:tcPr>
          <w:p w14:paraId="46D3C09F" w14:textId="77777777" w:rsidR="00967136" w:rsidRPr="0009674E" w:rsidRDefault="00967136" w:rsidP="003347BD">
            <w:pPr>
              <w:spacing w:after="120" w:line="240" w:lineRule="auto"/>
              <w:rPr>
                <w:rFonts w:cstheme="minorHAnsi"/>
                <w:sz w:val="24"/>
                <w:szCs w:val="24"/>
              </w:rPr>
            </w:pPr>
            <w:r w:rsidRPr="0009674E">
              <w:rPr>
                <w:rFonts w:cstheme="minorHAnsi"/>
                <w:sz w:val="24"/>
                <w:szCs w:val="24"/>
              </w:rPr>
              <w:t>5</w:t>
            </w:r>
          </w:p>
        </w:tc>
        <w:tc>
          <w:tcPr>
            <w:tcW w:w="5996" w:type="dxa"/>
          </w:tcPr>
          <w:p w14:paraId="44916A4E" w14:textId="77777777" w:rsidR="00967136" w:rsidRPr="0009674E" w:rsidRDefault="00967136" w:rsidP="003347BD">
            <w:pPr>
              <w:spacing w:after="120" w:line="240" w:lineRule="auto"/>
              <w:rPr>
                <w:rFonts w:cstheme="minorHAnsi"/>
                <w:sz w:val="24"/>
                <w:szCs w:val="24"/>
              </w:rPr>
            </w:pPr>
            <w:r w:rsidRPr="0009674E">
              <w:rPr>
                <w:rFonts w:cstheme="minorHAnsi"/>
                <w:sz w:val="24"/>
                <w:szCs w:val="24"/>
              </w:rPr>
              <w:t>I was able to follow the instructions and complete the rating sheets accurately.</w:t>
            </w:r>
          </w:p>
        </w:tc>
        <w:tc>
          <w:tcPr>
            <w:tcW w:w="1130" w:type="dxa"/>
          </w:tcPr>
          <w:p w14:paraId="19A8044F" w14:textId="77777777" w:rsidR="00967136" w:rsidRPr="0009674E" w:rsidRDefault="00967136" w:rsidP="003347BD">
            <w:pPr>
              <w:spacing w:after="120" w:line="240" w:lineRule="auto"/>
              <w:rPr>
                <w:rFonts w:cstheme="minorHAnsi"/>
                <w:sz w:val="24"/>
                <w:szCs w:val="24"/>
              </w:rPr>
            </w:pPr>
          </w:p>
        </w:tc>
        <w:tc>
          <w:tcPr>
            <w:tcW w:w="1131" w:type="dxa"/>
          </w:tcPr>
          <w:p w14:paraId="5DBA1999" w14:textId="77777777" w:rsidR="00967136" w:rsidRPr="0009674E" w:rsidRDefault="00967136" w:rsidP="003347BD">
            <w:pPr>
              <w:spacing w:after="120" w:line="240" w:lineRule="auto"/>
              <w:rPr>
                <w:rFonts w:cstheme="minorHAnsi"/>
                <w:sz w:val="24"/>
                <w:szCs w:val="24"/>
              </w:rPr>
            </w:pPr>
          </w:p>
        </w:tc>
      </w:tr>
      <w:tr w:rsidR="00967136" w:rsidRPr="0009674E" w14:paraId="528D232C" w14:textId="77777777" w:rsidTr="003347BD">
        <w:trPr>
          <w:jc w:val="center"/>
        </w:trPr>
        <w:tc>
          <w:tcPr>
            <w:tcW w:w="587" w:type="dxa"/>
          </w:tcPr>
          <w:p w14:paraId="6AC2BB30" w14:textId="77777777" w:rsidR="00967136" w:rsidRPr="0009674E" w:rsidRDefault="00967136" w:rsidP="003347BD">
            <w:pPr>
              <w:spacing w:after="120" w:line="240" w:lineRule="auto"/>
              <w:rPr>
                <w:rFonts w:cstheme="minorHAnsi"/>
                <w:sz w:val="24"/>
                <w:szCs w:val="24"/>
              </w:rPr>
            </w:pPr>
            <w:r w:rsidRPr="0009674E">
              <w:rPr>
                <w:rFonts w:cstheme="minorHAnsi"/>
                <w:sz w:val="24"/>
                <w:szCs w:val="24"/>
              </w:rPr>
              <w:t>6</w:t>
            </w:r>
          </w:p>
        </w:tc>
        <w:tc>
          <w:tcPr>
            <w:tcW w:w="5996" w:type="dxa"/>
          </w:tcPr>
          <w:p w14:paraId="4B9404B1" w14:textId="77777777" w:rsidR="00967136" w:rsidRPr="0009674E" w:rsidRDefault="00967136" w:rsidP="003347BD">
            <w:pPr>
              <w:spacing w:after="120" w:line="240" w:lineRule="auto"/>
              <w:rPr>
                <w:rFonts w:cstheme="minorHAnsi"/>
                <w:sz w:val="24"/>
                <w:szCs w:val="24"/>
              </w:rPr>
            </w:pPr>
            <w:r w:rsidRPr="0009674E">
              <w:rPr>
                <w:rFonts w:cstheme="minorHAnsi"/>
                <w:sz w:val="24"/>
                <w:szCs w:val="24"/>
              </w:rPr>
              <w:t>The discussions after the first round of rating were helpful to me.</w:t>
            </w:r>
          </w:p>
        </w:tc>
        <w:tc>
          <w:tcPr>
            <w:tcW w:w="1130" w:type="dxa"/>
          </w:tcPr>
          <w:p w14:paraId="0884D57E" w14:textId="77777777" w:rsidR="00967136" w:rsidRPr="0009674E" w:rsidRDefault="00967136" w:rsidP="003347BD">
            <w:pPr>
              <w:spacing w:after="120" w:line="240" w:lineRule="auto"/>
              <w:rPr>
                <w:rFonts w:cstheme="minorHAnsi"/>
                <w:sz w:val="24"/>
                <w:szCs w:val="24"/>
              </w:rPr>
            </w:pPr>
          </w:p>
        </w:tc>
        <w:tc>
          <w:tcPr>
            <w:tcW w:w="1131" w:type="dxa"/>
          </w:tcPr>
          <w:p w14:paraId="6AFEF86B" w14:textId="77777777" w:rsidR="00967136" w:rsidRPr="0009674E" w:rsidRDefault="00967136" w:rsidP="003347BD">
            <w:pPr>
              <w:spacing w:after="120" w:line="240" w:lineRule="auto"/>
              <w:rPr>
                <w:rFonts w:cstheme="minorHAnsi"/>
                <w:sz w:val="24"/>
                <w:szCs w:val="24"/>
              </w:rPr>
            </w:pPr>
          </w:p>
        </w:tc>
      </w:tr>
      <w:tr w:rsidR="00967136" w:rsidRPr="0009674E" w14:paraId="2E0A9037" w14:textId="77777777" w:rsidTr="003347BD">
        <w:trPr>
          <w:jc w:val="center"/>
        </w:trPr>
        <w:tc>
          <w:tcPr>
            <w:tcW w:w="587" w:type="dxa"/>
          </w:tcPr>
          <w:p w14:paraId="0B8B2408" w14:textId="77777777" w:rsidR="00967136" w:rsidRPr="0009674E" w:rsidRDefault="00967136" w:rsidP="003347BD">
            <w:pPr>
              <w:spacing w:after="120" w:line="240" w:lineRule="auto"/>
              <w:rPr>
                <w:rFonts w:cstheme="minorHAnsi"/>
                <w:sz w:val="24"/>
                <w:szCs w:val="24"/>
              </w:rPr>
            </w:pPr>
            <w:r w:rsidRPr="0009674E">
              <w:rPr>
                <w:rFonts w:cstheme="minorHAnsi"/>
                <w:sz w:val="24"/>
                <w:szCs w:val="24"/>
              </w:rPr>
              <w:t>7</w:t>
            </w:r>
          </w:p>
        </w:tc>
        <w:tc>
          <w:tcPr>
            <w:tcW w:w="5996" w:type="dxa"/>
          </w:tcPr>
          <w:p w14:paraId="73F20099" w14:textId="77777777" w:rsidR="00967136" w:rsidRPr="0009674E" w:rsidRDefault="00967136" w:rsidP="003347BD">
            <w:pPr>
              <w:spacing w:after="120" w:line="240" w:lineRule="auto"/>
              <w:rPr>
                <w:rFonts w:cstheme="minorHAnsi"/>
                <w:sz w:val="24"/>
                <w:szCs w:val="24"/>
              </w:rPr>
            </w:pPr>
            <w:r w:rsidRPr="0009674E">
              <w:rPr>
                <w:rFonts w:cstheme="minorHAnsi"/>
                <w:sz w:val="24"/>
                <w:szCs w:val="24"/>
              </w:rPr>
              <w:t>The discussions after the second round of rating were helpful to me</w:t>
            </w:r>
          </w:p>
        </w:tc>
        <w:tc>
          <w:tcPr>
            <w:tcW w:w="1130" w:type="dxa"/>
          </w:tcPr>
          <w:p w14:paraId="260DE88B" w14:textId="77777777" w:rsidR="00967136" w:rsidRPr="0009674E" w:rsidRDefault="00967136" w:rsidP="003347BD">
            <w:pPr>
              <w:spacing w:after="120" w:line="240" w:lineRule="auto"/>
              <w:rPr>
                <w:rFonts w:cstheme="minorHAnsi"/>
                <w:sz w:val="24"/>
                <w:szCs w:val="24"/>
              </w:rPr>
            </w:pPr>
          </w:p>
        </w:tc>
        <w:tc>
          <w:tcPr>
            <w:tcW w:w="1131" w:type="dxa"/>
          </w:tcPr>
          <w:p w14:paraId="7E9ED2D1" w14:textId="77777777" w:rsidR="00967136" w:rsidRPr="0009674E" w:rsidRDefault="00967136" w:rsidP="003347BD">
            <w:pPr>
              <w:spacing w:after="120" w:line="240" w:lineRule="auto"/>
              <w:rPr>
                <w:rFonts w:cstheme="minorHAnsi"/>
                <w:sz w:val="24"/>
                <w:szCs w:val="24"/>
              </w:rPr>
            </w:pPr>
          </w:p>
        </w:tc>
      </w:tr>
      <w:tr w:rsidR="00967136" w:rsidRPr="0009674E" w14:paraId="4FC40D4D" w14:textId="77777777" w:rsidTr="003347BD">
        <w:trPr>
          <w:jc w:val="center"/>
        </w:trPr>
        <w:tc>
          <w:tcPr>
            <w:tcW w:w="587" w:type="dxa"/>
          </w:tcPr>
          <w:p w14:paraId="664B6439" w14:textId="77777777" w:rsidR="00967136" w:rsidRPr="0009674E" w:rsidRDefault="00967136" w:rsidP="003347BD">
            <w:pPr>
              <w:spacing w:after="120" w:line="240" w:lineRule="auto"/>
              <w:rPr>
                <w:rFonts w:cstheme="minorHAnsi"/>
                <w:sz w:val="24"/>
                <w:szCs w:val="24"/>
              </w:rPr>
            </w:pPr>
            <w:r w:rsidRPr="0009674E">
              <w:rPr>
                <w:rFonts w:cstheme="minorHAnsi"/>
                <w:sz w:val="24"/>
                <w:szCs w:val="24"/>
              </w:rPr>
              <w:t>8</w:t>
            </w:r>
          </w:p>
        </w:tc>
        <w:tc>
          <w:tcPr>
            <w:tcW w:w="5996" w:type="dxa"/>
          </w:tcPr>
          <w:p w14:paraId="7550BB2A" w14:textId="77777777" w:rsidR="00967136" w:rsidRPr="0009674E" w:rsidRDefault="00967136" w:rsidP="003347BD">
            <w:pPr>
              <w:spacing w:after="120" w:line="240" w:lineRule="auto"/>
              <w:rPr>
                <w:rFonts w:cstheme="minorHAnsi"/>
                <w:sz w:val="24"/>
                <w:szCs w:val="24"/>
              </w:rPr>
            </w:pPr>
            <w:r w:rsidRPr="0009674E">
              <w:rPr>
                <w:rFonts w:cstheme="minorHAnsi"/>
                <w:sz w:val="24"/>
                <w:szCs w:val="24"/>
              </w:rPr>
              <w:t>The information showing the distribution of student scores was helpful to me.</w:t>
            </w:r>
          </w:p>
        </w:tc>
        <w:tc>
          <w:tcPr>
            <w:tcW w:w="1130" w:type="dxa"/>
          </w:tcPr>
          <w:p w14:paraId="35294001" w14:textId="77777777" w:rsidR="00967136" w:rsidRPr="0009674E" w:rsidRDefault="00967136" w:rsidP="003347BD">
            <w:pPr>
              <w:spacing w:after="120" w:line="240" w:lineRule="auto"/>
              <w:rPr>
                <w:rFonts w:cstheme="minorHAnsi"/>
                <w:sz w:val="24"/>
                <w:szCs w:val="24"/>
              </w:rPr>
            </w:pPr>
          </w:p>
        </w:tc>
        <w:tc>
          <w:tcPr>
            <w:tcW w:w="1131" w:type="dxa"/>
          </w:tcPr>
          <w:p w14:paraId="0A89490C" w14:textId="77777777" w:rsidR="00967136" w:rsidRPr="0009674E" w:rsidRDefault="00967136" w:rsidP="003347BD">
            <w:pPr>
              <w:spacing w:after="120" w:line="240" w:lineRule="auto"/>
              <w:rPr>
                <w:rFonts w:cstheme="minorHAnsi"/>
                <w:sz w:val="24"/>
                <w:szCs w:val="24"/>
              </w:rPr>
            </w:pPr>
          </w:p>
        </w:tc>
      </w:tr>
      <w:tr w:rsidR="00967136" w:rsidRPr="0009674E" w14:paraId="3DF91F8D" w14:textId="77777777" w:rsidTr="003347BD">
        <w:trPr>
          <w:jc w:val="center"/>
        </w:trPr>
        <w:tc>
          <w:tcPr>
            <w:tcW w:w="587" w:type="dxa"/>
          </w:tcPr>
          <w:p w14:paraId="2F3F28CD" w14:textId="77777777" w:rsidR="00967136" w:rsidRPr="0009674E" w:rsidRDefault="00967136" w:rsidP="003347BD">
            <w:pPr>
              <w:spacing w:after="120" w:line="240" w:lineRule="auto"/>
              <w:rPr>
                <w:rFonts w:cstheme="minorHAnsi"/>
                <w:sz w:val="24"/>
                <w:szCs w:val="24"/>
              </w:rPr>
            </w:pPr>
            <w:r w:rsidRPr="0009674E">
              <w:rPr>
                <w:rFonts w:cstheme="minorHAnsi"/>
                <w:sz w:val="24"/>
                <w:szCs w:val="24"/>
              </w:rPr>
              <w:t>9</w:t>
            </w:r>
          </w:p>
        </w:tc>
        <w:tc>
          <w:tcPr>
            <w:tcW w:w="5996" w:type="dxa"/>
          </w:tcPr>
          <w:p w14:paraId="250D148B" w14:textId="77777777" w:rsidR="00967136" w:rsidRPr="0009674E" w:rsidRDefault="00967136" w:rsidP="003347BD">
            <w:pPr>
              <w:spacing w:after="120" w:line="240" w:lineRule="auto"/>
              <w:rPr>
                <w:rFonts w:cstheme="minorHAnsi"/>
                <w:sz w:val="24"/>
                <w:szCs w:val="24"/>
              </w:rPr>
            </w:pPr>
            <w:r w:rsidRPr="0009674E">
              <w:rPr>
                <w:rFonts w:cstheme="minorHAnsi"/>
                <w:sz w:val="24"/>
                <w:szCs w:val="24"/>
              </w:rPr>
              <w:t>The facilities and food service helped to create a good working environment.</w:t>
            </w:r>
          </w:p>
        </w:tc>
        <w:tc>
          <w:tcPr>
            <w:tcW w:w="1130" w:type="dxa"/>
          </w:tcPr>
          <w:p w14:paraId="01D9EAB2" w14:textId="77777777" w:rsidR="00967136" w:rsidRPr="0009674E" w:rsidRDefault="00967136" w:rsidP="003347BD">
            <w:pPr>
              <w:spacing w:after="120" w:line="240" w:lineRule="auto"/>
              <w:rPr>
                <w:rFonts w:cstheme="minorHAnsi"/>
                <w:sz w:val="24"/>
                <w:szCs w:val="24"/>
              </w:rPr>
            </w:pPr>
          </w:p>
        </w:tc>
        <w:tc>
          <w:tcPr>
            <w:tcW w:w="1131" w:type="dxa"/>
          </w:tcPr>
          <w:p w14:paraId="200D6C1C" w14:textId="77777777" w:rsidR="00967136" w:rsidRPr="0009674E" w:rsidRDefault="00967136" w:rsidP="003347BD">
            <w:pPr>
              <w:spacing w:after="120" w:line="240" w:lineRule="auto"/>
              <w:rPr>
                <w:rFonts w:cstheme="minorHAnsi"/>
                <w:sz w:val="24"/>
                <w:szCs w:val="24"/>
              </w:rPr>
            </w:pPr>
          </w:p>
        </w:tc>
      </w:tr>
    </w:tbl>
    <w:p w14:paraId="193C499A" w14:textId="77777777" w:rsidR="00967136" w:rsidRPr="0009674E" w:rsidRDefault="00967136" w:rsidP="00967136">
      <w:pPr>
        <w:pStyle w:val="Heading2"/>
        <w:rPr>
          <w:rFonts w:asciiTheme="minorHAnsi" w:hAnsiTheme="minorHAnsi" w:cstheme="minorHAnsi"/>
          <w:color w:val="auto"/>
          <w:sz w:val="24"/>
          <w:szCs w:val="24"/>
        </w:rPr>
      </w:pPr>
      <w:bookmarkStart w:id="160" w:name="_Toc32411421"/>
      <w:bookmarkStart w:id="161" w:name="_Toc32932691"/>
      <w:bookmarkStart w:id="162" w:name="_Toc33004713"/>
      <w:bookmarkStart w:id="163" w:name="_Toc34042093"/>
      <w:bookmarkStart w:id="164" w:name="_Toc35874052"/>
      <w:r w:rsidRPr="0009674E">
        <w:rPr>
          <w:rFonts w:asciiTheme="minorHAnsi" w:hAnsiTheme="minorHAnsi" w:cstheme="minorHAnsi"/>
          <w:color w:val="auto"/>
          <w:sz w:val="24"/>
          <w:szCs w:val="24"/>
        </w:rPr>
        <w:t>Comments</w:t>
      </w:r>
      <w:r>
        <w:rPr>
          <w:rFonts w:asciiTheme="minorHAnsi" w:hAnsiTheme="minorHAnsi" w:cstheme="minorHAnsi"/>
          <w:color w:val="auto"/>
          <w:sz w:val="24"/>
          <w:szCs w:val="24"/>
        </w:rPr>
        <w:t xml:space="preserve"> [Continue on the back if necessary.]</w:t>
      </w:r>
      <w:bookmarkEnd w:id="160"/>
      <w:bookmarkEnd w:id="161"/>
      <w:bookmarkEnd w:id="162"/>
      <w:bookmarkEnd w:id="163"/>
      <w:bookmarkEnd w:id="164"/>
    </w:p>
    <w:p w14:paraId="38E06992" w14:textId="77777777" w:rsidR="00967136" w:rsidRDefault="00967136" w:rsidP="00967136"/>
    <w:p w14:paraId="143ECA9A" w14:textId="77777777" w:rsidR="00967136" w:rsidRDefault="00967136" w:rsidP="00967136"/>
    <w:p w14:paraId="47EF3123" w14:textId="77777777" w:rsidR="0098668E" w:rsidRPr="00747C38" w:rsidRDefault="00967136" w:rsidP="00967136">
      <w:pPr>
        <w:pStyle w:val="ListParagraph"/>
        <w:spacing w:before="120" w:after="0"/>
        <w:jc w:val="center"/>
        <w:rPr>
          <w:rFonts w:cstheme="minorHAnsi"/>
          <w:b/>
          <w:sz w:val="28"/>
          <w:szCs w:val="28"/>
        </w:rPr>
      </w:pPr>
      <w:r>
        <w:rPr>
          <w:rFonts w:ascii="Franklin Gothic Book" w:eastAsia="Times New Roman" w:hAnsi="Franklin Gothic Book" w:cs="Times New Roman"/>
          <w:b/>
          <w:sz w:val="28"/>
          <w:szCs w:val="24"/>
        </w:rPr>
        <w:br w:type="page"/>
      </w:r>
    </w:p>
    <w:p w14:paraId="3E3CF896" w14:textId="77777777" w:rsidR="0098668E" w:rsidRPr="00747C38" w:rsidRDefault="0098668E" w:rsidP="0098668E">
      <w:pPr>
        <w:pStyle w:val="ListParagraph"/>
        <w:spacing w:before="120" w:after="0"/>
        <w:jc w:val="center"/>
        <w:rPr>
          <w:rFonts w:cstheme="minorHAnsi"/>
          <w:b/>
          <w:sz w:val="28"/>
          <w:szCs w:val="28"/>
        </w:rPr>
      </w:pPr>
    </w:p>
    <w:p w14:paraId="44196969" w14:textId="77777777" w:rsidR="0098668E" w:rsidRPr="00747C38" w:rsidRDefault="0098668E" w:rsidP="0098668E">
      <w:pPr>
        <w:pStyle w:val="ListParagraph"/>
        <w:spacing w:before="120" w:after="0"/>
        <w:jc w:val="center"/>
        <w:rPr>
          <w:rFonts w:cstheme="minorHAnsi"/>
          <w:b/>
          <w:sz w:val="28"/>
          <w:szCs w:val="28"/>
        </w:rPr>
      </w:pPr>
    </w:p>
    <w:p w14:paraId="1DEDAF99" w14:textId="77777777" w:rsidR="0098668E" w:rsidRPr="00747C38" w:rsidRDefault="0098668E" w:rsidP="0098668E">
      <w:pPr>
        <w:pStyle w:val="ListParagraph"/>
        <w:spacing w:before="120" w:after="0"/>
        <w:jc w:val="center"/>
        <w:rPr>
          <w:rFonts w:cstheme="minorHAnsi"/>
          <w:b/>
          <w:sz w:val="28"/>
          <w:szCs w:val="28"/>
        </w:rPr>
      </w:pPr>
    </w:p>
    <w:p w14:paraId="42763AE0" w14:textId="77777777" w:rsidR="0098668E" w:rsidRPr="00747C38" w:rsidRDefault="0098668E" w:rsidP="0098668E">
      <w:pPr>
        <w:pStyle w:val="ListParagraph"/>
        <w:spacing w:before="120" w:after="0"/>
        <w:jc w:val="center"/>
        <w:rPr>
          <w:rFonts w:cstheme="minorHAnsi"/>
          <w:b/>
          <w:sz w:val="28"/>
          <w:szCs w:val="28"/>
        </w:rPr>
      </w:pPr>
    </w:p>
    <w:p w14:paraId="4CBD895A" w14:textId="77777777" w:rsidR="0098668E" w:rsidRPr="00747C38" w:rsidRDefault="0098668E" w:rsidP="0098668E">
      <w:pPr>
        <w:pStyle w:val="ListParagraph"/>
        <w:spacing w:before="120" w:after="0"/>
        <w:jc w:val="center"/>
        <w:rPr>
          <w:rFonts w:cstheme="minorHAnsi"/>
          <w:b/>
          <w:sz w:val="28"/>
          <w:szCs w:val="28"/>
        </w:rPr>
      </w:pPr>
    </w:p>
    <w:p w14:paraId="1E4B23B4" w14:textId="77777777" w:rsidR="0019214A" w:rsidRDefault="002D6B90" w:rsidP="00D87716">
      <w:pPr>
        <w:pStyle w:val="Heading1"/>
        <w:jc w:val="center"/>
        <w:rPr>
          <w:rFonts w:asciiTheme="minorHAnsi" w:hAnsiTheme="minorHAnsi" w:cstheme="minorHAnsi"/>
        </w:rPr>
      </w:pPr>
      <w:bookmarkStart w:id="165" w:name="_Appendix_D:_Job"/>
      <w:bookmarkStart w:id="166" w:name="_Toc35874053"/>
      <w:bookmarkEnd w:id="165"/>
      <w:r>
        <w:rPr>
          <w:rFonts w:asciiTheme="minorHAnsi" w:hAnsiTheme="minorHAnsi" w:cstheme="minorHAnsi"/>
        </w:rPr>
        <w:t>A</w:t>
      </w:r>
      <w:r w:rsidR="0098668E" w:rsidRPr="00747C38">
        <w:rPr>
          <w:rFonts w:asciiTheme="minorHAnsi" w:hAnsiTheme="minorHAnsi" w:cstheme="minorHAnsi"/>
        </w:rPr>
        <w:t>ppendix D</w:t>
      </w:r>
      <w:r w:rsidR="00D87716" w:rsidRPr="00747C38">
        <w:rPr>
          <w:rFonts w:asciiTheme="minorHAnsi" w:hAnsiTheme="minorHAnsi" w:cstheme="minorHAnsi"/>
        </w:rPr>
        <w:t xml:space="preserve">: </w:t>
      </w:r>
      <w:r w:rsidR="0019214A">
        <w:rPr>
          <w:rFonts w:asciiTheme="minorHAnsi" w:hAnsiTheme="minorHAnsi" w:cstheme="minorHAnsi"/>
        </w:rPr>
        <w:t>Job Descriptions</w:t>
      </w:r>
      <w:bookmarkEnd w:id="166"/>
    </w:p>
    <w:p w14:paraId="43A57A58" w14:textId="77777777" w:rsidR="0019214A" w:rsidRDefault="0019214A" w:rsidP="0019214A"/>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98"/>
        <w:gridCol w:w="810"/>
      </w:tblGrid>
      <w:tr w:rsidR="0019214A" w:rsidRPr="005E281D" w14:paraId="73D59BC3" w14:textId="77777777" w:rsidTr="006D6986">
        <w:trPr>
          <w:trHeight w:val="360"/>
        </w:trPr>
        <w:tc>
          <w:tcPr>
            <w:tcW w:w="8298" w:type="dxa"/>
            <w:vAlign w:val="bottom"/>
          </w:tcPr>
          <w:p w14:paraId="3E536686" w14:textId="77777777" w:rsidR="0019214A" w:rsidRPr="005E281D" w:rsidRDefault="0019214A" w:rsidP="0019214A">
            <w:pPr>
              <w:rPr>
                <w:rFonts w:cstheme="minorHAnsi"/>
                <w:b/>
                <w:sz w:val="24"/>
                <w:szCs w:val="32"/>
              </w:rPr>
            </w:pPr>
            <w:r>
              <w:rPr>
                <w:rFonts w:cstheme="minorHAnsi"/>
                <w:b/>
                <w:sz w:val="24"/>
                <w:szCs w:val="32"/>
              </w:rPr>
              <w:t>Job Description</w:t>
            </w:r>
          </w:p>
        </w:tc>
        <w:tc>
          <w:tcPr>
            <w:tcW w:w="810" w:type="dxa"/>
            <w:vAlign w:val="bottom"/>
          </w:tcPr>
          <w:p w14:paraId="2090F361" w14:textId="77777777" w:rsidR="0019214A" w:rsidRPr="005E281D" w:rsidRDefault="0019214A" w:rsidP="0019214A">
            <w:pPr>
              <w:jc w:val="right"/>
              <w:rPr>
                <w:rFonts w:cstheme="minorHAnsi"/>
                <w:b/>
                <w:sz w:val="24"/>
                <w:szCs w:val="32"/>
              </w:rPr>
            </w:pPr>
            <w:r w:rsidRPr="005E281D">
              <w:rPr>
                <w:rFonts w:cstheme="minorHAnsi"/>
                <w:b/>
                <w:sz w:val="24"/>
                <w:szCs w:val="32"/>
              </w:rPr>
              <w:t>Page</w:t>
            </w:r>
          </w:p>
        </w:tc>
      </w:tr>
      <w:tr w:rsidR="0019214A" w14:paraId="2EC83722" w14:textId="77777777" w:rsidTr="006D6986">
        <w:trPr>
          <w:trHeight w:val="360"/>
        </w:trPr>
        <w:tc>
          <w:tcPr>
            <w:tcW w:w="8298" w:type="dxa"/>
            <w:vAlign w:val="bottom"/>
          </w:tcPr>
          <w:p w14:paraId="64C58BA3" w14:textId="77777777" w:rsidR="0019214A" w:rsidRPr="005E281D" w:rsidRDefault="0019214A" w:rsidP="0019214A">
            <w:pPr>
              <w:rPr>
                <w:rFonts w:cstheme="minorHAnsi"/>
                <w:sz w:val="24"/>
                <w:szCs w:val="32"/>
              </w:rPr>
            </w:pPr>
            <w:r>
              <w:t>Project Manager</w:t>
            </w:r>
          </w:p>
        </w:tc>
        <w:tc>
          <w:tcPr>
            <w:tcW w:w="810" w:type="dxa"/>
            <w:vAlign w:val="bottom"/>
          </w:tcPr>
          <w:p w14:paraId="098AD98A" w14:textId="77777777" w:rsidR="0019214A" w:rsidRDefault="00FA5BEA" w:rsidP="0019214A">
            <w:pPr>
              <w:spacing w:line="276" w:lineRule="auto"/>
              <w:jc w:val="right"/>
              <w:rPr>
                <w:rFonts w:cstheme="minorHAnsi"/>
                <w:sz w:val="24"/>
                <w:szCs w:val="32"/>
              </w:rPr>
            </w:pPr>
            <w:r>
              <w:rPr>
                <w:rFonts w:cstheme="minorHAnsi"/>
                <w:sz w:val="24"/>
                <w:szCs w:val="32"/>
              </w:rPr>
              <w:t>111</w:t>
            </w:r>
          </w:p>
        </w:tc>
      </w:tr>
      <w:tr w:rsidR="00EA10D0" w14:paraId="146A5E12" w14:textId="77777777" w:rsidTr="006D6986">
        <w:trPr>
          <w:trHeight w:val="408"/>
        </w:trPr>
        <w:tc>
          <w:tcPr>
            <w:tcW w:w="8298" w:type="dxa"/>
            <w:vAlign w:val="bottom"/>
          </w:tcPr>
          <w:p w14:paraId="51F7EF70" w14:textId="77777777" w:rsidR="00EA10D0" w:rsidRDefault="00EA10D0" w:rsidP="0019214A">
            <w:r>
              <w:t>On-Site Coordinator</w:t>
            </w:r>
          </w:p>
        </w:tc>
        <w:tc>
          <w:tcPr>
            <w:tcW w:w="810" w:type="dxa"/>
            <w:vAlign w:val="bottom"/>
          </w:tcPr>
          <w:p w14:paraId="2FA97E98" w14:textId="77777777" w:rsidR="00EA10D0" w:rsidRDefault="00FA5BEA" w:rsidP="0019214A">
            <w:pPr>
              <w:jc w:val="right"/>
              <w:rPr>
                <w:rFonts w:cstheme="minorHAnsi"/>
                <w:sz w:val="24"/>
                <w:szCs w:val="32"/>
              </w:rPr>
            </w:pPr>
            <w:r>
              <w:rPr>
                <w:rFonts w:cstheme="minorHAnsi"/>
                <w:sz w:val="24"/>
                <w:szCs w:val="32"/>
              </w:rPr>
              <w:t>112</w:t>
            </w:r>
          </w:p>
        </w:tc>
      </w:tr>
      <w:tr w:rsidR="0019214A" w14:paraId="765C5E8F" w14:textId="77777777" w:rsidTr="006D6986">
        <w:trPr>
          <w:trHeight w:val="408"/>
        </w:trPr>
        <w:tc>
          <w:tcPr>
            <w:tcW w:w="8298" w:type="dxa"/>
            <w:vAlign w:val="bottom"/>
          </w:tcPr>
          <w:p w14:paraId="4FA78BA4" w14:textId="77777777" w:rsidR="0019214A" w:rsidRPr="0019214A" w:rsidRDefault="0019214A" w:rsidP="0019214A">
            <w:r>
              <w:t>Lead Facilitator</w:t>
            </w:r>
          </w:p>
        </w:tc>
        <w:tc>
          <w:tcPr>
            <w:tcW w:w="810" w:type="dxa"/>
            <w:vAlign w:val="bottom"/>
          </w:tcPr>
          <w:p w14:paraId="69A4E7C5" w14:textId="77777777" w:rsidR="0019214A" w:rsidRDefault="00FA5BEA" w:rsidP="0019214A">
            <w:pPr>
              <w:spacing w:line="276" w:lineRule="auto"/>
              <w:jc w:val="right"/>
              <w:rPr>
                <w:rFonts w:cstheme="minorHAnsi"/>
                <w:sz w:val="24"/>
                <w:szCs w:val="32"/>
              </w:rPr>
            </w:pPr>
            <w:r>
              <w:rPr>
                <w:rFonts w:cstheme="minorHAnsi"/>
                <w:sz w:val="24"/>
                <w:szCs w:val="32"/>
              </w:rPr>
              <w:t>112</w:t>
            </w:r>
          </w:p>
        </w:tc>
      </w:tr>
      <w:tr w:rsidR="0019214A" w14:paraId="6B07160B" w14:textId="77777777" w:rsidTr="006D6986">
        <w:trPr>
          <w:trHeight w:val="360"/>
        </w:trPr>
        <w:tc>
          <w:tcPr>
            <w:tcW w:w="8298" w:type="dxa"/>
            <w:vAlign w:val="bottom"/>
          </w:tcPr>
          <w:p w14:paraId="50A486AA" w14:textId="77777777" w:rsidR="0019214A" w:rsidRPr="0019214A" w:rsidRDefault="0019214A" w:rsidP="0019214A">
            <w:r>
              <w:t>Facilitator</w:t>
            </w:r>
          </w:p>
        </w:tc>
        <w:tc>
          <w:tcPr>
            <w:tcW w:w="810" w:type="dxa"/>
            <w:vAlign w:val="bottom"/>
          </w:tcPr>
          <w:p w14:paraId="52CF0531" w14:textId="77777777" w:rsidR="0019214A" w:rsidRDefault="00FA5BEA" w:rsidP="0019214A">
            <w:pPr>
              <w:spacing w:line="276" w:lineRule="auto"/>
              <w:jc w:val="right"/>
              <w:rPr>
                <w:rFonts w:cstheme="minorHAnsi"/>
                <w:sz w:val="24"/>
                <w:szCs w:val="32"/>
              </w:rPr>
            </w:pPr>
            <w:r>
              <w:rPr>
                <w:rFonts w:cstheme="minorHAnsi"/>
                <w:sz w:val="24"/>
                <w:szCs w:val="32"/>
              </w:rPr>
              <w:t>113</w:t>
            </w:r>
          </w:p>
        </w:tc>
      </w:tr>
      <w:tr w:rsidR="0019214A" w14:paraId="1AC46D31" w14:textId="77777777" w:rsidTr="006D6986">
        <w:trPr>
          <w:trHeight w:val="360"/>
        </w:trPr>
        <w:tc>
          <w:tcPr>
            <w:tcW w:w="8298" w:type="dxa"/>
            <w:vAlign w:val="bottom"/>
          </w:tcPr>
          <w:p w14:paraId="09E59DC2" w14:textId="77777777" w:rsidR="0019214A" w:rsidRPr="0019214A" w:rsidRDefault="0019214A" w:rsidP="0019214A">
            <w:r>
              <w:t>Data Analyst</w:t>
            </w:r>
          </w:p>
        </w:tc>
        <w:tc>
          <w:tcPr>
            <w:tcW w:w="810" w:type="dxa"/>
            <w:vAlign w:val="bottom"/>
          </w:tcPr>
          <w:p w14:paraId="48E1D565" w14:textId="77777777" w:rsidR="0019214A" w:rsidRDefault="00FA5BEA" w:rsidP="0019214A">
            <w:pPr>
              <w:spacing w:line="276" w:lineRule="auto"/>
              <w:jc w:val="right"/>
              <w:rPr>
                <w:rFonts w:cstheme="minorHAnsi"/>
                <w:sz w:val="24"/>
                <w:szCs w:val="32"/>
              </w:rPr>
            </w:pPr>
            <w:r>
              <w:rPr>
                <w:rFonts w:cstheme="minorHAnsi"/>
                <w:sz w:val="24"/>
                <w:szCs w:val="32"/>
              </w:rPr>
              <w:t>114</w:t>
            </w:r>
          </w:p>
        </w:tc>
      </w:tr>
      <w:tr w:rsidR="0019214A" w14:paraId="6D7AC9C8" w14:textId="77777777" w:rsidTr="006D6986">
        <w:trPr>
          <w:trHeight w:val="360"/>
        </w:trPr>
        <w:tc>
          <w:tcPr>
            <w:tcW w:w="8298" w:type="dxa"/>
            <w:vAlign w:val="bottom"/>
          </w:tcPr>
          <w:p w14:paraId="7C9DC10C" w14:textId="77777777" w:rsidR="0019214A" w:rsidRDefault="0019214A" w:rsidP="0019214A">
            <w:r>
              <w:t>Clerical Support</w:t>
            </w:r>
            <w:r w:rsidR="009C6401">
              <w:t xml:space="preserve"> Staff</w:t>
            </w:r>
          </w:p>
        </w:tc>
        <w:tc>
          <w:tcPr>
            <w:tcW w:w="810" w:type="dxa"/>
            <w:vAlign w:val="bottom"/>
          </w:tcPr>
          <w:p w14:paraId="4B03D7CE" w14:textId="77777777" w:rsidR="0019214A" w:rsidRDefault="006D6986" w:rsidP="00FA5BEA">
            <w:pPr>
              <w:jc w:val="right"/>
              <w:rPr>
                <w:rFonts w:cstheme="minorHAnsi"/>
                <w:sz w:val="24"/>
                <w:szCs w:val="32"/>
              </w:rPr>
            </w:pPr>
            <w:r>
              <w:rPr>
                <w:rFonts w:cstheme="minorHAnsi"/>
                <w:sz w:val="24"/>
                <w:szCs w:val="32"/>
              </w:rPr>
              <w:t>11</w:t>
            </w:r>
            <w:r w:rsidR="00FA5BEA">
              <w:rPr>
                <w:rFonts w:cstheme="minorHAnsi"/>
                <w:sz w:val="24"/>
                <w:szCs w:val="32"/>
              </w:rPr>
              <w:t>4</w:t>
            </w:r>
          </w:p>
        </w:tc>
      </w:tr>
      <w:tr w:rsidR="0019214A" w14:paraId="4F35EAF4" w14:textId="77777777" w:rsidTr="006D6986">
        <w:trPr>
          <w:trHeight w:val="360"/>
        </w:trPr>
        <w:tc>
          <w:tcPr>
            <w:tcW w:w="8298" w:type="dxa"/>
            <w:vAlign w:val="bottom"/>
          </w:tcPr>
          <w:p w14:paraId="1A9BF698" w14:textId="77777777" w:rsidR="0019214A" w:rsidRDefault="0019214A" w:rsidP="0019214A">
            <w:r>
              <w:t>Technical Support</w:t>
            </w:r>
            <w:r w:rsidR="009C6401">
              <w:t xml:space="preserve"> Staff</w:t>
            </w:r>
          </w:p>
        </w:tc>
        <w:tc>
          <w:tcPr>
            <w:tcW w:w="810" w:type="dxa"/>
            <w:vAlign w:val="bottom"/>
          </w:tcPr>
          <w:p w14:paraId="6C4FDF49" w14:textId="77777777" w:rsidR="0019214A" w:rsidRDefault="00FA5BEA" w:rsidP="0019214A">
            <w:pPr>
              <w:jc w:val="right"/>
              <w:rPr>
                <w:rFonts w:cstheme="minorHAnsi"/>
                <w:sz w:val="24"/>
                <w:szCs w:val="32"/>
              </w:rPr>
            </w:pPr>
            <w:r>
              <w:rPr>
                <w:rFonts w:cstheme="minorHAnsi"/>
                <w:sz w:val="24"/>
                <w:szCs w:val="32"/>
              </w:rPr>
              <w:t>114</w:t>
            </w:r>
          </w:p>
        </w:tc>
      </w:tr>
      <w:tr w:rsidR="00EA10D0" w14:paraId="70CAB245" w14:textId="77777777" w:rsidTr="006D6986">
        <w:trPr>
          <w:trHeight w:val="360"/>
        </w:trPr>
        <w:tc>
          <w:tcPr>
            <w:tcW w:w="8298" w:type="dxa"/>
            <w:vAlign w:val="bottom"/>
          </w:tcPr>
          <w:p w14:paraId="62838128" w14:textId="77777777" w:rsidR="00EA10D0" w:rsidRDefault="00EA10D0" w:rsidP="0019214A">
            <w:r>
              <w:t>Panelists</w:t>
            </w:r>
          </w:p>
        </w:tc>
        <w:tc>
          <w:tcPr>
            <w:tcW w:w="810" w:type="dxa"/>
            <w:vAlign w:val="bottom"/>
          </w:tcPr>
          <w:p w14:paraId="69FED8A9" w14:textId="77777777" w:rsidR="00EA10D0" w:rsidRDefault="00FA5BEA" w:rsidP="0019214A">
            <w:pPr>
              <w:jc w:val="right"/>
              <w:rPr>
                <w:rFonts w:cstheme="minorHAnsi"/>
                <w:sz w:val="24"/>
                <w:szCs w:val="32"/>
              </w:rPr>
            </w:pPr>
            <w:r>
              <w:rPr>
                <w:rFonts w:cstheme="minorHAnsi"/>
                <w:sz w:val="24"/>
                <w:szCs w:val="32"/>
              </w:rPr>
              <w:t>115</w:t>
            </w:r>
          </w:p>
        </w:tc>
      </w:tr>
      <w:tr w:rsidR="00282172" w14:paraId="198BD90E" w14:textId="77777777" w:rsidTr="006D6986">
        <w:trPr>
          <w:trHeight w:val="360"/>
        </w:trPr>
        <w:tc>
          <w:tcPr>
            <w:tcW w:w="8298" w:type="dxa"/>
            <w:vAlign w:val="bottom"/>
          </w:tcPr>
          <w:p w14:paraId="2B25E9F8" w14:textId="77777777" w:rsidR="00282172" w:rsidRDefault="00282172" w:rsidP="0019214A">
            <w:r>
              <w:t>Sponsoring Agency Lead</w:t>
            </w:r>
          </w:p>
        </w:tc>
        <w:tc>
          <w:tcPr>
            <w:tcW w:w="810" w:type="dxa"/>
            <w:vAlign w:val="bottom"/>
          </w:tcPr>
          <w:p w14:paraId="688D8DF5" w14:textId="77777777" w:rsidR="00282172" w:rsidRDefault="00282172" w:rsidP="0019214A">
            <w:pPr>
              <w:jc w:val="right"/>
              <w:rPr>
                <w:rFonts w:cstheme="minorHAnsi"/>
                <w:sz w:val="24"/>
                <w:szCs w:val="32"/>
              </w:rPr>
            </w:pPr>
            <w:r>
              <w:rPr>
                <w:rFonts w:cstheme="minorHAnsi"/>
                <w:sz w:val="24"/>
                <w:szCs w:val="32"/>
              </w:rPr>
              <w:t>115</w:t>
            </w:r>
          </w:p>
        </w:tc>
      </w:tr>
      <w:tr w:rsidR="00EA10D0" w14:paraId="262485FB" w14:textId="77777777" w:rsidTr="006D6986">
        <w:trPr>
          <w:trHeight w:val="360"/>
        </w:trPr>
        <w:tc>
          <w:tcPr>
            <w:tcW w:w="8298" w:type="dxa"/>
            <w:vAlign w:val="bottom"/>
          </w:tcPr>
          <w:p w14:paraId="2512BAE4" w14:textId="77777777" w:rsidR="00EA10D0" w:rsidRDefault="00B241CC" w:rsidP="0019214A">
            <w:r>
              <w:t xml:space="preserve">Official </w:t>
            </w:r>
            <w:r w:rsidR="00EA10D0">
              <w:t>Reviewer</w:t>
            </w:r>
          </w:p>
        </w:tc>
        <w:tc>
          <w:tcPr>
            <w:tcW w:w="810" w:type="dxa"/>
            <w:vAlign w:val="bottom"/>
          </w:tcPr>
          <w:p w14:paraId="5A987745" w14:textId="77777777" w:rsidR="00EA10D0" w:rsidRDefault="00FA5BEA" w:rsidP="00282172">
            <w:pPr>
              <w:jc w:val="right"/>
              <w:rPr>
                <w:rFonts w:cstheme="minorHAnsi"/>
                <w:sz w:val="24"/>
                <w:szCs w:val="32"/>
              </w:rPr>
            </w:pPr>
            <w:r>
              <w:rPr>
                <w:rFonts w:cstheme="minorHAnsi"/>
                <w:sz w:val="24"/>
                <w:szCs w:val="32"/>
              </w:rPr>
              <w:t>11</w:t>
            </w:r>
            <w:r w:rsidR="00282172">
              <w:rPr>
                <w:rFonts w:cstheme="minorHAnsi"/>
                <w:sz w:val="24"/>
                <w:szCs w:val="32"/>
              </w:rPr>
              <w:t>6</w:t>
            </w:r>
          </w:p>
        </w:tc>
      </w:tr>
    </w:tbl>
    <w:p w14:paraId="6234C7F2" w14:textId="77777777" w:rsidR="0019214A" w:rsidRDefault="0019214A" w:rsidP="0019214A"/>
    <w:p w14:paraId="1DE77FFC" w14:textId="77777777" w:rsidR="0019214A" w:rsidRDefault="0019214A" w:rsidP="0019214A">
      <w:r>
        <w:t xml:space="preserve"> </w:t>
      </w:r>
    </w:p>
    <w:p w14:paraId="55259DB1" w14:textId="77777777" w:rsidR="0019214A" w:rsidRDefault="0019214A">
      <w:r>
        <w:br w:type="page"/>
      </w:r>
    </w:p>
    <w:p w14:paraId="1F1F8384" w14:textId="77777777" w:rsidR="0019214A" w:rsidRDefault="0019214A" w:rsidP="0019214A">
      <w:pPr>
        <w:jc w:val="center"/>
        <w:rPr>
          <w:b/>
        </w:rPr>
      </w:pPr>
      <w:r>
        <w:rPr>
          <w:b/>
        </w:rPr>
        <w:lastRenderedPageBreak/>
        <w:t>Project Manager</w:t>
      </w:r>
    </w:p>
    <w:p w14:paraId="17052E3B" w14:textId="77777777" w:rsidR="0019214A" w:rsidRDefault="0019214A" w:rsidP="0019214A">
      <w:r>
        <w:t xml:space="preserve">The project manager (PM) will generally be the person who has overall responsibility for all aspects of the project, from test design to delivery of score reports. This person will be the primary point of contact for the client and will be directly involved in all aspects of the project, including standard setting. Prior to standard setting, the project manager will be responsible for gathering requirements for developing the standard setting plan but will not necessarily be responsible for writing the plan. </w:t>
      </w:r>
    </w:p>
    <w:p w14:paraId="3CCB47A7" w14:textId="77777777" w:rsidR="0019214A" w:rsidRDefault="0019214A" w:rsidP="0019214A">
      <w:r>
        <w:t>The PM will be responsible for securing resources for the standard se</w:t>
      </w:r>
      <w:r w:rsidR="009C6401">
        <w:t>tting: Panelists, Lead Facilitator, F</w:t>
      </w:r>
      <w:r>
        <w:t xml:space="preserve">acilitators, </w:t>
      </w:r>
      <w:r w:rsidR="009C6401">
        <w:t>C</w:t>
      </w:r>
      <w:r>
        <w:t xml:space="preserve">lerical and </w:t>
      </w:r>
      <w:r w:rsidR="009C6401">
        <w:t>Technical Support S</w:t>
      </w:r>
      <w:r>
        <w:t xml:space="preserve">taff, meeting site(s), equipment, and supplies. The PM will be responsible for delivering the standard setting </w:t>
      </w:r>
      <w:r w:rsidR="009C6401">
        <w:t>plan and, with the help of the Lead F</w:t>
      </w:r>
      <w:r>
        <w:t xml:space="preserve">acilitator, shepherding the plan through the review and approval process. </w:t>
      </w:r>
    </w:p>
    <w:p w14:paraId="5D88B0AD" w14:textId="77777777" w:rsidR="0019214A" w:rsidRDefault="0019214A" w:rsidP="0019214A">
      <w:r>
        <w:t>Between plan submission and the start of standard setting, the PM will be responsible for regular communication with the client, panelists, other stakeholders, and site staff. If there are regularly scheduled calls or meetings with the client, the PM will be</w:t>
      </w:r>
      <w:r w:rsidR="009C6401">
        <w:t xml:space="preserve"> responsible for scheduling, facilitating</w:t>
      </w:r>
      <w:r>
        <w:t>, and documenting them.</w:t>
      </w:r>
      <w:r w:rsidR="003B4588">
        <w:t xml:space="preserve"> </w:t>
      </w:r>
      <w:r>
        <w:t xml:space="preserve">The PM is also responsible for all logistics associated with standard setting: travel arrangements for staff and panelists, shipment of materials and equipment to the site, </w:t>
      </w:r>
      <w:r w:rsidR="003B4588">
        <w:t>securing on-site services such as secure shredding or internet access, and other elements spelled out in the standard setting plan.</w:t>
      </w:r>
      <w:r w:rsidR="009C6401">
        <w:t xml:space="preserve"> The PM may delegate some of these responsibilities to others, primarily the Lead Facilitator or On-Site Coordinator.</w:t>
      </w:r>
    </w:p>
    <w:p w14:paraId="5FEEC2F9" w14:textId="77777777" w:rsidR="0019214A" w:rsidRDefault="0019214A" w:rsidP="0019214A">
      <w:r>
        <w:t>During standard setting, the PM may be on site or may delegate o</w:t>
      </w:r>
      <w:r w:rsidR="009C6401">
        <w:t>n-site responsibilities to the On-Site C</w:t>
      </w:r>
      <w:r>
        <w:t xml:space="preserve">oordinator. On-site responsibilities include interaction with site staff to make sure meeting and guest rooms, meals, and services are satisfactory. Additional responsibilities include interacting with client staff on security matters, assisting the Lead Facilitator in work flow, and </w:t>
      </w:r>
      <w:r w:rsidR="003B4588">
        <w:t xml:space="preserve">time management. </w:t>
      </w:r>
      <w:r w:rsidR="00A707A3">
        <w:t>The PM is responsible for daily briefings and debriefi</w:t>
      </w:r>
      <w:r w:rsidR="009C6401">
        <w:t>ngs, with the assistance of the Lead F</w:t>
      </w:r>
      <w:r w:rsidR="00A707A3">
        <w:t>acilitator.</w:t>
      </w:r>
    </w:p>
    <w:p w14:paraId="65BABA66" w14:textId="77777777" w:rsidR="003B4588" w:rsidRDefault="003B4588" w:rsidP="0019214A">
      <w:r>
        <w:t xml:space="preserve">After standard setting, the PM is responsible, along with the </w:t>
      </w:r>
      <w:r w:rsidR="009C6401">
        <w:t>Lead F</w:t>
      </w:r>
      <w:r>
        <w:t xml:space="preserve">acilitator, for producing the final report and forwarding all necessary documentation to whoever will produce score reports. </w:t>
      </w:r>
      <w:r w:rsidR="009C6401">
        <w:t>The PM, with the help of the Lead F</w:t>
      </w:r>
      <w:r w:rsidR="00A707A3">
        <w:t>acilitator, is also responsible for assisting the client with preparing for and presenting cut scores to the governing body for approval if the client so wishes.</w:t>
      </w:r>
    </w:p>
    <w:p w14:paraId="478DC321" w14:textId="77777777" w:rsidR="00A707A3" w:rsidRPr="0019214A" w:rsidRDefault="00A707A3" w:rsidP="0019214A">
      <w:r>
        <w:t>The Project Manager should be an experienced manager familiar with all aspects of test development, administration, scoring, and reporting. He or she should have excellent oral and written communication skills and a thorough understanding of the client’s needs and operating pr</w:t>
      </w:r>
      <w:r w:rsidR="00853226">
        <w:t xml:space="preserve">ocesses. For certification and </w:t>
      </w:r>
      <w:r>
        <w:t>licensure projects, the PM should understand the larger process of how individuals apply for and obtain certificates or licenses. For projects in education, the PM should understand the legal and technical mandates under which their clients operate, as well as the impacts of cut scores on students, teachers, and administrators.</w:t>
      </w:r>
    </w:p>
    <w:p w14:paraId="2483AE4B" w14:textId="77777777" w:rsidR="003B4588" w:rsidRDefault="003B4588" w:rsidP="0019214A">
      <w:pPr>
        <w:jc w:val="center"/>
        <w:rPr>
          <w:b/>
        </w:rPr>
      </w:pPr>
    </w:p>
    <w:p w14:paraId="6AC23CE6" w14:textId="77777777" w:rsidR="00A707A3" w:rsidRDefault="00A707A3">
      <w:pPr>
        <w:rPr>
          <w:b/>
        </w:rPr>
      </w:pPr>
      <w:r>
        <w:rPr>
          <w:b/>
        </w:rPr>
        <w:br w:type="page"/>
      </w:r>
    </w:p>
    <w:p w14:paraId="38A73299" w14:textId="77777777" w:rsidR="00EA10D0" w:rsidRDefault="00EA10D0" w:rsidP="0019214A">
      <w:pPr>
        <w:jc w:val="center"/>
        <w:rPr>
          <w:b/>
        </w:rPr>
      </w:pPr>
      <w:r>
        <w:rPr>
          <w:b/>
        </w:rPr>
        <w:lastRenderedPageBreak/>
        <w:t>On-Site Coordinator</w:t>
      </w:r>
    </w:p>
    <w:p w14:paraId="014CF8C5" w14:textId="77777777" w:rsidR="00EA10D0" w:rsidRDefault="00EA10D0" w:rsidP="00EA10D0">
      <w:r>
        <w:t xml:space="preserve">The On-Site Coordinator acts in the place of the PM. On-site responsibilities include interaction with site staff to make sure meeting and guest rooms, meals, and services are satisfactory. Additional responsibilities include interacting with client staff on </w:t>
      </w:r>
      <w:r w:rsidR="009C6401">
        <w:t>logistical and security matters and</w:t>
      </w:r>
      <w:r>
        <w:t xml:space="preserve"> assisting the Lead Facilitator in work flow, and time management. If the PM is not present, the Lead Facilitator will generally be responsible for daily briefings and debriefings, with the assistance of the On-Site Coordinator.</w:t>
      </w:r>
    </w:p>
    <w:p w14:paraId="00F0413D" w14:textId="77777777" w:rsidR="00853226" w:rsidRDefault="00EA10D0" w:rsidP="00EA10D0">
      <w:r>
        <w:t>The On-Site Coordinator should be an experienced manager familiar with logistics and meeting management. He or she should be able to interact positively and successfully with large numbers of people of varying backgrounds and dispositions and resolve logistical problems gracefully and quickly.</w:t>
      </w:r>
    </w:p>
    <w:p w14:paraId="1C035FF6" w14:textId="77777777" w:rsidR="00853226" w:rsidRDefault="00853226" w:rsidP="00EA10D0"/>
    <w:p w14:paraId="48851214" w14:textId="77777777" w:rsidR="0019214A" w:rsidRDefault="0019214A" w:rsidP="0019214A">
      <w:pPr>
        <w:jc w:val="center"/>
        <w:rPr>
          <w:b/>
        </w:rPr>
      </w:pPr>
      <w:r w:rsidRPr="0019214A">
        <w:rPr>
          <w:b/>
        </w:rPr>
        <w:t>Lead Facilitator</w:t>
      </w:r>
    </w:p>
    <w:p w14:paraId="3413732E" w14:textId="77777777" w:rsidR="003B4588" w:rsidRDefault="00A707A3" w:rsidP="003B4588">
      <w:r>
        <w:t>The Lead Facilitator is responsible for writing the standard setting plan, preparing al</w:t>
      </w:r>
      <w:r w:rsidR="009C6401">
        <w:t>l training materials, training F</w:t>
      </w:r>
      <w:r>
        <w:t>acilitators and other on-site staff, and preparing the final r</w:t>
      </w:r>
      <w:r w:rsidR="009C6401">
        <w:t>eport. The Lead facilitator</w:t>
      </w:r>
      <w:r>
        <w:t xml:space="preserve"> assists the PM in overall coordination of standard setting activities with other project activities. The Lead Facilitator </w:t>
      </w:r>
      <w:r w:rsidR="009C6401">
        <w:t xml:space="preserve">works directly with Data Analysts to develop and document data analysis programs. He or she </w:t>
      </w:r>
      <w:r>
        <w:t>also interacts with technical advisors, internal and external reviewers, and others responsible for guaranteeing the technical adequacy of the standard setting plan and conduct.</w:t>
      </w:r>
    </w:p>
    <w:p w14:paraId="693668B3" w14:textId="77777777" w:rsidR="00A707A3" w:rsidRDefault="00A707A3" w:rsidP="003B4588">
      <w:r>
        <w:t>Upon arriving at the standard setting site, the Lead Facilitator conducts a briefing with Facilitators and inspects the whole-group meeting rooms and other arrangements for the opening session. During standard setting, the Lead Facilitator conducts the whole-group training exercises</w:t>
      </w:r>
      <w:r w:rsidR="00E430F9">
        <w:t xml:space="preserve"> (including vertical articulation)</w:t>
      </w:r>
      <w:r>
        <w:t xml:space="preserve"> and oversees the Facilitators as they conduct small-group activities. At the beginning of each day, the Lead Facilitator assists the PM in briefing staff and clients regarding the events of the day. At the end of each day, he or she assists in </w:t>
      </w:r>
      <w:r w:rsidR="009C6401">
        <w:t xml:space="preserve">or leads </w:t>
      </w:r>
      <w:r>
        <w:t xml:space="preserve">the daily debriefing with staff and clients. At the end of standard setting, the Lead Facilitator prepares the draft final report for review by the PM and client. </w:t>
      </w:r>
    </w:p>
    <w:p w14:paraId="675B95AF" w14:textId="77777777" w:rsidR="00A707A3" w:rsidRDefault="00A707A3" w:rsidP="003B4588">
      <w:r>
        <w:t>After standard setting, the Lead Facilitator presents results to internal and external technical advisors and may assist the client in preparing for and presenting results to the governing board, at the request of the client. The Lead Facilitator prepares most of the final report for internal and external review, interacts with reviewers, and revises the report as necessary.</w:t>
      </w:r>
    </w:p>
    <w:p w14:paraId="3F8A41AD" w14:textId="77777777" w:rsidR="00A707A3" w:rsidRPr="003B4588" w:rsidRDefault="00A707A3" w:rsidP="003B4588">
      <w:r>
        <w:t xml:space="preserve">The Lead Facilitator should have an extensive background in psychometrics and a thorough understanding of standard setting techniques. He or she should be able to select a standard setting approach </w:t>
      </w:r>
      <w:r w:rsidR="00B241CC">
        <w:t>appropriate</w:t>
      </w:r>
      <w:r>
        <w:t xml:space="preserve"> to the test for which cut scores are to be set and defend that selection to both technical and non-technical stakeholders. The Lead Facilitator should have excellent oral and written communication skills and the ability to interact successfully with both technical experts and governing boards.</w:t>
      </w:r>
    </w:p>
    <w:p w14:paraId="3606614A" w14:textId="77777777" w:rsidR="00A707A3" w:rsidRDefault="00A707A3" w:rsidP="0019214A">
      <w:pPr>
        <w:jc w:val="center"/>
        <w:rPr>
          <w:b/>
        </w:rPr>
      </w:pPr>
    </w:p>
    <w:p w14:paraId="2DCF2CC0" w14:textId="77777777" w:rsidR="0019214A" w:rsidRDefault="0019214A" w:rsidP="0019214A">
      <w:pPr>
        <w:jc w:val="center"/>
        <w:rPr>
          <w:b/>
        </w:rPr>
      </w:pPr>
      <w:r w:rsidRPr="0019214A">
        <w:rPr>
          <w:b/>
        </w:rPr>
        <w:lastRenderedPageBreak/>
        <w:t>Facilitator</w:t>
      </w:r>
    </w:p>
    <w:p w14:paraId="7FF4858E" w14:textId="77777777" w:rsidR="00A707A3" w:rsidRDefault="00A707A3" w:rsidP="00A707A3">
      <w:r>
        <w:t>Each standard setting activity will have one or more Facilitators, typically one for each panel. Thus, for a single certification and licensure test event, there may be only one Facilitator. For an event for two subjects and seven grades, there may be 14 Facilitators or even more if some subject-grade combinations have more than one panel</w:t>
      </w:r>
      <w:r w:rsidR="00B241CC">
        <w:t xml:space="preserve"> or if some panels have more than one facilitator</w:t>
      </w:r>
      <w:r>
        <w:t xml:space="preserve">. </w:t>
      </w:r>
    </w:p>
    <w:p w14:paraId="62B4A78C" w14:textId="77777777" w:rsidR="00A707A3" w:rsidRDefault="00A707A3" w:rsidP="00A707A3">
      <w:r>
        <w:t>Prior to standard setting, each Facilitator studies the test for which he or she will lead a panel, as well as all other materials pertinent to the setting of cut scores on that test; i.e., job skill analyses, content standards, test blueprints, performance level descriptors, and technical reports. The Facilitator also participates in training offered by the Lead Facilitator and helps to develop scripts to be used during standard setting.</w:t>
      </w:r>
    </w:p>
    <w:p w14:paraId="478C9594" w14:textId="77777777" w:rsidR="006D6986" w:rsidRDefault="006D6986" w:rsidP="00A707A3">
      <w:r>
        <w:t xml:space="preserve">Content specialists </w:t>
      </w:r>
      <w:r w:rsidR="00B241CC">
        <w:t xml:space="preserve">serving as Facilitators </w:t>
      </w:r>
      <w:r>
        <w:t>play an important role in the development of PLDs. They research the content standards and learning progressions to develop preliminary PLDs, work with other educators to revise the PLDs, and prepare working PLDs to use during standard setting.</w:t>
      </w:r>
      <w:r w:rsidR="00B241CC">
        <w:t xml:space="preserve"> During a PLD development workshop, they lead panels of educators to review and revise draft PLDs.</w:t>
      </w:r>
    </w:p>
    <w:p w14:paraId="775321EF" w14:textId="77777777" w:rsidR="00A707A3" w:rsidRDefault="00A707A3" w:rsidP="00A707A3">
      <w:r>
        <w:t xml:space="preserve">Upon arriving at the standard setting site, the Facilitator participates in the initial briefing with the Lead Facilitator and then inspects the breakout room in which his or her panel will work. During standard setting, the Facilitator attends whole-group training exercises and provides follow-up instruction to a single panel. During those training exercises, the Facilitator follows the script prepared in advance and answers panelists’ questions. Upon determining readiness to begin </w:t>
      </w:r>
      <w:r w:rsidR="00B241CC">
        <w:t xml:space="preserve">each round of </w:t>
      </w:r>
      <w:r>
        <w:t>standard setting, the Facilitator directs panelists to begin and circulates throughout the room to check progress. The Facilitator reports any problems or unusual activity to the Lead Facilitator or PM and implements solutions they recommend. The Facilitator participates in daily debriefings, reporting progress and concerns and listening to those of other Facilitators as well as those of the Lead Facilitator, PM, and client staff.</w:t>
      </w:r>
    </w:p>
    <w:p w14:paraId="4B49BF7D" w14:textId="77777777" w:rsidR="00A707A3" w:rsidRDefault="00A707A3" w:rsidP="00A707A3">
      <w:r>
        <w:t>For remote standard setting, the Facilitator monitors panelist progress on a computer screen and responds to chat, e-mail, and text messages from them. Facilitators also lead inter-round webinars to review results of the previous round and prepare for the next round. They make sure panelists properly log in, follow directions, submit their cut scores, and log out properly.</w:t>
      </w:r>
    </w:p>
    <w:p w14:paraId="67440D60" w14:textId="77777777" w:rsidR="00A707A3" w:rsidRDefault="00A707A3" w:rsidP="00A707A3">
      <w:r>
        <w:t>Facilitators may be psychometricians, content specialists, or subject matter experts (in the case of certification and licensure). In some instances, a panel may require both a psychometrician and a content specialist. This requirement must be worked out between the Project Manager and client well in advance of standard setting. Each Facilitator should be familiar with the particular standard setting procedure being used and/or the subject matter of the test. Facilitators should have experience leading small groups and have excellent oral communication skills.</w:t>
      </w:r>
    </w:p>
    <w:p w14:paraId="38C21C74" w14:textId="77777777" w:rsidR="00853226" w:rsidRDefault="00853226" w:rsidP="00A707A3"/>
    <w:p w14:paraId="09CA5C4B" w14:textId="77777777" w:rsidR="00853226" w:rsidRDefault="00853226">
      <w:pPr>
        <w:rPr>
          <w:b/>
        </w:rPr>
      </w:pPr>
      <w:r>
        <w:rPr>
          <w:b/>
        </w:rPr>
        <w:br w:type="page"/>
      </w:r>
    </w:p>
    <w:p w14:paraId="33436E08" w14:textId="77777777" w:rsidR="0019214A" w:rsidRDefault="0019214A" w:rsidP="0019214A">
      <w:pPr>
        <w:jc w:val="center"/>
        <w:rPr>
          <w:b/>
        </w:rPr>
      </w:pPr>
      <w:r w:rsidRPr="0019214A">
        <w:rPr>
          <w:b/>
        </w:rPr>
        <w:lastRenderedPageBreak/>
        <w:t>Data Analyst</w:t>
      </w:r>
    </w:p>
    <w:p w14:paraId="3CE0F901" w14:textId="77777777" w:rsidR="006734CE" w:rsidRDefault="00853226" w:rsidP="00853226">
      <w:r>
        <w:t>The Data Analyst oversees data entry and analysis of standard setting data and produces reports for Facilitators to share with Panelists. The Data Analyst prepares and checks the data analysis programs, checks data going in</w:t>
      </w:r>
      <w:r w:rsidR="00B241CC">
        <w:t>to</w:t>
      </w:r>
      <w:r>
        <w:t xml:space="preserve"> and out of the program, and confers with the Lead Facilitator on the accuracy and relevance of the reports going back to Facilitators and Panelists. The Data Analyst works directly with the Lead Facilitator in </w:t>
      </w:r>
      <w:r w:rsidR="00B241CC">
        <w:t xml:space="preserve">developing and </w:t>
      </w:r>
      <w:r>
        <w:t xml:space="preserve">modifying analysis programs and reports and participates in the daily debriefing. The Data Analyst may create the analysis programs or may use programs developed by others. </w:t>
      </w:r>
      <w:r w:rsidR="006734CE">
        <w:t xml:space="preserve">Data Analysts may also be involved in creating ordered item booklets, item maps, or other specialized materials under the supervision of the Lead Facilitator. </w:t>
      </w:r>
    </w:p>
    <w:p w14:paraId="1DBD7BE0" w14:textId="77777777" w:rsidR="00853226" w:rsidRDefault="00853226" w:rsidP="00853226">
      <w:r>
        <w:t xml:space="preserve">The Data Analyst should have a background in psychometrics or statistics and be familiar with the statistical/psychometric principles behind the standard setting method being used. </w:t>
      </w:r>
      <w:r w:rsidR="00B241CC">
        <w:t>Close attention to detail is an essential characteristic.</w:t>
      </w:r>
    </w:p>
    <w:p w14:paraId="0945F20E" w14:textId="77777777" w:rsidR="00853226" w:rsidRDefault="00853226" w:rsidP="00853226"/>
    <w:p w14:paraId="5B63C6F8" w14:textId="77777777" w:rsidR="0019214A" w:rsidRDefault="0019214A" w:rsidP="0019214A">
      <w:pPr>
        <w:jc w:val="center"/>
        <w:rPr>
          <w:b/>
        </w:rPr>
      </w:pPr>
      <w:r w:rsidRPr="0019214A">
        <w:rPr>
          <w:b/>
        </w:rPr>
        <w:t>Clerical Support</w:t>
      </w:r>
      <w:r w:rsidR="009C6401">
        <w:rPr>
          <w:b/>
        </w:rPr>
        <w:t xml:space="preserve"> Staff</w:t>
      </w:r>
    </w:p>
    <w:p w14:paraId="1DD507AA" w14:textId="77777777" w:rsidR="00853226" w:rsidRDefault="00853226" w:rsidP="00853226">
      <w:r>
        <w:t>Clerical Support staff provide support to the PM and on-site staff</w:t>
      </w:r>
      <w:r w:rsidR="006D6986">
        <w:t>, particularly the On-Site Coordinator in the absence of the PM</w:t>
      </w:r>
      <w:r>
        <w:t xml:space="preserve">. Specific responsibilities include correspondence with Panelists and maintenance of a Panelist database, </w:t>
      </w:r>
      <w:r w:rsidR="006D6986">
        <w:t xml:space="preserve">notifying the PM when Panelists need to be replaced, producing training materials, and arranging for and monitoring shipment of materials and supplies to the event site. </w:t>
      </w:r>
      <w:r w:rsidR="006734CE">
        <w:t xml:space="preserve">On site, Clerical Support staff help with taking attendance and distributing materials to Panelists. </w:t>
      </w:r>
      <w:r w:rsidR="006D6986">
        <w:t>Clerical Support staff should be able to respond efficiently to multiple, simultaneous requests and keep track of people and materials.</w:t>
      </w:r>
    </w:p>
    <w:p w14:paraId="1093C9FF" w14:textId="77777777" w:rsidR="006D6986" w:rsidRPr="00853226" w:rsidRDefault="006D6986" w:rsidP="00853226"/>
    <w:p w14:paraId="10B8E8D2" w14:textId="77777777" w:rsidR="0019214A" w:rsidRDefault="0019214A" w:rsidP="0019214A">
      <w:pPr>
        <w:jc w:val="center"/>
        <w:rPr>
          <w:b/>
        </w:rPr>
      </w:pPr>
      <w:r w:rsidRPr="0019214A">
        <w:rPr>
          <w:b/>
        </w:rPr>
        <w:t>Technical Support</w:t>
      </w:r>
      <w:r w:rsidR="009C6401">
        <w:rPr>
          <w:b/>
        </w:rPr>
        <w:t xml:space="preserve"> Staff</w:t>
      </w:r>
    </w:p>
    <w:p w14:paraId="20C88813" w14:textId="77777777" w:rsidR="006D6986" w:rsidRDefault="009C6401" w:rsidP="006D6986">
      <w:r>
        <w:t>Technical Support S</w:t>
      </w:r>
      <w:r w:rsidR="006D6986">
        <w:t>taff make sure that hardware and software work properly and handle internet connectivity and webinar setup and operation. They may or may not travel to smaller standard setting events, but particularly for large-scale events, their on-site presence is essential. They work with site-based staff to make sure all hardware is properly installed, that all software is tested, and that all connections are secure and fully functional. Technic</w:t>
      </w:r>
      <w:r>
        <w:t>al Support S</w:t>
      </w:r>
      <w:r w:rsidR="006D6986">
        <w:t>taff work directly with the PM and Lead Facilitator to respond to technical issues that may arise in any of the meeting rooms.</w:t>
      </w:r>
    </w:p>
    <w:p w14:paraId="4818F4D4" w14:textId="77777777" w:rsidR="006D6986" w:rsidRDefault="006D6986" w:rsidP="006D6986">
      <w:r>
        <w:t>Me</w:t>
      </w:r>
      <w:r w:rsidR="009C6401">
        <w:t>mbers of the Technical Support S</w:t>
      </w:r>
      <w:r>
        <w:t xml:space="preserve">taff should be well-grounded in the hardware and software they are asked to maintain and have a demonstrated capability of solving technical problems quickly and accurately. Ability to troubleshoot the specific standard setting software is </w:t>
      </w:r>
      <w:r w:rsidR="009C6401">
        <w:t>welcome but not required</w:t>
      </w:r>
      <w:r>
        <w:t>.</w:t>
      </w:r>
    </w:p>
    <w:p w14:paraId="00753E23" w14:textId="77777777" w:rsidR="006D6986" w:rsidRPr="006D6986" w:rsidRDefault="006D6986" w:rsidP="006D6986"/>
    <w:p w14:paraId="2CDD8561" w14:textId="77777777" w:rsidR="006D6986" w:rsidRDefault="006D6986">
      <w:pPr>
        <w:rPr>
          <w:b/>
        </w:rPr>
      </w:pPr>
      <w:r>
        <w:rPr>
          <w:b/>
        </w:rPr>
        <w:br w:type="page"/>
      </w:r>
    </w:p>
    <w:p w14:paraId="4952AAB6" w14:textId="77777777" w:rsidR="00EA10D0" w:rsidRDefault="00EA10D0" w:rsidP="00EA10D0">
      <w:pPr>
        <w:jc w:val="center"/>
        <w:rPr>
          <w:b/>
        </w:rPr>
      </w:pPr>
      <w:r>
        <w:rPr>
          <w:b/>
        </w:rPr>
        <w:lastRenderedPageBreak/>
        <w:t>Panelists</w:t>
      </w:r>
    </w:p>
    <w:p w14:paraId="036BF09C" w14:textId="77777777" w:rsidR="00EA10D0" w:rsidRDefault="00EA10D0" w:rsidP="00EA10D0">
      <w:r>
        <w:t xml:space="preserve">Panelists are the individuals who actually provide the raw data from which cut scores are derived. For certification and licensure, they are typically subject matter experts; for educational tests, they are typically classroom teachers of the subject and grade for which cut scores are to be set. However, in K-12 settings, panelists may include building- or district-level administrators, parents, community leaders, or other stakeholders identified by the client. </w:t>
      </w:r>
    </w:p>
    <w:p w14:paraId="5EFA3C6E" w14:textId="77777777" w:rsidR="006148B2" w:rsidRDefault="006148B2" w:rsidP="00EA10D0">
      <w:r>
        <w:t>Panelists study the tests and other materials needed for standard setting (e.g., job descriptions and KSAs for certification and licensure), test blueprints, and performance level descriptors (for K-12 standard setting), and receive instruction in the standard setting procedure to be used. They participate in focused training, apply the principles they have been taught during training sessions, independently enter item or work sample ratings as directed, discuss their ratings with other Panelists, and independently enter final item or work sample ratings</w:t>
      </w:r>
    </w:p>
    <w:p w14:paraId="40ED24CC" w14:textId="77777777" w:rsidR="006148B2" w:rsidRDefault="006148B2" w:rsidP="00EA10D0">
      <w:r>
        <w:t>Some Panelists will also participate in vertical articulation of cut scores across grades in K-12 settings. In vertical articulation, they consider cut scores for tests they did not originally review, share their views with other Panelists, recommend changes, and discuss and vote on recommended changes.</w:t>
      </w:r>
    </w:p>
    <w:p w14:paraId="64A981F8" w14:textId="77777777" w:rsidR="006148B2" w:rsidRDefault="006148B2" w:rsidP="00EA10D0">
      <w:r>
        <w:t xml:space="preserve">In all instances, Panelists comply with security protocols provided by the Project Manager or sponsoring agency staff. They comply with groundrules explained during orientation and complete all tasks as </w:t>
      </w:r>
      <w:r w:rsidR="00B55D11">
        <w:t>prescribed in training materials.</w:t>
      </w:r>
    </w:p>
    <w:p w14:paraId="55EBFB75" w14:textId="77777777" w:rsidR="006D6986" w:rsidRPr="00A707A3" w:rsidRDefault="006D6986" w:rsidP="00EA10D0">
      <w:r>
        <w:t>Since Panelists may include individuals who are not content experts (e.g., parents, community leaders), there are no universal prerequisites. However, for content matter experts (SMEs) and educators, there are a few basic requirements. SMEs should be bona fide experts in their fields, as evidenced by certification or licensure in the field and several years of successful experience in that field. Teacher Panelists should have considerable experience in teaching the grade and subject for which they are empaneled. Educational administrator Panelists should have experience in supervising teachers or creating curriculum for the subject/grade for which they are empaneled.</w:t>
      </w:r>
    </w:p>
    <w:p w14:paraId="591A94B7" w14:textId="77777777" w:rsidR="0019214A" w:rsidRDefault="0019214A" w:rsidP="0019214A"/>
    <w:p w14:paraId="6BC808D2" w14:textId="77777777" w:rsidR="00282172" w:rsidRDefault="00282172" w:rsidP="006D6986">
      <w:pPr>
        <w:jc w:val="center"/>
        <w:rPr>
          <w:b/>
        </w:rPr>
      </w:pPr>
      <w:r>
        <w:rPr>
          <w:b/>
        </w:rPr>
        <w:t>Sponsoring Agency Lead</w:t>
      </w:r>
    </w:p>
    <w:p w14:paraId="7407400B" w14:textId="77777777" w:rsidR="00282172" w:rsidRPr="00282172" w:rsidRDefault="00282172" w:rsidP="00282172">
      <w:r>
        <w:t>The sponsoring agency lead is the one person charged by the agency with the responsibility for getting standard setting done. This person will therefore oversee the work of those actually conducting standard setting. Specific responsibilities include approving or arranging for approval of the standard setting plan, contracting with someone outside the agency to serve as an Official Reviewer,  overseeing the work of the Project Manager and Lead Facilitator during standard setting, interacting with the Official Reviewer and Lead Facilitator during standard setting, approving any deviations from the plan as necessary, participating in daily debriefings, and approving or arranging for the approval of cut scores once they are obtained. The sponsoring agency lead will typically present the results of standard setting to external reviewers and ultimate approvers of the cut scores.</w:t>
      </w:r>
    </w:p>
    <w:p w14:paraId="5530EB98" w14:textId="77777777" w:rsidR="006D6986" w:rsidRDefault="009C6401" w:rsidP="006D6986">
      <w:pPr>
        <w:jc w:val="center"/>
        <w:rPr>
          <w:b/>
        </w:rPr>
      </w:pPr>
      <w:r>
        <w:rPr>
          <w:b/>
        </w:rPr>
        <w:lastRenderedPageBreak/>
        <w:t xml:space="preserve">Official </w:t>
      </w:r>
      <w:r w:rsidR="006D6986">
        <w:rPr>
          <w:b/>
        </w:rPr>
        <w:t>Reviewer</w:t>
      </w:r>
    </w:p>
    <w:p w14:paraId="50CAFAF6" w14:textId="77777777" w:rsidR="006D6986" w:rsidRDefault="009C6401" w:rsidP="006D6986">
      <w:r>
        <w:t xml:space="preserve">Official </w:t>
      </w:r>
      <w:r w:rsidR="006D6986">
        <w:t xml:space="preserve">Reviewers </w:t>
      </w:r>
      <w:r>
        <w:t xml:space="preserve">may be agency staff or independent contractors hired by the sponsoring agency. They </w:t>
      </w:r>
      <w:r w:rsidR="00B241CC">
        <w:t xml:space="preserve">differ from observers in that they have a contractual obligation to produce a written report. They </w:t>
      </w:r>
      <w:r w:rsidR="006D6986">
        <w:t xml:space="preserve">monitor the standard setting process and report to the agency. They should become thoroughly familiar with the standard setting plan and may participate in its development, review, and approval. Once the plan is approved by the sponsoring agency, the role of the </w:t>
      </w:r>
      <w:r w:rsidR="00B241CC">
        <w:t xml:space="preserve">Official </w:t>
      </w:r>
      <w:r w:rsidR="006D6986">
        <w:t xml:space="preserve">Reviewer is to make sure standard setting is conducted in accordance with the plan. To that end, the </w:t>
      </w:r>
      <w:r w:rsidR="00B241CC">
        <w:t xml:space="preserve">Official </w:t>
      </w:r>
      <w:r w:rsidR="006D6986">
        <w:t xml:space="preserve">Reviewer attends and takes notes at all whole-group training sessions, visits individual panels to witness some or all training in each room, observes Panelists carrying out their assigned tasks, participates in daily briefings and debriefings, and prepares a formal report on his or her observations to the sponsoring agency. Ideally, the </w:t>
      </w:r>
      <w:r w:rsidR="00B241CC">
        <w:t xml:space="preserve">Official </w:t>
      </w:r>
      <w:r w:rsidR="006D6986">
        <w:t>Reviewer interacts with sponsoring agency staff, the PM, and the Lead Facilitator during standard setting and points out issues that should and could be corrected before they become problems, rather than waiting until the end of the process to report them.</w:t>
      </w:r>
    </w:p>
    <w:p w14:paraId="160A99EB" w14:textId="77777777" w:rsidR="006D6986" w:rsidRPr="006D6986" w:rsidRDefault="00B241CC" w:rsidP="006D6986">
      <w:r>
        <w:t xml:space="preserve">Official </w:t>
      </w:r>
      <w:r w:rsidR="006D6986">
        <w:t>Reviewers should have a thorough knowledge of psychometrics in general and standard setting in particular. They should have a solid reputation in the field and the ability to interact effectively with other psychometricians and governing boards.</w:t>
      </w:r>
    </w:p>
    <w:p w14:paraId="2FBF8B16" w14:textId="77777777" w:rsidR="0019214A" w:rsidRDefault="0019214A" w:rsidP="0019214A">
      <w:pPr>
        <w:jc w:val="both"/>
        <w:rPr>
          <w:rFonts w:eastAsiaTheme="majorEastAsia" w:cstheme="minorHAnsi"/>
          <w:b/>
          <w:bCs/>
          <w:color w:val="365F91" w:themeColor="accent1" w:themeShade="BF"/>
          <w:sz w:val="28"/>
          <w:szCs w:val="28"/>
        </w:rPr>
      </w:pPr>
    </w:p>
    <w:p w14:paraId="6247A61A" w14:textId="77777777" w:rsidR="0019214A" w:rsidRDefault="0019214A">
      <w:pPr>
        <w:rPr>
          <w:rFonts w:eastAsiaTheme="majorEastAsia" w:cstheme="minorHAnsi"/>
          <w:b/>
          <w:bCs/>
          <w:color w:val="365F91" w:themeColor="accent1" w:themeShade="BF"/>
          <w:sz w:val="28"/>
          <w:szCs w:val="28"/>
        </w:rPr>
      </w:pPr>
      <w:r>
        <w:rPr>
          <w:rFonts w:cstheme="minorHAnsi"/>
        </w:rPr>
        <w:br w:type="page"/>
      </w:r>
    </w:p>
    <w:p w14:paraId="71BC2ED9" w14:textId="77777777" w:rsidR="00194FD8" w:rsidRDefault="0019214A" w:rsidP="00D87716">
      <w:pPr>
        <w:pStyle w:val="Heading1"/>
        <w:jc w:val="center"/>
        <w:rPr>
          <w:rFonts w:asciiTheme="minorHAnsi" w:hAnsiTheme="minorHAnsi" w:cstheme="minorHAnsi"/>
        </w:rPr>
      </w:pPr>
      <w:bookmarkStart w:id="167" w:name="_Appendix_E:_Additional"/>
      <w:bookmarkStart w:id="168" w:name="_Toc35874054"/>
      <w:bookmarkEnd w:id="167"/>
      <w:r>
        <w:rPr>
          <w:rFonts w:asciiTheme="minorHAnsi" w:hAnsiTheme="minorHAnsi" w:cstheme="minorHAnsi"/>
        </w:rPr>
        <w:lastRenderedPageBreak/>
        <w:t xml:space="preserve">Appendix E: </w:t>
      </w:r>
      <w:r w:rsidR="0098668E" w:rsidRPr="00747C38">
        <w:rPr>
          <w:rFonts w:asciiTheme="minorHAnsi" w:hAnsiTheme="minorHAnsi" w:cstheme="minorHAnsi"/>
        </w:rPr>
        <w:t>Additional Files Under Separate Cover</w:t>
      </w:r>
      <w:bookmarkEnd w:id="168"/>
    </w:p>
    <w:p w14:paraId="5B5E4141" w14:textId="77777777" w:rsidR="002D6B90" w:rsidRDefault="002D6B90" w:rsidP="002D6B90">
      <w:pPr>
        <w:jc w:val="center"/>
        <w:rPr>
          <w:b/>
          <w:sz w:val="24"/>
        </w:rPr>
      </w:pPr>
    </w:p>
    <w:p w14:paraId="49FA2F5B" w14:textId="77777777" w:rsidR="00BF3FF4" w:rsidRDefault="00BF3FF4" w:rsidP="00526014">
      <w:pPr>
        <w:pStyle w:val="ListParagraph"/>
        <w:numPr>
          <w:ilvl w:val="0"/>
          <w:numId w:val="44"/>
        </w:numPr>
        <w:rPr>
          <w:b/>
          <w:sz w:val="24"/>
        </w:rPr>
      </w:pPr>
      <w:r w:rsidRPr="00EA5621">
        <w:rPr>
          <w:b/>
          <w:sz w:val="24"/>
        </w:rPr>
        <w:t>Worksheets</w:t>
      </w:r>
    </w:p>
    <w:p w14:paraId="1DF7A09C" w14:textId="77777777" w:rsidR="00D81ACC" w:rsidRDefault="00D81ACC" w:rsidP="00526014">
      <w:pPr>
        <w:pStyle w:val="ListParagraph"/>
        <w:numPr>
          <w:ilvl w:val="0"/>
          <w:numId w:val="44"/>
        </w:numPr>
        <w:rPr>
          <w:b/>
          <w:sz w:val="24"/>
        </w:rPr>
      </w:pPr>
      <w:r>
        <w:rPr>
          <w:b/>
          <w:sz w:val="24"/>
        </w:rPr>
        <w:t>PowerPoint Presentations</w:t>
      </w:r>
    </w:p>
    <w:p w14:paraId="3FD93F63" w14:textId="77777777" w:rsidR="00EA5621" w:rsidRDefault="00EA5621" w:rsidP="00526014">
      <w:pPr>
        <w:pStyle w:val="ListParagraph"/>
        <w:numPr>
          <w:ilvl w:val="0"/>
          <w:numId w:val="44"/>
        </w:numPr>
        <w:rPr>
          <w:b/>
          <w:sz w:val="24"/>
        </w:rPr>
      </w:pPr>
      <w:r>
        <w:rPr>
          <w:b/>
          <w:sz w:val="24"/>
        </w:rPr>
        <w:t>Other Files</w:t>
      </w:r>
    </w:p>
    <w:p w14:paraId="0C619415" w14:textId="77777777" w:rsidR="00EA5621" w:rsidRDefault="00EA5621" w:rsidP="00EA5621">
      <w:pPr>
        <w:pStyle w:val="ListParagraph"/>
        <w:rPr>
          <w:b/>
          <w:sz w:val="24"/>
        </w:rPr>
      </w:pPr>
    </w:p>
    <w:p w14:paraId="167A9850" w14:textId="77777777" w:rsidR="00EA5621" w:rsidRDefault="00EA5621">
      <w:pPr>
        <w:rPr>
          <w:b/>
          <w:sz w:val="24"/>
        </w:rPr>
      </w:pPr>
      <w:r>
        <w:rPr>
          <w:b/>
          <w:sz w:val="24"/>
        </w:rPr>
        <w:br w:type="page"/>
      </w:r>
    </w:p>
    <w:p w14:paraId="7831EEC1" w14:textId="77777777" w:rsidR="00EA5621" w:rsidRPr="00EA5621" w:rsidRDefault="00EA5621" w:rsidP="00EA5621">
      <w:pPr>
        <w:pStyle w:val="ListParagraph"/>
        <w:jc w:val="center"/>
        <w:rPr>
          <w:b/>
          <w:sz w:val="24"/>
        </w:rPr>
      </w:pPr>
      <w:r>
        <w:rPr>
          <w:b/>
          <w:sz w:val="24"/>
        </w:rPr>
        <w:lastRenderedPageBreak/>
        <w:t>Worksheets</w:t>
      </w:r>
    </w:p>
    <w:tbl>
      <w:tblPr>
        <w:tblStyle w:val="TableGrid"/>
        <w:tblW w:w="0" w:type="auto"/>
        <w:tblLook w:val="04A0" w:firstRow="1" w:lastRow="0" w:firstColumn="1" w:lastColumn="0" w:noHBand="0" w:noVBand="1"/>
      </w:tblPr>
      <w:tblGrid>
        <w:gridCol w:w="1034"/>
        <w:gridCol w:w="4114"/>
        <w:gridCol w:w="4428"/>
      </w:tblGrid>
      <w:tr w:rsidR="002D6B90" w14:paraId="304EEAE1" w14:textId="77777777" w:rsidTr="00AD2071">
        <w:tc>
          <w:tcPr>
            <w:tcW w:w="1034" w:type="dxa"/>
          </w:tcPr>
          <w:p w14:paraId="2EA15D12" w14:textId="77777777" w:rsidR="002D6B90" w:rsidRDefault="002D6B90" w:rsidP="002D6B90">
            <w:pPr>
              <w:jc w:val="center"/>
              <w:rPr>
                <w:b/>
                <w:sz w:val="24"/>
              </w:rPr>
            </w:pPr>
            <w:r>
              <w:rPr>
                <w:b/>
                <w:sz w:val="24"/>
              </w:rPr>
              <w:t>Number</w:t>
            </w:r>
          </w:p>
        </w:tc>
        <w:tc>
          <w:tcPr>
            <w:tcW w:w="4114" w:type="dxa"/>
          </w:tcPr>
          <w:p w14:paraId="7F7C5839" w14:textId="77777777" w:rsidR="002D6B90" w:rsidRDefault="002D6B90" w:rsidP="002D6B90">
            <w:pPr>
              <w:jc w:val="center"/>
              <w:rPr>
                <w:b/>
                <w:sz w:val="24"/>
              </w:rPr>
            </w:pPr>
            <w:r>
              <w:rPr>
                <w:b/>
                <w:sz w:val="24"/>
              </w:rPr>
              <w:t>Document Name</w:t>
            </w:r>
          </w:p>
        </w:tc>
        <w:tc>
          <w:tcPr>
            <w:tcW w:w="4428" w:type="dxa"/>
          </w:tcPr>
          <w:p w14:paraId="605176FE" w14:textId="77777777" w:rsidR="002D6B90" w:rsidRDefault="002D6B90" w:rsidP="002D6B90">
            <w:pPr>
              <w:jc w:val="center"/>
              <w:rPr>
                <w:b/>
                <w:sz w:val="24"/>
              </w:rPr>
            </w:pPr>
            <w:r>
              <w:rPr>
                <w:b/>
                <w:sz w:val="24"/>
              </w:rPr>
              <w:t>Purpose/Contents</w:t>
            </w:r>
          </w:p>
        </w:tc>
      </w:tr>
      <w:tr w:rsidR="002D6B90" w14:paraId="10CFB497" w14:textId="77777777" w:rsidTr="00AD2071">
        <w:tc>
          <w:tcPr>
            <w:tcW w:w="1034" w:type="dxa"/>
          </w:tcPr>
          <w:p w14:paraId="5E959633" w14:textId="77777777" w:rsidR="002D6B90" w:rsidRPr="002D6B90" w:rsidRDefault="00EA5621" w:rsidP="002D6B90">
            <w:pPr>
              <w:jc w:val="center"/>
              <w:rPr>
                <w:sz w:val="24"/>
              </w:rPr>
            </w:pPr>
            <w:r>
              <w:rPr>
                <w:sz w:val="24"/>
              </w:rPr>
              <w:t>1</w:t>
            </w:r>
          </w:p>
        </w:tc>
        <w:tc>
          <w:tcPr>
            <w:tcW w:w="4114" w:type="dxa"/>
          </w:tcPr>
          <w:p w14:paraId="2BB001EA" w14:textId="77777777" w:rsidR="002D6B90" w:rsidRPr="002D6B90" w:rsidRDefault="00543043" w:rsidP="00417E96">
            <w:pPr>
              <w:rPr>
                <w:sz w:val="24"/>
              </w:rPr>
            </w:pPr>
            <w:hyperlink r:id="rId38" w:history="1">
              <w:r w:rsidR="00417E96" w:rsidRPr="00FA5BEA">
                <w:rPr>
                  <w:rStyle w:val="Hyperlink"/>
                  <w:sz w:val="24"/>
                </w:rPr>
                <w:t>Worksheet 1</w:t>
              </w:r>
            </w:hyperlink>
            <w:r w:rsidR="00417E96">
              <w:rPr>
                <w:sz w:val="24"/>
              </w:rPr>
              <w:t>_</w:t>
            </w:r>
            <w:r w:rsidR="00AD2071">
              <w:rPr>
                <w:sz w:val="24"/>
              </w:rPr>
              <w:t>Plan Template.xlsx</w:t>
            </w:r>
          </w:p>
        </w:tc>
        <w:tc>
          <w:tcPr>
            <w:tcW w:w="4428" w:type="dxa"/>
          </w:tcPr>
          <w:p w14:paraId="1A462A41" w14:textId="77777777" w:rsidR="002D6B90" w:rsidRPr="002D6B90" w:rsidRDefault="00417E96" w:rsidP="00AD2071">
            <w:pPr>
              <w:rPr>
                <w:sz w:val="24"/>
              </w:rPr>
            </w:pPr>
            <w:r>
              <w:rPr>
                <w:sz w:val="24"/>
              </w:rPr>
              <w:t>Spreadsheets to enter who, what, when, where, and how elements of standard setting</w:t>
            </w:r>
          </w:p>
        </w:tc>
      </w:tr>
      <w:tr w:rsidR="002D6B90" w14:paraId="05E498DC" w14:textId="77777777" w:rsidTr="00AD2071">
        <w:tc>
          <w:tcPr>
            <w:tcW w:w="1034" w:type="dxa"/>
          </w:tcPr>
          <w:p w14:paraId="0B4FC872" w14:textId="77777777" w:rsidR="002D6B90" w:rsidRPr="002D6B90" w:rsidRDefault="00C13A9F" w:rsidP="002D6B90">
            <w:pPr>
              <w:jc w:val="center"/>
              <w:rPr>
                <w:sz w:val="24"/>
              </w:rPr>
            </w:pPr>
            <w:r>
              <w:rPr>
                <w:sz w:val="24"/>
              </w:rPr>
              <w:t>2</w:t>
            </w:r>
          </w:p>
        </w:tc>
        <w:tc>
          <w:tcPr>
            <w:tcW w:w="4114" w:type="dxa"/>
          </w:tcPr>
          <w:p w14:paraId="0EC96AC0" w14:textId="77777777" w:rsidR="002D6B90" w:rsidRPr="002D6B90" w:rsidRDefault="00543043" w:rsidP="00AD2071">
            <w:pPr>
              <w:rPr>
                <w:sz w:val="24"/>
              </w:rPr>
            </w:pPr>
            <w:hyperlink r:id="rId39" w:history="1">
              <w:r w:rsidR="00717348" w:rsidRPr="00FA5BEA">
                <w:rPr>
                  <w:rStyle w:val="Hyperlink"/>
                  <w:sz w:val="24"/>
                </w:rPr>
                <w:t>Worksheet 2</w:t>
              </w:r>
            </w:hyperlink>
            <w:r w:rsidR="00A11345">
              <w:rPr>
                <w:sz w:val="24"/>
              </w:rPr>
              <w:t>_Contingencies.docx</w:t>
            </w:r>
          </w:p>
        </w:tc>
        <w:tc>
          <w:tcPr>
            <w:tcW w:w="4428" w:type="dxa"/>
          </w:tcPr>
          <w:p w14:paraId="6010F71A" w14:textId="77777777" w:rsidR="002D6B90" w:rsidRPr="002D6B90" w:rsidRDefault="00417E96" w:rsidP="00AD2071">
            <w:pPr>
              <w:rPr>
                <w:sz w:val="24"/>
              </w:rPr>
            </w:pPr>
            <w:r>
              <w:rPr>
                <w:sz w:val="24"/>
              </w:rPr>
              <w:t>List of things that could go wrong and what to do about them</w:t>
            </w:r>
          </w:p>
        </w:tc>
      </w:tr>
      <w:tr w:rsidR="002D6B90" w14:paraId="3306C1D9" w14:textId="77777777" w:rsidTr="00AD2071">
        <w:tc>
          <w:tcPr>
            <w:tcW w:w="1034" w:type="dxa"/>
          </w:tcPr>
          <w:p w14:paraId="2DC8DF6E" w14:textId="77777777" w:rsidR="002D6B90" w:rsidRPr="002D6B90" w:rsidRDefault="00C13A9F" w:rsidP="002D6B90">
            <w:pPr>
              <w:jc w:val="center"/>
              <w:rPr>
                <w:sz w:val="24"/>
              </w:rPr>
            </w:pPr>
            <w:r>
              <w:rPr>
                <w:sz w:val="24"/>
              </w:rPr>
              <w:t>3</w:t>
            </w:r>
          </w:p>
        </w:tc>
        <w:tc>
          <w:tcPr>
            <w:tcW w:w="4114" w:type="dxa"/>
          </w:tcPr>
          <w:p w14:paraId="0E303896" w14:textId="77777777" w:rsidR="002D6B90" w:rsidRPr="002D6B90" w:rsidRDefault="00543043" w:rsidP="00AD2071">
            <w:pPr>
              <w:rPr>
                <w:sz w:val="24"/>
              </w:rPr>
            </w:pPr>
            <w:hyperlink r:id="rId40" w:history="1">
              <w:r w:rsidR="00717348" w:rsidRPr="00FA5BEA">
                <w:rPr>
                  <w:rStyle w:val="Hyperlink"/>
                  <w:sz w:val="24"/>
                </w:rPr>
                <w:t>Worksheet 3</w:t>
              </w:r>
            </w:hyperlink>
            <w:r w:rsidR="00AD2071">
              <w:rPr>
                <w:sz w:val="24"/>
              </w:rPr>
              <w:t>_VAC Example.xlsx</w:t>
            </w:r>
          </w:p>
        </w:tc>
        <w:tc>
          <w:tcPr>
            <w:tcW w:w="4428" w:type="dxa"/>
          </w:tcPr>
          <w:p w14:paraId="6AF779C1" w14:textId="77777777" w:rsidR="002D6B90" w:rsidRPr="002D6B90" w:rsidRDefault="00417E96" w:rsidP="00AD2071">
            <w:pPr>
              <w:rPr>
                <w:sz w:val="24"/>
              </w:rPr>
            </w:pPr>
            <w:r>
              <w:rPr>
                <w:sz w:val="24"/>
              </w:rPr>
              <w:t>Complete VAC interactive example</w:t>
            </w:r>
          </w:p>
        </w:tc>
      </w:tr>
      <w:tr w:rsidR="002D6B90" w14:paraId="1BA4D20E" w14:textId="77777777" w:rsidTr="00AD2071">
        <w:tc>
          <w:tcPr>
            <w:tcW w:w="1034" w:type="dxa"/>
          </w:tcPr>
          <w:p w14:paraId="2547687E" w14:textId="77777777" w:rsidR="002D6B90" w:rsidRDefault="00C13A9F" w:rsidP="002D6B90">
            <w:pPr>
              <w:jc w:val="center"/>
              <w:rPr>
                <w:sz w:val="24"/>
              </w:rPr>
            </w:pPr>
            <w:r>
              <w:rPr>
                <w:sz w:val="24"/>
              </w:rPr>
              <w:t>4</w:t>
            </w:r>
          </w:p>
        </w:tc>
        <w:tc>
          <w:tcPr>
            <w:tcW w:w="4114" w:type="dxa"/>
          </w:tcPr>
          <w:p w14:paraId="3F806844" w14:textId="77777777" w:rsidR="002D6B90" w:rsidRPr="002D6B90" w:rsidRDefault="00543043" w:rsidP="00AD2071">
            <w:pPr>
              <w:rPr>
                <w:sz w:val="24"/>
              </w:rPr>
            </w:pPr>
            <w:hyperlink r:id="rId41" w:history="1">
              <w:r w:rsidR="00717348" w:rsidRPr="00FA5BEA">
                <w:rPr>
                  <w:rStyle w:val="Hyperlink"/>
                  <w:sz w:val="24"/>
                </w:rPr>
                <w:t>Worksheet 3</w:t>
              </w:r>
            </w:hyperlink>
            <w:r w:rsidR="00A11345">
              <w:rPr>
                <w:sz w:val="24"/>
              </w:rPr>
              <w:t>_Data Entry</w:t>
            </w:r>
            <w:r w:rsidR="00C13A9F">
              <w:rPr>
                <w:sz w:val="24"/>
              </w:rPr>
              <w:t>.xlsx</w:t>
            </w:r>
          </w:p>
        </w:tc>
        <w:tc>
          <w:tcPr>
            <w:tcW w:w="4428" w:type="dxa"/>
          </w:tcPr>
          <w:p w14:paraId="3C2CBEE9" w14:textId="77777777" w:rsidR="002D6B90" w:rsidRPr="002D6B90" w:rsidRDefault="00417E96" w:rsidP="00AD2071">
            <w:pPr>
              <w:rPr>
                <w:sz w:val="24"/>
              </w:rPr>
            </w:pPr>
            <w:r>
              <w:rPr>
                <w:sz w:val="24"/>
              </w:rPr>
              <w:t>Data entry and analysis spreadsheets for Angoff, Bookmark, and Body of Work</w:t>
            </w:r>
          </w:p>
        </w:tc>
      </w:tr>
    </w:tbl>
    <w:p w14:paraId="1D1B1BA9" w14:textId="77777777" w:rsidR="00EA5621" w:rsidRDefault="00EA5621" w:rsidP="00A11345">
      <w:pPr>
        <w:rPr>
          <w:b/>
          <w:sz w:val="24"/>
        </w:rPr>
      </w:pPr>
    </w:p>
    <w:p w14:paraId="3400DB31" w14:textId="77777777" w:rsidR="00EA5621" w:rsidRDefault="00A11345" w:rsidP="00A11345">
      <w:pPr>
        <w:rPr>
          <w:sz w:val="24"/>
        </w:rPr>
      </w:pPr>
      <w:r>
        <w:rPr>
          <w:sz w:val="24"/>
        </w:rPr>
        <w:t>Worksheets 1,</w:t>
      </w:r>
      <w:r w:rsidR="005E488B">
        <w:rPr>
          <w:sz w:val="24"/>
        </w:rPr>
        <w:t xml:space="preserve"> </w:t>
      </w:r>
      <w:r w:rsidR="00C13A9F">
        <w:rPr>
          <w:sz w:val="24"/>
        </w:rPr>
        <w:t>3</w:t>
      </w:r>
      <w:r>
        <w:rPr>
          <w:sz w:val="24"/>
        </w:rPr>
        <w:t>,</w:t>
      </w:r>
      <w:r w:rsidR="00C13A9F">
        <w:rPr>
          <w:sz w:val="24"/>
        </w:rPr>
        <w:t xml:space="preserve"> and</w:t>
      </w:r>
      <w:r>
        <w:rPr>
          <w:sz w:val="24"/>
        </w:rPr>
        <w:t xml:space="preserve"> 4, are</w:t>
      </w:r>
      <w:r w:rsidR="00EA5621">
        <w:rPr>
          <w:sz w:val="24"/>
        </w:rPr>
        <w:t xml:space="preserve"> Excel workbook</w:t>
      </w:r>
      <w:r>
        <w:rPr>
          <w:sz w:val="24"/>
        </w:rPr>
        <w:t>s</w:t>
      </w:r>
      <w:r w:rsidR="00EA5621">
        <w:rPr>
          <w:sz w:val="24"/>
        </w:rPr>
        <w:t xml:space="preserve"> with several spreadsheets. These are set up in Excel for two reasons: </w:t>
      </w:r>
    </w:p>
    <w:p w14:paraId="1FE5B481" w14:textId="77777777" w:rsidR="00EA5621" w:rsidRPr="00AD2071" w:rsidRDefault="00EA5621" w:rsidP="00526014">
      <w:pPr>
        <w:pStyle w:val="ListParagraph"/>
        <w:numPr>
          <w:ilvl w:val="0"/>
          <w:numId w:val="45"/>
        </w:numPr>
        <w:rPr>
          <w:sz w:val="24"/>
        </w:rPr>
      </w:pPr>
      <w:r w:rsidRPr="00AD2071">
        <w:rPr>
          <w:sz w:val="24"/>
        </w:rPr>
        <w:t>Many were conceived and executed years before we began doing standard setting online. They can be use</w:t>
      </w:r>
      <w:r w:rsidR="00015FE2">
        <w:rPr>
          <w:sz w:val="24"/>
        </w:rPr>
        <w:t>d</w:t>
      </w:r>
      <w:r w:rsidR="00AD2071" w:rsidRPr="00AD2071">
        <w:rPr>
          <w:sz w:val="24"/>
        </w:rPr>
        <w:t xml:space="preserve"> as they are or easily converted and integrated into online systems.</w:t>
      </w:r>
    </w:p>
    <w:p w14:paraId="4A4A7A33" w14:textId="77777777" w:rsidR="00AD2071" w:rsidRDefault="00AD2071" w:rsidP="00526014">
      <w:pPr>
        <w:pStyle w:val="ListParagraph"/>
        <w:numPr>
          <w:ilvl w:val="0"/>
          <w:numId w:val="45"/>
        </w:numPr>
        <w:rPr>
          <w:sz w:val="24"/>
        </w:rPr>
      </w:pPr>
      <w:r w:rsidRPr="00AD2071">
        <w:rPr>
          <w:sz w:val="24"/>
        </w:rPr>
        <w:t>Excel is simple, easy, and nearly universal. These spreadsheets will work when sophisticated proprietary software fails.</w:t>
      </w:r>
    </w:p>
    <w:p w14:paraId="263EDF5B" w14:textId="77777777" w:rsidR="00AD2071" w:rsidRDefault="00AD2071" w:rsidP="00A11345">
      <w:pPr>
        <w:rPr>
          <w:sz w:val="24"/>
        </w:rPr>
      </w:pPr>
      <w:r>
        <w:rPr>
          <w:sz w:val="24"/>
        </w:rPr>
        <w:t xml:space="preserve">Included with each Excel workbook is a </w:t>
      </w:r>
      <w:r w:rsidRPr="00AD2071">
        <w:rPr>
          <w:b/>
          <w:sz w:val="24"/>
        </w:rPr>
        <w:t>ReadMe</w:t>
      </w:r>
      <w:r>
        <w:rPr>
          <w:sz w:val="24"/>
        </w:rPr>
        <w:t xml:space="preserve"> tab that explains each of the other tabs. Be sure to read that first.</w:t>
      </w:r>
    </w:p>
    <w:p w14:paraId="550B5DF4" w14:textId="77777777" w:rsidR="00A11345" w:rsidRDefault="00C13A9F" w:rsidP="00A11345">
      <w:pPr>
        <w:rPr>
          <w:sz w:val="24"/>
        </w:rPr>
      </w:pPr>
      <w:r>
        <w:rPr>
          <w:sz w:val="24"/>
        </w:rPr>
        <w:t>Worksheet 2</w:t>
      </w:r>
      <w:r w:rsidR="00A11345">
        <w:rPr>
          <w:sz w:val="24"/>
        </w:rPr>
        <w:t xml:space="preserve"> is a Word document with a table set up in three columns: Contingency, Threat, and Mitigation. </w:t>
      </w:r>
      <w:r w:rsidR="005E488B">
        <w:rPr>
          <w:sz w:val="24"/>
        </w:rPr>
        <w:t>It sets out a number of things that can go wrong before, during, or after standard setting and describes how you can prevent them or lessen their impact.</w:t>
      </w:r>
    </w:p>
    <w:p w14:paraId="302046D0" w14:textId="77777777" w:rsidR="00C13A9F" w:rsidRDefault="00C13A9F" w:rsidP="00A11345">
      <w:pPr>
        <w:rPr>
          <w:sz w:val="24"/>
        </w:rPr>
      </w:pPr>
      <w:r>
        <w:rPr>
          <w:sz w:val="24"/>
        </w:rPr>
        <w:t xml:space="preserve">Additional resources are available at </w:t>
      </w:r>
      <w:hyperlink r:id="rId42" w:anchor="preview" w:history="1">
        <w:r w:rsidR="001F610E" w:rsidRPr="001F610E">
          <w:rPr>
            <w:rStyle w:val="Hyperlink"/>
            <w:sz w:val="24"/>
          </w:rPr>
          <w:t>https://us.sagepub.com/en-us/nam/standard-setting/book227536#preview</w:t>
        </w:r>
      </w:hyperlink>
    </w:p>
    <w:p w14:paraId="614965FD" w14:textId="77777777" w:rsidR="001F610E" w:rsidRDefault="001F610E" w:rsidP="00A11345">
      <w:pPr>
        <w:rPr>
          <w:sz w:val="24"/>
        </w:rPr>
      </w:pPr>
      <w:r>
        <w:rPr>
          <w:noProof/>
        </w:rPr>
        <w:drawing>
          <wp:inline distT="0" distB="0" distL="0" distR="0" wp14:anchorId="7F3D1F5E" wp14:editId="66E959CC">
            <wp:extent cx="2705154" cy="431180"/>
            <wp:effectExtent l="0" t="0" r="0" b="6985"/>
            <wp:docPr id="37916" name="Picture 379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1"/>
                    <a:srcRect l="15750" t="5778" r="55625" b="86111"/>
                    <a:stretch/>
                  </pic:blipFill>
                  <pic:spPr bwMode="auto">
                    <a:xfrm>
                      <a:off x="0" y="0"/>
                      <a:ext cx="2704338" cy="431050"/>
                    </a:xfrm>
                    <a:prstGeom prst="rect">
                      <a:avLst/>
                    </a:prstGeom>
                    <a:ln>
                      <a:noFill/>
                    </a:ln>
                    <a:extLst>
                      <a:ext uri="{53640926-AAD7-44D8-BBD7-CCE9431645EC}">
                        <a14:shadowObscured xmlns:a14="http://schemas.microsoft.com/office/drawing/2010/main"/>
                      </a:ext>
                    </a:extLst>
                  </pic:spPr>
                </pic:pic>
              </a:graphicData>
            </a:graphic>
          </wp:inline>
        </w:drawing>
      </w:r>
    </w:p>
    <w:p w14:paraId="57DA7F3D" w14:textId="77777777" w:rsidR="001F610E" w:rsidRPr="00AD2071" w:rsidRDefault="001F610E" w:rsidP="00A11345">
      <w:pPr>
        <w:rPr>
          <w:sz w:val="24"/>
        </w:rPr>
      </w:pPr>
      <w:r>
        <w:rPr>
          <w:noProof/>
        </w:rPr>
        <w:drawing>
          <wp:inline distT="0" distB="0" distL="0" distR="0" wp14:anchorId="2126E2AB" wp14:editId="6BD281C0">
            <wp:extent cx="2526258" cy="431181"/>
            <wp:effectExtent l="0" t="0" r="7620" b="6985"/>
            <wp:docPr id="37917" name="Picture 379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43"/>
                    <a:srcRect l="17250" t="64397" r="61750" b="29231"/>
                    <a:stretch/>
                  </pic:blipFill>
                  <pic:spPr bwMode="auto">
                    <a:xfrm>
                      <a:off x="0" y="0"/>
                      <a:ext cx="2526032" cy="431142"/>
                    </a:xfrm>
                    <a:prstGeom prst="rect">
                      <a:avLst/>
                    </a:prstGeom>
                    <a:ln>
                      <a:noFill/>
                    </a:ln>
                    <a:extLst>
                      <a:ext uri="{53640926-AAD7-44D8-BBD7-CCE9431645EC}">
                        <a14:shadowObscured xmlns:a14="http://schemas.microsoft.com/office/drawing/2010/main"/>
                      </a:ext>
                    </a:extLst>
                  </pic:spPr>
                </pic:pic>
              </a:graphicData>
            </a:graphic>
          </wp:inline>
        </w:drawing>
      </w:r>
    </w:p>
    <w:p w14:paraId="74502950" w14:textId="77777777" w:rsidR="00AD2071" w:rsidRPr="00EA5621" w:rsidRDefault="00AD2071" w:rsidP="00A11345">
      <w:pPr>
        <w:rPr>
          <w:sz w:val="24"/>
        </w:rPr>
      </w:pPr>
    </w:p>
    <w:p w14:paraId="424DE051" w14:textId="77777777" w:rsidR="00EA5621" w:rsidRDefault="00EA5621">
      <w:pPr>
        <w:rPr>
          <w:b/>
          <w:sz w:val="24"/>
        </w:rPr>
      </w:pPr>
      <w:r>
        <w:rPr>
          <w:b/>
          <w:sz w:val="24"/>
        </w:rPr>
        <w:br w:type="page"/>
      </w:r>
    </w:p>
    <w:p w14:paraId="40A35FD0" w14:textId="77777777" w:rsidR="00D81ACC" w:rsidRDefault="00D81ACC" w:rsidP="002D6B90">
      <w:pPr>
        <w:jc w:val="center"/>
        <w:rPr>
          <w:b/>
          <w:sz w:val="24"/>
        </w:rPr>
      </w:pPr>
      <w:r>
        <w:rPr>
          <w:b/>
          <w:sz w:val="24"/>
        </w:rPr>
        <w:lastRenderedPageBreak/>
        <w:t>PowerPoint Presentations</w:t>
      </w:r>
    </w:p>
    <w:p w14:paraId="569F86FA" w14:textId="77777777" w:rsidR="00D81ACC" w:rsidRDefault="00D81ACC" w:rsidP="002D6B90">
      <w:pPr>
        <w:jc w:val="center"/>
        <w:rPr>
          <w:b/>
          <w:sz w:val="24"/>
        </w:rPr>
      </w:pPr>
    </w:p>
    <w:tbl>
      <w:tblPr>
        <w:tblStyle w:val="TableGrid"/>
        <w:tblW w:w="0" w:type="auto"/>
        <w:tblLook w:val="04A0" w:firstRow="1" w:lastRow="0" w:firstColumn="1" w:lastColumn="0" w:noHBand="0" w:noVBand="1"/>
      </w:tblPr>
      <w:tblGrid>
        <w:gridCol w:w="4068"/>
        <w:gridCol w:w="5508"/>
      </w:tblGrid>
      <w:tr w:rsidR="00D81ACC" w:rsidRPr="00061E52" w14:paraId="2C1669C3" w14:textId="77777777" w:rsidTr="006E6631">
        <w:tc>
          <w:tcPr>
            <w:tcW w:w="4068" w:type="dxa"/>
          </w:tcPr>
          <w:p w14:paraId="410A0B8C" w14:textId="77777777" w:rsidR="00D81ACC" w:rsidRPr="00061E52" w:rsidRDefault="00D81ACC" w:rsidP="006E6631">
            <w:pPr>
              <w:rPr>
                <w:b/>
              </w:rPr>
            </w:pPr>
            <w:r>
              <w:rPr>
                <w:b/>
              </w:rPr>
              <w:t xml:space="preserve">File </w:t>
            </w:r>
            <w:r w:rsidRPr="00061E52">
              <w:rPr>
                <w:b/>
              </w:rPr>
              <w:t>Name</w:t>
            </w:r>
          </w:p>
        </w:tc>
        <w:tc>
          <w:tcPr>
            <w:tcW w:w="5508" w:type="dxa"/>
          </w:tcPr>
          <w:p w14:paraId="3969D4D3" w14:textId="77777777" w:rsidR="00D81ACC" w:rsidRPr="00061E52" w:rsidRDefault="00D81ACC" w:rsidP="006E6631">
            <w:pPr>
              <w:rPr>
                <w:b/>
              </w:rPr>
            </w:pPr>
            <w:r w:rsidRPr="00061E52">
              <w:rPr>
                <w:b/>
              </w:rPr>
              <w:t>Contents</w:t>
            </w:r>
          </w:p>
        </w:tc>
      </w:tr>
      <w:tr w:rsidR="00D81ACC" w14:paraId="0F33C773" w14:textId="77777777" w:rsidTr="006E6631">
        <w:tc>
          <w:tcPr>
            <w:tcW w:w="4068" w:type="dxa"/>
          </w:tcPr>
          <w:p w14:paraId="72E41FC6" w14:textId="77777777" w:rsidR="00D81ACC" w:rsidRDefault="00543043" w:rsidP="006E6631">
            <w:hyperlink r:id="rId44" w:history="1">
              <w:r w:rsidR="00D81ACC" w:rsidRPr="00FA5BEA">
                <w:rPr>
                  <w:rStyle w:val="Hyperlink"/>
                </w:rPr>
                <w:t>Angoff</w:t>
              </w:r>
            </w:hyperlink>
            <w:r w:rsidR="00D81ACC">
              <w:t xml:space="preserve"> Overview.pptx</w:t>
            </w:r>
          </w:p>
        </w:tc>
        <w:tc>
          <w:tcPr>
            <w:tcW w:w="5508" w:type="dxa"/>
          </w:tcPr>
          <w:p w14:paraId="34A3E924" w14:textId="77777777" w:rsidR="00D81ACC" w:rsidRDefault="00D81ACC" w:rsidP="006E6631">
            <w:r>
              <w:t>Introduction to the modified and extended Angoff procedures</w:t>
            </w:r>
          </w:p>
        </w:tc>
      </w:tr>
      <w:tr w:rsidR="00D81ACC" w14:paraId="25AA3A24" w14:textId="77777777" w:rsidTr="006E6631">
        <w:tc>
          <w:tcPr>
            <w:tcW w:w="4068" w:type="dxa"/>
          </w:tcPr>
          <w:p w14:paraId="50773130" w14:textId="77777777" w:rsidR="00D81ACC" w:rsidRDefault="00543043" w:rsidP="006E6631">
            <w:hyperlink r:id="rId45" w:history="1">
              <w:r w:rsidR="00D81ACC" w:rsidRPr="00FA5BEA">
                <w:rPr>
                  <w:rStyle w:val="Hyperlink"/>
                </w:rPr>
                <w:t>Board Pres</w:t>
              </w:r>
            </w:hyperlink>
            <w:r w:rsidR="00D81ACC">
              <w:t>.pptx</w:t>
            </w:r>
          </w:p>
        </w:tc>
        <w:tc>
          <w:tcPr>
            <w:tcW w:w="5508" w:type="dxa"/>
          </w:tcPr>
          <w:p w14:paraId="07A6D0F0" w14:textId="77777777" w:rsidR="00D81ACC" w:rsidRDefault="00D81ACC" w:rsidP="006E6631">
            <w:r>
              <w:t>Generic presentation of standard setting results to a state board of education</w:t>
            </w:r>
          </w:p>
        </w:tc>
      </w:tr>
      <w:tr w:rsidR="00D81ACC" w14:paraId="4B5CFF80" w14:textId="77777777" w:rsidTr="006E6631">
        <w:tc>
          <w:tcPr>
            <w:tcW w:w="4068" w:type="dxa"/>
          </w:tcPr>
          <w:p w14:paraId="0E853E57" w14:textId="77777777" w:rsidR="00D81ACC" w:rsidRDefault="00543043" w:rsidP="006E6631">
            <w:hyperlink r:id="rId46" w:history="1">
              <w:r w:rsidR="00D81ACC" w:rsidRPr="00FA5BEA">
                <w:rPr>
                  <w:rStyle w:val="Hyperlink"/>
                </w:rPr>
                <w:t>Body of Work</w:t>
              </w:r>
            </w:hyperlink>
            <w:r w:rsidR="00D81ACC">
              <w:t xml:space="preserve"> Webinar.pptx</w:t>
            </w:r>
          </w:p>
        </w:tc>
        <w:tc>
          <w:tcPr>
            <w:tcW w:w="5508" w:type="dxa"/>
          </w:tcPr>
          <w:p w14:paraId="28B5391E" w14:textId="77777777" w:rsidR="00D81ACC" w:rsidRDefault="00D81ACC" w:rsidP="006E6631">
            <w:r>
              <w:t>Slides for an online standard setting using a modified body of work procedure; introduction to software included</w:t>
            </w:r>
          </w:p>
        </w:tc>
      </w:tr>
      <w:tr w:rsidR="00D81ACC" w14:paraId="3DDDA1C4" w14:textId="77777777" w:rsidTr="006E6631">
        <w:tc>
          <w:tcPr>
            <w:tcW w:w="4068" w:type="dxa"/>
          </w:tcPr>
          <w:p w14:paraId="49C2B5E7" w14:textId="77777777" w:rsidR="00D81ACC" w:rsidRDefault="00543043" w:rsidP="006E6631">
            <w:hyperlink r:id="rId47" w:history="1">
              <w:r w:rsidR="00D81ACC" w:rsidRPr="00FA5BEA">
                <w:rPr>
                  <w:rStyle w:val="Hyperlink"/>
                </w:rPr>
                <w:t>Conducting</w:t>
              </w:r>
            </w:hyperlink>
            <w:r w:rsidR="00D81ACC">
              <w:t xml:space="preserve"> Vertical Articulation.pptx</w:t>
            </w:r>
          </w:p>
        </w:tc>
        <w:tc>
          <w:tcPr>
            <w:tcW w:w="5508" w:type="dxa"/>
          </w:tcPr>
          <w:p w14:paraId="4DC9480B" w14:textId="77777777" w:rsidR="00D81ACC" w:rsidRDefault="00D81ACC" w:rsidP="00D81ACC">
            <w:r>
              <w:rPr>
                <w:bCs/>
              </w:rPr>
              <w:t>Slides</w:t>
            </w:r>
            <w:r w:rsidRPr="00D81ACC">
              <w:rPr>
                <w:bCs/>
              </w:rPr>
              <w:t xml:space="preserve"> from a</w:t>
            </w:r>
            <w:r>
              <w:rPr>
                <w:bCs/>
              </w:rPr>
              <w:t>n NCME presession I did in 2018;</w:t>
            </w:r>
            <w:r w:rsidRPr="00D81ACC">
              <w:rPr>
                <w:bCs/>
              </w:rPr>
              <w:t xml:space="preserve"> more oriented to what </w:t>
            </w:r>
            <w:r>
              <w:rPr>
                <w:bCs/>
              </w:rPr>
              <w:t>a Lead F</w:t>
            </w:r>
            <w:r w:rsidRPr="00D81ACC">
              <w:rPr>
                <w:bCs/>
              </w:rPr>
              <w:t>acilitator need</w:t>
            </w:r>
            <w:r>
              <w:rPr>
                <w:bCs/>
              </w:rPr>
              <w:t>s</w:t>
            </w:r>
            <w:r w:rsidRPr="00D81ACC">
              <w:rPr>
                <w:bCs/>
              </w:rPr>
              <w:t xml:space="preserve"> to do rather </w:t>
            </w:r>
            <w:r>
              <w:rPr>
                <w:bCs/>
              </w:rPr>
              <w:t>than what VAC panelists will do</w:t>
            </w:r>
          </w:p>
        </w:tc>
      </w:tr>
      <w:tr w:rsidR="00D81ACC" w14:paraId="08DD525C" w14:textId="77777777" w:rsidTr="006E6631">
        <w:tc>
          <w:tcPr>
            <w:tcW w:w="4068" w:type="dxa"/>
          </w:tcPr>
          <w:p w14:paraId="7A93B8E3" w14:textId="77777777" w:rsidR="00D81ACC" w:rsidRDefault="00543043" w:rsidP="006E6631">
            <w:hyperlink r:id="rId48" w:history="1">
              <w:r w:rsidR="00D81ACC" w:rsidRPr="00FA5BEA">
                <w:rPr>
                  <w:rStyle w:val="Hyperlink"/>
                </w:rPr>
                <w:t>Generic Opening</w:t>
              </w:r>
            </w:hyperlink>
            <w:r w:rsidR="00D81ACC">
              <w:t>.pptx</w:t>
            </w:r>
          </w:p>
        </w:tc>
        <w:tc>
          <w:tcPr>
            <w:tcW w:w="5508" w:type="dxa"/>
          </w:tcPr>
          <w:p w14:paraId="1028D0C2" w14:textId="77777777" w:rsidR="00D81ACC" w:rsidRDefault="00D81ACC" w:rsidP="006E6631">
            <w:r>
              <w:t>Sample slides to start an opening session of any standard setting</w:t>
            </w:r>
          </w:p>
        </w:tc>
      </w:tr>
      <w:tr w:rsidR="00D81ACC" w14:paraId="17737FA3" w14:textId="77777777" w:rsidTr="006E6631">
        <w:trPr>
          <w:trHeight w:val="557"/>
        </w:trPr>
        <w:tc>
          <w:tcPr>
            <w:tcW w:w="4068" w:type="dxa"/>
          </w:tcPr>
          <w:p w14:paraId="2DAD4986" w14:textId="77777777" w:rsidR="00D81ACC" w:rsidRDefault="00543043" w:rsidP="006E6631">
            <w:hyperlink r:id="rId49" w:history="1">
              <w:r w:rsidR="00D81ACC" w:rsidRPr="00FA5BEA">
                <w:rPr>
                  <w:rStyle w:val="Hyperlink"/>
                </w:rPr>
                <w:t>Generic VAC Webinar</w:t>
              </w:r>
            </w:hyperlink>
            <w:r w:rsidR="00D81ACC">
              <w:t>.pptx</w:t>
            </w:r>
          </w:p>
        </w:tc>
        <w:tc>
          <w:tcPr>
            <w:tcW w:w="5508" w:type="dxa"/>
          </w:tcPr>
          <w:p w14:paraId="6BEA52B3" w14:textId="77777777" w:rsidR="00D81ACC" w:rsidRDefault="00D81ACC" w:rsidP="006E6631">
            <w:r>
              <w:t>Introduction to vertical articulation done online</w:t>
            </w:r>
          </w:p>
        </w:tc>
      </w:tr>
    </w:tbl>
    <w:p w14:paraId="44F44530" w14:textId="77777777" w:rsidR="00D81ACC" w:rsidRDefault="00D81ACC" w:rsidP="002D6B90">
      <w:pPr>
        <w:jc w:val="center"/>
        <w:rPr>
          <w:b/>
          <w:sz w:val="24"/>
        </w:rPr>
      </w:pPr>
    </w:p>
    <w:p w14:paraId="6A0F2C62" w14:textId="77777777" w:rsidR="00D81ACC" w:rsidRDefault="00D81ACC">
      <w:pPr>
        <w:rPr>
          <w:b/>
          <w:sz w:val="24"/>
        </w:rPr>
      </w:pPr>
      <w:r>
        <w:rPr>
          <w:b/>
          <w:sz w:val="24"/>
        </w:rPr>
        <w:br w:type="page"/>
      </w:r>
    </w:p>
    <w:p w14:paraId="6326A5A8" w14:textId="77777777" w:rsidR="00BF3FF4" w:rsidRDefault="002D6B90" w:rsidP="002D6B90">
      <w:pPr>
        <w:jc w:val="center"/>
        <w:rPr>
          <w:b/>
          <w:sz w:val="24"/>
        </w:rPr>
      </w:pPr>
      <w:r>
        <w:rPr>
          <w:b/>
          <w:sz w:val="24"/>
        </w:rPr>
        <w:lastRenderedPageBreak/>
        <w:t>Other Files</w:t>
      </w:r>
    </w:p>
    <w:p w14:paraId="5CAE1A1C" w14:textId="77777777" w:rsidR="00FA4C8E" w:rsidRDefault="00FA4C8E" w:rsidP="002D6B90">
      <w:pPr>
        <w:jc w:val="center"/>
        <w:rPr>
          <w:b/>
          <w:sz w:val="24"/>
        </w:rPr>
      </w:pPr>
    </w:p>
    <w:tbl>
      <w:tblPr>
        <w:tblStyle w:val="TableGrid"/>
        <w:tblW w:w="0" w:type="auto"/>
        <w:tblLook w:val="04A0" w:firstRow="1" w:lastRow="0" w:firstColumn="1" w:lastColumn="0" w:noHBand="0" w:noVBand="1"/>
      </w:tblPr>
      <w:tblGrid>
        <w:gridCol w:w="4068"/>
        <w:gridCol w:w="5508"/>
      </w:tblGrid>
      <w:tr w:rsidR="000910A5" w14:paraId="3341779F" w14:textId="77777777" w:rsidTr="00061E52">
        <w:tc>
          <w:tcPr>
            <w:tcW w:w="4068" w:type="dxa"/>
          </w:tcPr>
          <w:p w14:paraId="1E2C9C96" w14:textId="77777777" w:rsidR="000910A5" w:rsidRPr="00061E52" w:rsidRDefault="00AA7903" w:rsidP="00BF3FF4">
            <w:pPr>
              <w:rPr>
                <w:b/>
              </w:rPr>
            </w:pPr>
            <w:r>
              <w:rPr>
                <w:b/>
              </w:rPr>
              <w:t xml:space="preserve">File </w:t>
            </w:r>
            <w:r w:rsidR="000910A5" w:rsidRPr="00061E52">
              <w:rPr>
                <w:b/>
              </w:rPr>
              <w:t>Name</w:t>
            </w:r>
          </w:p>
        </w:tc>
        <w:tc>
          <w:tcPr>
            <w:tcW w:w="5508" w:type="dxa"/>
          </w:tcPr>
          <w:p w14:paraId="307FD5FF" w14:textId="77777777" w:rsidR="000910A5" w:rsidRPr="00061E52" w:rsidRDefault="000910A5" w:rsidP="00BF3FF4">
            <w:pPr>
              <w:rPr>
                <w:b/>
              </w:rPr>
            </w:pPr>
            <w:r w:rsidRPr="00061E52">
              <w:rPr>
                <w:b/>
              </w:rPr>
              <w:t>Contents</w:t>
            </w:r>
          </w:p>
        </w:tc>
      </w:tr>
      <w:tr w:rsidR="000910A5" w14:paraId="451B73AF" w14:textId="77777777" w:rsidTr="00061E52">
        <w:tc>
          <w:tcPr>
            <w:tcW w:w="4068" w:type="dxa"/>
          </w:tcPr>
          <w:p w14:paraId="7196DC62" w14:textId="77777777" w:rsidR="000910A5" w:rsidRDefault="000910A5" w:rsidP="00BF3FF4">
            <w:r>
              <w:t>1_</w:t>
            </w:r>
            <w:hyperlink r:id="rId50" w:history="1">
              <w:r w:rsidRPr="00FA5BEA">
                <w:rPr>
                  <w:rStyle w:val="Hyperlink"/>
                </w:rPr>
                <w:t>Designing</w:t>
              </w:r>
            </w:hyperlink>
            <w:r>
              <w:t xml:space="preserve"> and Implementing.pdf</w:t>
            </w:r>
          </w:p>
        </w:tc>
        <w:tc>
          <w:tcPr>
            <w:tcW w:w="5508" w:type="dxa"/>
          </w:tcPr>
          <w:p w14:paraId="4391A2B3" w14:textId="77777777" w:rsidR="000910A5" w:rsidRDefault="00AA7903" w:rsidP="00061E52">
            <w:r>
              <w:t>P</w:t>
            </w:r>
            <w:r w:rsidR="00061E52">
              <w:t>lan for the 2014 Smarter Balanced standard setting, included in a s</w:t>
            </w:r>
            <w:r w:rsidR="00061E52" w:rsidRPr="00061E52">
              <w:t>ymposium presented at the annual meeting of the Council of Chief S</w:t>
            </w:r>
            <w:r w:rsidR="00061E52">
              <w:t>tate School Officers, San Diego</w:t>
            </w:r>
            <w:r>
              <w:t>, CA</w:t>
            </w:r>
            <w:r w:rsidR="00061E52">
              <w:t xml:space="preserve"> in 2015</w:t>
            </w:r>
          </w:p>
        </w:tc>
      </w:tr>
      <w:tr w:rsidR="000910A5" w14:paraId="75BE1A06" w14:textId="77777777" w:rsidTr="00061E52">
        <w:tc>
          <w:tcPr>
            <w:tcW w:w="4068" w:type="dxa"/>
          </w:tcPr>
          <w:p w14:paraId="4931E56D" w14:textId="77777777" w:rsidR="000910A5" w:rsidRDefault="000910A5" w:rsidP="00BF3FF4">
            <w:r>
              <w:t>2_</w:t>
            </w:r>
            <w:r w:rsidR="00061E52">
              <w:t xml:space="preserve">Standard Setting </w:t>
            </w:r>
            <w:hyperlink r:id="rId51" w:history="1">
              <w:r w:rsidRPr="00FA5BEA">
                <w:rPr>
                  <w:rStyle w:val="Hyperlink"/>
                </w:rPr>
                <w:t>Ground Level</w:t>
              </w:r>
            </w:hyperlink>
            <w:r>
              <w:t>.pdf</w:t>
            </w:r>
          </w:p>
        </w:tc>
        <w:tc>
          <w:tcPr>
            <w:tcW w:w="5508" w:type="dxa"/>
          </w:tcPr>
          <w:p w14:paraId="1A3B732C" w14:textId="77777777" w:rsidR="000910A5" w:rsidRDefault="00061E52" w:rsidP="00061E52">
            <w:r>
              <w:t>Report on preparations for and conduct of 2014 Smarter Balanced standard setting as part of an i</w:t>
            </w:r>
            <w:r w:rsidRPr="00061E52">
              <w:t>nvited symposium presented at the annual meeting of the National Council on Measur</w:t>
            </w:r>
            <w:r>
              <w:t>ement in Education, Chicago, IL in 2015</w:t>
            </w:r>
          </w:p>
        </w:tc>
      </w:tr>
      <w:tr w:rsidR="000910A5" w14:paraId="2DB04C42" w14:textId="77777777" w:rsidTr="00061E52">
        <w:tc>
          <w:tcPr>
            <w:tcW w:w="4068" w:type="dxa"/>
          </w:tcPr>
          <w:p w14:paraId="18F95D7B" w14:textId="77777777" w:rsidR="000910A5" w:rsidRDefault="006D6986" w:rsidP="00BF3FF4">
            <w:r>
              <w:t>3</w:t>
            </w:r>
            <w:r w:rsidR="000910A5">
              <w:t>_</w:t>
            </w:r>
            <w:hyperlink r:id="rId52" w:history="1">
              <w:r w:rsidR="000910A5" w:rsidRPr="00FA5BEA">
                <w:rPr>
                  <w:rStyle w:val="Hyperlink"/>
                </w:rPr>
                <w:t>Extended Angoff</w:t>
              </w:r>
            </w:hyperlink>
            <w:r w:rsidR="000910A5">
              <w:t>.xlsx</w:t>
            </w:r>
          </w:p>
        </w:tc>
        <w:tc>
          <w:tcPr>
            <w:tcW w:w="5508" w:type="dxa"/>
          </w:tcPr>
          <w:p w14:paraId="3183F08E" w14:textId="77777777" w:rsidR="000910A5" w:rsidRDefault="00061E52" w:rsidP="00BF3FF4">
            <w:r>
              <w:t>Example of how to set up an extended Angoff spreadsheet</w:t>
            </w:r>
          </w:p>
        </w:tc>
      </w:tr>
      <w:tr w:rsidR="000910A5" w14:paraId="4F815CBD" w14:textId="77777777" w:rsidTr="00061E52">
        <w:tc>
          <w:tcPr>
            <w:tcW w:w="4068" w:type="dxa"/>
          </w:tcPr>
          <w:p w14:paraId="5F6A3D31" w14:textId="77777777" w:rsidR="000910A5" w:rsidRDefault="006D6986" w:rsidP="00BF3FF4">
            <w:r>
              <w:t>4</w:t>
            </w:r>
            <w:r w:rsidR="000910A5">
              <w:t>_</w:t>
            </w:r>
            <w:hyperlink r:id="rId53" w:history="1">
              <w:r w:rsidR="000910A5" w:rsidRPr="00FA5BEA">
                <w:rPr>
                  <w:rStyle w:val="Hyperlink"/>
                </w:rPr>
                <w:t>Bookmark Round</w:t>
              </w:r>
            </w:hyperlink>
            <w:r w:rsidR="000910A5">
              <w:t xml:space="preserve"> 2.xlsx</w:t>
            </w:r>
          </w:p>
        </w:tc>
        <w:tc>
          <w:tcPr>
            <w:tcW w:w="5508" w:type="dxa"/>
          </w:tcPr>
          <w:p w14:paraId="09BA6A01" w14:textId="77777777" w:rsidR="000910A5" w:rsidRDefault="00061E52" w:rsidP="00BF3FF4">
            <w:r>
              <w:t xml:space="preserve">Sample spreadsheet for </w:t>
            </w:r>
            <w:r w:rsidR="00BF16B9">
              <w:t>calculating and presenting Round 2 data in a bookmark standard setting</w:t>
            </w:r>
          </w:p>
        </w:tc>
      </w:tr>
      <w:tr w:rsidR="000910A5" w14:paraId="613CC13B" w14:textId="77777777" w:rsidTr="00FA4C8E">
        <w:trPr>
          <w:trHeight w:val="557"/>
        </w:trPr>
        <w:tc>
          <w:tcPr>
            <w:tcW w:w="4068" w:type="dxa"/>
          </w:tcPr>
          <w:p w14:paraId="30CF973A" w14:textId="77777777" w:rsidR="000910A5" w:rsidRDefault="006D6986" w:rsidP="00BF3FF4">
            <w:r>
              <w:t>5</w:t>
            </w:r>
            <w:r w:rsidR="000910A5">
              <w:t>_</w:t>
            </w:r>
            <w:hyperlink r:id="rId54" w:history="1">
              <w:r w:rsidR="000910A5" w:rsidRPr="00FA5BEA">
                <w:rPr>
                  <w:rStyle w:val="Hyperlink"/>
                </w:rPr>
                <w:t>VAC Motion Form</w:t>
              </w:r>
            </w:hyperlink>
            <w:r w:rsidR="000910A5">
              <w:t>.docx</w:t>
            </w:r>
          </w:p>
        </w:tc>
        <w:tc>
          <w:tcPr>
            <w:tcW w:w="5508" w:type="dxa"/>
          </w:tcPr>
          <w:p w14:paraId="26E95A5F" w14:textId="77777777" w:rsidR="000910A5" w:rsidRDefault="00FA4C8E" w:rsidP="00BF3FF4">
            <w:r>
              <w:t>Form to use to record motions made during a vertical articulation</w:t>
            </w:r>
          </w:p>
        </w:tc>
      </w:tr>
      <w:tr w:rsidR="00BF16B9" w14:paraId="59BFB23E" w14:textId="77777777" w:rsidTr="00061E52">
        <w:tc>
          <w:tcPr>
            <w:tcW w:w="4068" w:type="dxa"/>
          </w:tcPr>
          <w:p w14:paraId="72CDE2A6" w14:textId="77777777" w:rsidR="00BF16B9" w:rsidRDefault="006D6986" w:rsidP="00BF3FF4">
            <w:r>
              <w:t>6</w:t>
            </w:r>
            <w:r w:rsidR="00BF16B9">
              <w:t>_</w:t>
            </w:r>
            <w:hyperlink r:id="rId55" w:history="1">
              <w:r w:rsidR="00BF16B9" w:rsidRPr="00FA5BEA">
                <w:rPr>
                  <w:rStyle w:val="Hyperlink"/>
                </w:rPr>
                <w:t>Standard Setting to Go</w:t>
              </w:r>
            </w:hyperlink>
            <w:r w:rsidR="00BF16B9">
              <w:t>.pdf</w:t>
            </w:r>
          </w:p>
        </w:tc>
        <w:tc>
          <w:tcPr>
            <w:tcW w:w="5508" w:type="dxa"/>
          </w:tcPr>
          <w:p w14:paraId="5F7D01EC" w14:textId="77777777" w:rsidR="00BF16B9" w:rsidRDefault="00BF16B9" w:rsidP="00BF3FF4">
            <w:r>
              <w:t>Paper presented at NCME in 2017, describing an online standard setting for a nationally administered writing test</w:t>
            </w:r>
          </w:p>
        </w:tc>
      </w:tr>
      <w:tr w:rsidR="00C85875" w14:paraId="36330AC5" w14:textId="77777777" w:rsidTr="00061E52">
        <w:tc>
          <w:tcPr>
            <w:tcW w:w="4068" w:type="dxa"/>
          </w:tcPr>
          <w:p w14:paraId="2A25E9DD" w14:textId="77777777" w:rsidR="00C85875" w:rsidRDefault="006D6986" w:rsidP="00BF3FF4">
            <w:r>
              <w:t>7</w:t>
            </w:r>
            <w:r w:rsidR="00C85875">
              <w:t>_</w:t>
            </w:r>
            <w:hyperlink r:id="rId56" w:history="1">
              <w:r w:rsidR="00C85875" w:rsidRPr="00FA5BEA">
                <w:rPr>
                  <w:rStyle w:val="Hyperlink"/>
                </w:rPr>
                <w:t>Scaling</w:t>
              </w:r>
            </w:hyperlink>
            <w:r w:rsidR="00C85875">
              <w:t>.xlsx</w:t>
            </w:r>
          </w:p>
        </w:tc>
        <w:tc>
          <w:tcPr>
            <w:tcW w:w="5508" w:type="dxa"/>
          </w:tcPr>
          <w:p w14:paraId="0B8987FF" w14:textId="77777777" w:rsidR="00C85875" w:rsidRDefault="00C85875" w:rsidP="00C85875">
            <w:r>
              <w:t xml:space="preserve">Excel spreadsheet showing how to set up score scales after standard setting for various scenarios </w:t>
            </w:r>
          </w:p>
        </w:tc>
      </w:tr>
    </w:tbl>
    <w:p w14:paraId="5F30E5D5" w14:textId="77777777" w:rsidR="00BF3FF4" w:rsidRPr="00BF3FF4" w:rsidRDefault="00BF3FF4" w:rsidP="00BF3FF4"/>
    <w:p w14:paraId="71EDF40B" w14:textId="77777777" w:rsidR="00194FD8" w:rsidRPr="00747C38" w:rsidRDefault="00194FD8" w:rsidP="000910A5">
      <w:pPr>
        <w:rPr>
          <w:rFonts w:cstheme="minorHAnsi"/>
          <w:sz w:val="24"/>
          <w:szCs w:val="32"/>
        </w:rPr>
      </w:pPr>
    </w:p>
    <w:sectPr w:rsidR="00194FD8" w:rsidRPr="00747C38" w:rsidSect="00F724E6">
      <w:footerReference w:type="default" r:id="rId57"/>
      <w:pgSz w:w="12240" w:h="15840"/>
      <w:pgMar w:top="1440" w:right="1440" w:bottom="1440" w:left="1440" w:header="720" w:footer="720" w:gutter="0"/>
      <w:pgNumType w:start="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3675124" w14:textId="77777777" w:rsidR="00543043" w:rsidRDefault="00543043" w:rsidP="009862A7">
      <w:pPr>
        <w:spacing w:after="0" w:line="240" w:lineRule="auto"/>
      </w:pPr>
      <w:r>
        <w:separator/>
      </w:r>
    </w:p>
  </w:endnote>
  <w:endnote w:type="continuationSeparator" w:id="0">
    <w:p w14:paraId="118C91A2" w14:textId="77777777" w:rsidR="00543043" w:rsidRDefault="00543043" w:rsidP="009862A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Franklin Gothic Book">
    <w:altName w:val="Corbel"/>
    <w:panose1 w:val="020B0503020102020204"/>
    <w:charset w:val="00"/>
    <w:family w:val="swiss"/>
    <w:pitch w:val="variable"/>
    <w:sig w:usb0="00000287" w:usb1="00000000" w:usb2="00000000" w:usb3="00000000" w:csb0="0000009F" w:csb1="00000000"/>
  </w:font>
  <w:font w:name="Palatino">
    <w:altName w:val="Book Antiqua"/>
    <w:panose1 w:val="00000000000000000000"/>
    <w:charset w:val="00"/>
    <w:family w:val="roman"/>
    <w:notTrueType/>
    <w:pitch w:val="variable"/>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Franklin Gothic Medium">
    <w:panose1 w:val="020B06030201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AdvPS8E9A">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811796523"/>
      <w:docPartObj>
        <w:docPartGallery w:val="Page Numbers (Bottom of Page)"/>
        <w:docPartUnique/>
      </w:docPartObj>
    </w:sdtPr>
    <w:sdtEndPr>
      <w:rPr>
        <w:noProof/>
      </w:rPr>
    </w:sdtEndPr>
    <w:sdtContent>
      <w:p w14:paraId="4815BF01" w14:textId="77777777" w:rsidR="009C6BC4" w:rsidRDefault="009C6BC4">
        <w:pPr>
          <w:pStyle w:val="Footer"/>
          <w:jc w:val="center"/>
        </w:pPr>
        <w:r>
          <w:fldChar w:fldCharType="begin"/>
        </w:r>
        <w:r>
          <w:instrText xml:space="preserve"> PAGE   \* MERGEFORMAT </w:instrText>
        </w:r>
        <w:r>
          <w:fldChar w:fldCharType="separate"/>
        </w:r>
        <w:r w:rsidR="003A419E">
          <w:rPr>
            <w:noProof/>
          </w:rPr>
          <w:t>3</w:t>
        </w:r>
        <w:r>
          <w:rPr>
            <w:noProof/>
          </w:rPr>
          <w:fldChar w:fldCharType="end"/>
        </w:r>
      </w:p>
    </w:sdtContent>
  </w:sdt>
  <w:p w14:paraId="054D665A" w14:textId="77777777" w:rsidR="009C6BC4" w:rsidRDefault="009C6BC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3DE3E8E" w14:textId="77777777" w:rsidR="00543043" w:rsidRDefault="00543043" w:rsidP="009862A7">
      <w:pPr>
        <w:spacing w:after="0" w:line="240" w:lineRule="auto"/>
      </w:pPr>
      <w:r>
        <w:separator/>
      </w:r>
    </w:p>
  </w:footnote>
  <w:footnote w:type="continuationSeparator" w:id="0">
    <w:p w14:paraId="01D40A24" w14:textId="77777777" w:rsidR="00543043" w:rsidRDefault="00543043" w:rsidP="009862A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B0005B"/>
    <w:multiLevelType w:val="hybridMultilevel"/>
    <w:tmpl w:val="87C6238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03CF5763"/>
    <w:multiLevelType w:val="hybridMultilevel"/>
    <w:tmpl w:val="624A4C9A"/>
    <w:lvl w:ilvl="0" w:tplc="1018AE6E">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15:restartNumberingAfterBreak="0">
    <w:nsid w:val="06E23462"/>
    <w:multiLevelType w:val="hybridMultilevel"/>
    <w:tmpl w:val="C40A64E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72018B5"/>
    <w:multiLevelType w:val="hybridMultilevel"/>
    <w:tmpl w:val="2934F5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7753B8A"/>
    <w:multiLevelType w:val="hybridMultilevel"/>
    <w:tmpl w:val="6876106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8B41C05"/>
    <w:multiLevelType w:val="hybridMultilevel"/>
    <w:tmpl w:val="4BD49B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9965DC8"/>
    <w:multiLevelType w:val="hybridMultilevel"/>
    <w:tmpl w:val="2ACA06D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F776D22"/>
    <w:multiLevelType w:val="hybridMultilevel"/>
    <w:tmpl w:val="BB8C80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43A2E6B"/>
    <w:multiLevelType w:val="hybridMultilevel"/>
    <w:tmpl w:val="D2660874"/>
    <w:lvl w:ilvl="0" w:tplc="771AC6F2">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15045CB7"/>
    <w:multiLevelType w:val="hybridMultilevel"/>
    <w:tmpl w:val="32962F1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5273540"/>
    <w:multiLevelType w:val="hybridMultilevel"/>
    <w:tmpl w:val="4EF472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792627B"/>
    <w:multiLevelType w:val="hybridMultilevel"/>
    <w:tmpl w:val="B5E8FE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9AD39FD"/>
    <w:multiLevelType w:val="hybridMultilevel"/>
    <w:tmpl w:val="A86007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A346B42"/>
    <w:multiLevelType w:val="hybridMultilevel"/>
    <w:tmpl w:val="D19276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CDF4446"/>
    <w:multiLevelType w:val="hybridMultilevel"/>
    <w:tmpl w:val="DBDAC06C"/>
    <w:lvl w:ilvl="0" w:tplc="7A40882E">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15:restartNumberingAfterBreak="0">
    <w:nsid w:val="1F717287"/>
    <w:multiLevelType w:val="hybridMultilevel"/>
    <w:tmpl w:val="0A943E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26703B5"/>
    <w:multiLevelType w:val="hybridMultilevel"/>
    <w:tmpl w:val="CF8A87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5877379"/>
    <w:multiLevelType w:val="hybridMultilevel"/>
    <w:tmpl w:val="5F98C2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5C660BB"/>
    <w:multiLevelType w:val="hybridMultilevel"/>
    <w:tmpl w:val="7466EC7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7DB3D11"/>
    <w:multiLevelType w:val="hybridMultilevel"/>
    <w:tmpl w:val="EC9A5714"/>
    <w:lvl w:ilvl="0" w:tplc="B50ADA3C">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15:restartNumberingAfterBreak="0">
    <w:nsid w:val="2B0F2036"/>
    <w:multiLevelType w:val="hybridMultilevel"/>
    <w:tmpl w:val="F64428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BB62E13"/>
    <w:multiLevelType w:val="hybridMultilevel"/>
    <w:tmpl w:val="7A7C8E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D46033C"/>
    <w:multiLevelType w:val="hybridMultilevel"/>
    <w:tmpl w:val="9DD0B75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73A6834"/>
    <w:multiLevelType w:val="hybridMultilevel"/>
    <w:tmpl w:val="BB8C80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375F63A0"/>
    <w:multiLevelType w:val="hybridMultilevel"/>
    <w:tmpl w:val="30C2E1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7D933D7"/>
    <w:multiLevelType w:val="hybridMultilevel"/>
    <w:tmpl w:val="E592CE0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8682393"/>
    <w:multiLevelType w:val="hybridMultilevel"/>
    <w:tmpl w:val="04EE82E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391D3E88"/>
    <w:multiLevelType w:val="hybridMultilevel"/>
    <w:tmpl w:val="82AC73C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3B626A9D"/>
    <w:multiLevelType w:val="hybridMultilevel"/>
    <w:tmpl w:val="ED824BB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3BA57190"/>
    <w:multiLevelType w:val="hybridMultilevel"/>
    <w:tmpl w:val="C29A19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5C024CE"/>
    <w:multiLevelType w:val="hybridMultilevel"/>
    <w:tmpl w:val="4E8A88D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5D65CB2"/>
    <w:multiLevelType w:val="hybridMultilevel"/>
    <w:tmpl w:val="648226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4C552C91"/>
    <w:multiLevelType w:val="hybridMultilevel"/>
    <w:tmpl w:val="649AD8E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4D0F6C04"/>
    <w:multiLevelType w:val="hybridMultilevel"/>
    <w:tmpl w:val="60EA61B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4D27121D"/>
    <w:multiLevelType w:val="hybridMultilevel"/>
    <w:tmpl w:val="310884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4FF36BEB"/>
    <w:multiLevelType w:val="hybridMultilevel"/>
    <w:tmpl w:val="CAB29F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FFD671C"/>
    <w:multiLevelType w:val="hybridMultilevel"/>
    <w:tmpl w:val="F00C90BC"/>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7" w15:restartNumberingAfterBreak="0">
    <w:nsid w:val="6098667A"/>
    <w:multiLevelType w:val="hybridMultilevel"/>
    <w:tmpl w:val="3E9673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2F34C73"/>
    <w:multiLevelType w:val="hybridMultilevel"/>
    <w:tmpl w:val="BE8E0114"/>
    <w:lvl w:ilvl="0" w:tplc="FAE003D8">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63545852"/>
    <w:multiLevelType w:val="hybridMultilevel"/>
    <w:tmpl w:val="09B2760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0" w15:restartNumberingAfterBreak="0">
    <w:nsid w:val="645C7B41"/>
    <w:multiLevelType w:val="hybridMultilevel"/>
    <w:tmpl w:val="9126D4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69327DCD"/>
    <w:multiLevelType w:val="hybridMultilevel"/>
    <w:tmpl w:val="058AD0D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6F4D3917"/>
    <w:multiLevelType w:val="hybridMultilevel"/>
    <w:tmpl w:val="BCBC1D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0BE6A86"/>
    <w:multiLevelType w:val="hybridMultilevel"/>
    <w:tmpl w:val="C0D097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13020A4"/>
    <w:multiLevelType w:val="hybridMultilevel"/>
    <w:tmpl w:val="E626F0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2EB7BB3"/>
    <w:multiLevelType w:val="hybridMultilevel"/>
    <w:tmpl w:val="8B5E18FE"/>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673791A"/>
    <w:multiLevelType w:val="hybridMultilevel"/>
    <w:tmpl w:val="628023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76ED2961"/>
    <w:multiLevelType w:val="hybridMultilevel"/>
    <w:tmpl w:val="BE8E0114"/>
    <w:lvl w:ilvl="0" w:tplc="FAE003D8">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7B9E33F6"/>
    <w:multiLevelType w:val="hybridMultilevel"/>
    <w:tmpl w:val="BE6E10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7D5A4789"/>
    <w:multiLevelType w:val="hybridMultilevel"/>
    <w:tmpl w:val="2708A1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7E3E51A9"/>
    <w:multiLevelType w:val="hybridMultilevel"/>
    <w:tmpl w:val="0ED675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7F2205E0"/>
    <w:multiLevelType w:val="hybridMultilevel"/>
    <w:tmpl w:val="4A38D64C"/>
    <w:lvl w:ilvl="0" w:tplc="E1F29E3E">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2" w15:restartNumberingAfterBreak="0">
    <w:nsid w:val="7FE00C1A"/>
    <w:multiLevelType w:val="hybridMultilevel"/>
    <w:tmpl w:val="ED462D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5"/>
  </w:num>
  <w:num w:numId="2">
    <w:abstractNumId w:val="29"/>
  </w:num>
  <w:num w:numId="3">
    <w:abstractNumId w:val="31"/>
  </w:num>
  <w:num w:numId="4">
    <w:abstractNumId w:val="4"/>
  </w:num>
  <w:num w:numId="5">
    <w:abstractNumId w:val="27"/>
  </w:num>
  <w:num w:numId="6">
    <w:abstractNumId w:val="20"/>
  </w:num>
  <w:num w:numId="7">
    <w:abstractNumId w:val="30"/>
  </w:num>
  <w:num w:numId="8">
    <w:abstractNumId w:val="24"/>
  </w:num>
  <w:num w:numId="9">
    <w:abstractNumId w:val="43"/>
  </w:num>
  <w:num w:numId="10">
    <w:abstractNumId w:val="5"/>
  </w:num>
  <w:num w:numId="11">
    <w:abstractNumId w:val="35"/>
  </w:num>
  <w:num w:numId="12">
    <w:abstractNumId w:val="50"/>
  </w:num>
  <w:num w:numId="13">
    <w:abstractNumId w:val="42"/>
  </w:num>
  <w:num w:numId="14">
    <w:abstractNumId w:val="37"/>
  </w:num>
  <w:num w:numId="15">
    <w:abstractNumId w:val="39"/>
  </w:num>
  <w:num w:numId="16">
    <w:abstractNumId w:val="16"/>
  </w:num>
  <w:num w:numId="17">
    <w:abstractNumId w:val="11"/>
  </w:num>
  <w:num w:numId="18">
    <w:abstractNumId w:val="3"/>
  </w:num>
  <w:num w:numId="19">
    <w:abstractNumId w:val="1"/>
  </w:num>
  <w:num w:numId="20">
    <w:abstractNumId w:val="8"/>
  </w:num>
  <w:num w:numId="21">
    <w:abstractNumId w:val="19"/>
  </w:num>
  <w:num w:numId="22">
    <w:abstractNumId w:val="14"/>
  </w:num>
  <w:num w:numId="23">
    <w:abstractNumId w:val="51"/>
  </w:num>
  <w:num w:numId="24">
    <w:abstractNumId w:val="41"/>
  </w:num>
  <w:num w:numId="25">
    <w:abstractNumId w:val="36"/>
  </w:num>
  <w:num w:numId="26">
    <w:abstractNumId w:val="9"/>
  </w:num>
  <w:num w:numId="27">
    <w:abstractNumId w:val="26"/>
  </w:num>
  <w:num w:numId="28">
    <w:abstractNumId w:val="38"/>
  </w:num>
  <w:num w:numId="29">
    <w:abstractNumId w:val="6"/>
  </w:num>
  <w:num w:numId="30">
    <w:abstractNumId w:val="47"/>
  </w:num>
  <w:num w:numId="31">
    <w:abstractNumId w:val="23"/>
  </w:num>
  <w:num w:numId="32">
    <w:abstractNumId w:val="44"/>
  </w:num>
  <w:num w:numId="33">
    <w:abstractNumId w:val="7"/>
  </w:num>
  <w:num w:numId="34">
    <w:abstractNumId w:val="18"/>
  </w:num>
  <w:num w:numId="35">
    <w:abstractNumId w:val="0"/>
  </w:num>
  <w:num w:numId="36">
    <w:abstractNumId w:val="13"/>
  </w:num>
  <w:num w:numId="37">
    <w:abstractNumId w:val="34"/>
  </w:num>
  <w:num w:numId="38">
    <w:abstractNumId w:val="49"/>
  </w:num>
  <w:num w:numId="39">
    <w:abstractNumId w:val="17"/>
  </w:num>
  <w:num w:numId="40">
    <w:abstractNumId w:val="28"/>
  </w:num>
  <w:num w:numId="41">
    <w:abstractNumId w:val="21"/>
  </w:num>
  <w:num w:numId="42">
    <w:abstractNumId w:val="2"/>
  </w:num>
  <w:num w:numId="43">
    <w:abstractNumId w:val="48"/>
  </w:num>
  <w:num w:numId="44">
    <w:abstractNumId w:val="10"/>
  </w:num>
  <w:num w:numId="45">
    <w:abstractNumId w:val="40"/>
  </w:num>
  <w:num w:numId="46">
    <w:abstractNumId w:val="46"/>
  </w:num>
  <w:num w:numId="47">
    <w:abstractNumId w:val="22"/>
  </w:num>
  <w:num w:numId="48">
    <w:abstractNumId w:val="32"/>
  </w:num>
  <w:num w:numId="49">
    <w:abstractNumId w:val="52"/>
  </w:num>
  <w:num w:numId="50">
    <w:abstractNumId w:val="15"/>
  </w:num>
  <w:num w:numId="51">
    <w:abstractNumId w:val="45"/>
  </w:num>
  <w:num w:numId="52">
    <w:abstractNumId w:val="12"/>
  </w:num>
  <w:num w:numId="53">
    <w:abstractNumId w:val="33"/>
  </w:num>
  <w:numIdMacAtCleanup w:val="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95E5F"/>
    <w:rsid w:val="00002A8C"/>
    <w:rsid w:val="00013095"/>
    <w:rsid w:val="00015FE2"/>
    <w:rsid w:val="00017F5E"/>
    <w:rsid w:val="0003136D"/>
    <w:rsid w:val="00032232"/>
    <w:rsid w:val="00036CCA"/>
    <w:rsid w:val="000424C6"/>
    <w:rsid w:val="00046E48"/>
    <w:rsid w:val="00051B27"/>
    <w:rsid w:val="00056476"/>
    <w:rsid w:val="000572CC"/>
    <w:rsid w:val="00061E52"/>
    <w:rsid w:val="0007121B"/>
    <w:rsid w:val="0007736A"/>
    <w:rsid w:val="00081BF3"/>
    <w:rsid w:val="000910A5"/>
    <w:rsid w:val="00095A45"/>
    <w:rsid w:val="0009674E"/>
    <w:rsid w:val="000B1BF2"/>
    <w:rsid w:val="000B6CD7"/>
    <w:rsid w:val="000C5E09"/>
    <w:rsid w:val="000D35E1"/>
    <w:rsid w:val="000D4F4E"/>
    <w:rsid w:val="000E77EF"/>
    <w:rsid w:val="00106B9C"/>
    <w:rsid w:val="00112C2A"/>
    <w:rsid w:val="00115353"/>
    <w:rsid w:val="001166B7"/>
    <w:rsid w:val="00123ABE"/>
    <w:rsid w:val="00124DEB"/>
    <w:rsid w:val="00131054"/>
    <w:rsid w:val="0013561B"/>
    <w:rsid w:val="00135BD3"/>
    <w:rsid w:val="00146BB8"/>
    <w:rsid w:val="0015168A"/>
    <w:rsid w:val="00154419"/>
    <w:rsid w:val="00156C06"/>
    <w:rsid w:val="00160D37"/>
    <w:rsid w:val="00171BAD"/>
    <w:rsid w:val="00172C59"/>
    <w:rsid w:val="00173285"/>
    <w:rsid w:val="00181BF8"/>
    <w:rsid w:val="00184D01"/>
    <w:rsid w:val="00184F4B"/>
    <w:rsid w:val="00185C95"/>
    <w:rsid w:val="0019214A"/>
    <w:rsid w:val="00194FD8"/>
    <w:rsid w:val="00195E5F"/>
    <w:rsid w:val="001B0609"/>
    <w:rsid w:val="001B1E4A"/>
    <w:rsid w:val="001B3A13"/>
    <w:rsid w:val="001C00C3"/>
    <w:rsid w:val="001C5C59"/>
    <w:rsid w:val="001C6E85"/>
    <w:rsid w:val="001D2AAF"/>
    <w:rsid w:val="001D4A6C"/>
    <w:rsid w:val="001D6C47"/>
    <w:rsid w:val="001E05BE"/>
    <w:rsid w:val="001F3BDF"/>
    <w:rsid w:val="001F610E"/>
    <w:rsid w:val="002041EA"/>
    <w:rsid w:val="0020795A"/>
    <w:rsid w:val="00210815"/>
    <w:rsid w:val="00211C76"/>
    <w:rsid w:val="002137EA"/>
    <w:rsid w:val="0021381D"/>
    <w:rsid w:val="00222244"/>
    <w:rsid w:val="00224606"/>
    <w:rsid w:val="00225EA5"/>
    <w:rsid w:val="00230DBF"/>
    <w:rsid w:val="00230F9E"/>
    <w:rsid w:val="00232A7E"/>
    <w:rsid w:val="002353AE"/>
    <w:rsid w:val="002447CA"/>
    <w:rsid w:val="00250E45"/>
    <w:rsid w:val="00255456"/>
    <w:rsid w:val="00261E38"/>
    <w:rsid w:val="00267DEF"/>
    <w:rsid w:val="00271160"/>
    <w:rsid w:val="00274A49"/>
    <w:rsid w:val="00276D64"/>
    <w:rsid w:val="00282172"/>
    <w:rsid w:val="0028329C"/>
    <w:rsid w:val="0028653C"/>
    <w:rsid w:val="00291C88"/>
    <w:rsid w:val="00297EB8"/>
    <w:rsid w:val="002A5F39"/>
    <w:rsid w:val="002A6181"/>
    <w:rsid w:val="002A6E86"/>
    <w:rsid w:val="002A7C5D"/>
    <w:rsid w:val="002B1268"/>
    <w:rsid w:val="002B30E8"/>
    <w:rsid w:val="002B5910"/>
    <w:rsid w:val="002B69EC"/>
    <w:rsid w:val="002B7C2D"/>
    <w:rsid w:val="002D6985"/>
    <w:rsid w:val="002D6B90"/>
    <w:rsid w:val="002E6CF1"/>
    <w:rsid w:val="002E7227"/>
    <w:rsid w:val="003010C1"/>
    <w:rsid w:val="00301C4E"/>
    <w:rsid w:val="003112E6"/>
    <w:rsid w:val="003161DA"/>
    <w:rsid w:val="00324EF2"/>
    <w:rsid w:val="003273FF"/>
    <w:rsid w:val="003304B2"/>
    <w:rsid w:val="00333C62"/>
    <w:rsid w:val="003347BD"/>
    <w:rsid w:val="00335448"/>
    <w:rsid w:val="00354D98"/>
    <w:rsid w:val="00356296"/>
    <w:rsid w:val="003611D1"/>
    <w:rsid w:val="00363EA8"/>
    <w:rsid w:val="00372A81"/>
    <w:rsid w:val="00374E89"/>
    <w:rsid w:val="003763E3"/>
    <w:rsid w:val="00380FBB"/>
    <w:rsid w:val="00382DE9"/>
    <w:rsid w:val="0038415B"/>
    <w:rsid w:val="00384189"/>
    <w:rsid w:val="00385BDD"/>
    <w:rsid w:val="00393136"/>
    <w:rsid w:val="0039488B"/>
    <w:rsid w:val="00394D57"/>
    <w:rsid w:val="003A03CE"/>
    <w:rsid w:val="003A24F2"/>
    <w:rsid w:val="003A419E"/>
    <w:rsid w:val="003A72C6"/>
    <w:rsid w:val="003B34AA"/>
    <w:rsid w:val="003B4588"/>
    <w:rsid w:val="003C20EE"/>
    <w:rsid w:val="003C7D6E"/>
    <w:rsid w:val="003D07C6"/>
    <w:rsid w:val="003E459C"/>
    <w:rsid w:val="003E4BE6"/>
    <w:rsid w:val="003F5B75"/>
    <w:rsid w:val="00417E96"/>
    <w:rsid w:val="0042139E"/>
    <w:rsid w:val="0043561C"/>
    <w:rsid w:val="00436623"/>
    <w:rsid w:val="00441898"/>
    <w:rsid w:val="00444192"/>
    <w:rsid w:val="0046159F"/>
    <w:rsid w:val="004634FF"/>
    <w:rsid w:val="00463E23"/>
    <w:rsid w:val="004645A9"/>
    <w:rsid w:val="00474CE5"/>
    <w:rsid w:val="00484496"/>
    <w:rsid w:val="0048793B"/>
    <w:rsid w:val="00497C7D"/>
    <w:rsid w:val="004A1579"/>
    <w:rsid w:val="004B0C62"/>
    <w:rsid w:val="004D154F"/>
    <w:rsid w:val="004E2DE0"/>
    <w:rsid w:val="004F4F16"/>
    <w:rsid w:val="0051075A"/>
    <w:rsid w:val="00526014"/>
    <w:rsid w:val="00533939"/>
    <w:rsid w:val="00543043"/>
    <w:rsid w:val="00551B80"/>
    <w:rsid w:val="00554834"/>
    <w:rsid w:val="00554D2E"/>
    <w:rsid w:val="00555C1C"/>
    <w:rsid w:val="00566B74"/>
    <w:rsid w:val="005A1E4C"/>
    <w:rsid w:val="005B312D"/>
    <w:rsid w:val="005C00A3"/>
    <w:rsid w:val="005D6162"/>
    <w:rsid w:val="005D6E02"/>
    <w:rsid w:val="005E1BD3"/>
    <w:rsid w:val="005E281D"/>
    <w:rsid w:val="005E488B"/>
    <w:rsid w:val="005F6E18"/>
    <w:rsid w:val="0060055C"/>
    <w:rsid w:val="00600F67"/>
    <w:rsid w:val="00605157"/>
    <w:rsid w:val="00606AA1"/>
    <w:rsid w:val="0061098D"/>
    <w:rsid w:val="006148B2"/>
    <w:rsid w:val="00615863"/>
    <w:rsid w:val="00615E61"/>
    <w:rsid w:val="00616D38"/>
    <w:rsid w:val="006223FB"/>
    <w:rsid w:val="00634531"/>
    <w:rsid w:val="006376EA"/>
    <w:rsid w:val="00640DC7"/>
    <w:rsid w:val="00643D7E"/>
    <w:rsid w:val="00644921"/>
    <w:rsid w:val="00646AC1"/>
    <w:rsid w:val="00647608"/>
    <w:rsid w:val="00647AAD"/>
    <w:rsid w:val="006505A0"/>
    <w:rsid w:val="006505FF"/>
    <w:rsid w:val="006542F0"/>
    <w:rsid w:val="006653CB"/>
    <w:rsid w:val="006732D1"/>
    <w:rsid w:val="006734CE"/>
    <w:rsid w:val="006742C5"/>
    <w:rsid w:val="006829D9"/>
    <w:rsid w:val="00687B0A"/>
    <w:rsid w:val="00691153"/>
    <w:rsid w:val="006A71CC"/>
    <w:rsid w:val="006A73A7"/>
    <w:rsid w:val="006B24DB"/>
    <w:rsid w:val="006C07A1"/>
    <w:rsid w:val="006C0A54"/>
    <w:rsid w:val="006C12B1"/>
    <w:rsid w:val="006D09B8"/>
    <w:rsid w:val="006D28DA"/>
    <w:rsid w:val="006D2E25"/>
    <w:rsid w:val="006D3539"/>
    <w:rsid w:val="006D57D0"/>
    <w:rsid w:val="006D6986"/>
    <w:rsid w:val="006E1B73"/>
    <w:rsid w:val="006E6631"/>
    <w:rsid w:val="00701FD4"/>
    <w:rsid w:val="00704C0A"/>
    <w:rsid w:val="00707C86"/>
    <w:rsid w:val="00717348"/>
    <w:rsid w:val="00732B92"/>
    <w:rsid w:val="00740ACF"/>
    <w:rsid w:val="00745444"/>
    <w:rsid w:val="00747C38"/>
    <w:rsid w:val="00754499"/>
    <w:rsid w:val="007625F9"/>
    <w:rsid w:val="00792A4B"/>
    <w:rsid w:val="007A7A2F"/>
    <w:rsid w:val="007B2A93"/>
    <w:rsid w:val="007C7D6E"/>
    <w:rsid w:val="007D0FCA"/>
    <w:rsid w:val="007D1AB8"/>
    <w:rsid w:val="007D2362"/>
    <w:rsid w:val="007E5943"/>
    <w:rsid w:val="007E7998"/>
    <w:rsid w:val="007F4666"/>
    <w:rsid w:val="008035AA"/>
    <w:rsid w:val="008117F1"/>
    <w:rsid w:val="008136F6"/>
    <w:rsid w:val="008249E1"/>
    <w:rsid w:val="0082713F"/>
    <w:rsid w:val="00831419"/>
    <w:rsid w:val="00837164"/>
    <w:rsid w:val="00842935"/>
    <w:rsid w:val="008431BD"/>
    <w:rsid w:val="008522A1"/>
    <w:rsid w:val="00853226"/>
    <w:rsid w:val="00856552"/>
    <w:rsid w:val="00877489"/>
    <w:rsid w:val="00885F91"/>
    <w:rsid w:val="008A0671"/>
    <w:rsid w:val="008A1C04"/>
    <w:rsid w:val="008A5901"/>
    <w:rsid w:val="008D249D"/>
    <w:rsid w:val="008D481A"/>
    <w:rsid w:val="008F2FA1"/>
    <w:rsid w:val="009011CA"/>
    <w:rsid w:val="0090175A"/>
    <w:rsid w:val="009146EC"/>
    <w:rsid w:val="00927B95"/>
    <w:rsid w:val="00932265"/>
    <w:rsid w:val="00942B55"/>
    <w:rsid w:val="00946A27"/>
    <w:rsid w:val="009621CA"/>
    <w:rsid w:val="00964BE0"/>
    <w:rsid w:val="00967136"/>
    <w:rsid w:val="0097458B"/>
    <w:rsid w:val="00975D31"/>
    <w:rsid w:val="009862A7"/>
    <w:rsid w:val="0098668E"/>
    <w:rsid w:val="009926A3"/>
    <w:rsid w:val="00995B4D"/>
    <w:rsid w:val="009A34A8"/>
    <w:rsid w:val="009A7582"/>
    <w:rsid w:val="009B23AC"/>
    <w:rsid w:val="009B4E4B"/>
    <w:rsid w:val="009C337C"/>
    <w:rsid w:val="009C6401"/>
    <w:rsid w:val="009C6BC4"/>
    <w:rsid w:val="009E0C6D"/>
    <w:rsid w:val="009F6531"/>
    <w:rsid w:val="009F6955"/>
    <w:rsid w:val="00A024DC"/>
    <w:rsid w:val="00A07337"/>
    <w:rsid w:val="00A11345"/>
    <w:rsid w:val="00A12FDE"/>
    <w:rsid w:val="00A153E8"/>
    <w:rsid w:val="00A21F90"/>
    <w:rsid w:val="00A33D05"/>
    <w:rsid w:val="00A341DA"/>
    <w:rsid w:val="00A34532"/>
    <w:rsid w:val="00A352C2"/>
    <w:rsid w:val="00A3530C"/>
    <w:rsid w:val="00A355C5"/>
    <w:rsid w:val="00A36F14"/>
    <w:rsid w:val="00A455B0"/>
    <w:rsid w:val="00A54DED"/>
    <w:rsid w:val="00A62B82"/>
    <w:rsid w:val="00A6420F"/>
    <w:rsid w:val="00A6734F"/>
    <w:rsid w:val="00A707A3"/>
    <w:rsid w:val="00A75BFD"/>
    <w:rsid w:val="00A760DA"/>
    <w:rsid w:val="00A83F37"/>
    <w:rsid w:val="00A91301"/>
    <w:rsid w:val="00A91C8C"/>
    <w:rsid w:val="00A924C7"/>
    <w:rsid w:val="00A95B25"/>
    <w:rsid w:val="00A96933"/>
    <w:rsid w:val="00A96E4B"/>
    <w:rsid w:val="00AA0B5C"/>
    <w:rsid w:val="00AA2879"/>
    <w:rsid w:val="00AA484B"/>
    <w:rsid w:val="00AA7903"/>
    <w:rsid w:val="00AC0FEA"/>
    <w:rsid w:val="00AC239A"/>
    <w:rsid w:val="00AC5433"/>
    <w:rsid w:val="00AC58AB"/>
    <w:rsid w:val="00AC6389"/>
    <w:rsid w:val="00AC7DD1"/>
    <w:rsid w:val="00AD017A"/>
    <w:rsid w:val="00AD0FD2"/>
    <w:rsid w:val="00AD192D"/>
    <w:rsid w:val="00AD2071"/>
    <w:rsid w:val="00AD2E30"/>
    <w:rsid w:val="00AE7811"/>
    <w:rsid w:val="00AF3CB8"/>
    <w:rsid w:val="00AF60B6"/>
    <w:rsid w:val="00AF7A13"/>
    <w:rsid w:val="00AF7F4A"/>
    <w:rsid w:val="00B00D5F"/>
    <w:rsid w:val="00B021AF"/>
    <w:rsid w:val="00B027C0"/>
    <w:rsid w:val="00B04653"/>
    <w:rsid w:val="00B07DA4"/>
    <w:rsid w:val="00B14740"/>
    <w:rsid w:val="00B157FD"/>
    <w:rsid w:val="00B241CC"/>
    <w:rsid w:val="00B373BE"/>
    <w:rsid w:val="00B535C9"/>
    <w:rsid w:val="00B55D11"/>
    <w:rsid w:val="00B70280"/>
    <w:rsid w:val="00B707FF"/>
    <w:rsid w:val="00B7449B"/>
    <w:rsid w:val="00B957EB"/>
    <w:rsid w:val="00BC06AE"/>
    <w:rsid w:val="00BC08CA"/>
    <w:rsid w:val="00BC1874"/>
    <w:rsid w:val="00BC1FAE"/>
    <w:rsid w:val="00BC5CAE"/>
    <w:rsid w:val="00BE42B3"/>
    <w:rsid w:val="00BF0603"/>
    <w:rsid w:val="00BF16B9"/>
    <w:rsid w:val="00BF3FF4"/>
    <w:rsid w:val="00BF7D38"/>
    <w:rsid w:val="00C06A04"/>
    <w:rsid w:val="00C13A9F"/>
    <w:rsid w:val="00C25F8E"/>
    <w:rsid w:val="00C33C34"/>
    <w:rsid w:val="00C34477"/>
    <w:rsid w:val="00C42DBB"/>
    <w:rsid w:val="00C44E4F"/>
    <w:rsid w:val="00C551E3"/>
    <w:rsid w:val="00C61BD5"/>
    <w:rsid w:val="00C737AC"/>
    <w:rsid w:val="00C748EC"/>
    <w:rsid w:val="00C75D15"/>
    <w:rsid w:val="00C80E78"/>
    <w:rsid w:val="00C85875"/>
    <w:rsid w:val="00C87411"/>
    <w:rsid w:val="00C8779D"/>
    <w:rsid w:val="00C956A9"/>
    <w:rsid w:val="00C97837"/>
    <w:rsid w:val="00CB292B"/>
    <w:rsid w:val="00CB2C09"/>
    <w:rsid w:val="00CB54CC"/>
    <w:rsid w:val="00CE37E1"/>
    <w:rsid w:val="00CE4A33"/>
    <w:rsid w:val="00CE6E88"/>
    <w:rsid w:val="00CF0543"/>
    <w:rsid w:val="00CF357D"/>
    <w:rsid w:val="00D11473"/>
    <w:rsid w:val="00D16499"/>
    <w:rsid w:val="00D2399C"/>
    <w:rsid w:val="00D34A8A"/>
    <w:rsid w:val="00D3750D"/>
    <w:rsid w:val="00D565E0"/>
    <w:rsid w:val="00D5764E"/>
    <w:rsid w:val="00D65C73"/>
    <w:rsid w:val="00D678D5"/>
    <w:rsid w:val="00D7293F"/>
    <w:rsid w:val="00D72F09"/>
    <w:rsid w:val="00D73794"/>
    <w:rsid w:val="00D7724C"/>
    <w:rsid w:val="00D77D50"/>
    <w:rsid w:val="00D81ACC"/>
    <w:rsid w:val="00D8581A"/>
    <w:rsid w:val="00D873C7"/>
    <w:rsid w:val="00D87716"/>
    <w:rsid w:val="00D9005A"/>
    <w:rsid w:val="00D922B6"/>
    <w:rsid w:val="00D97C64"/>
    <w:rsid w:val="00DB6472"/>
    <w:rsid w:val="00DB706D"/>
    <w:rsid w:val="00DB7E0F"/>
    <w:rsid w:val="00DC1511"/>
    <w:rsid w:val="00DC16F5"/>
    <w:rsid w:val="00DC36D0"/>
    <w:rsid w:val="00DC572D"/>
    <w:rsid w:val="00DD317B"/>
    <w:rsid w:val="00DD5962"/>
    <w:rsid w:val="00DE0FD1"/>
    <w:rsid w:val="00E01E4B"/>
    <w:rsid w:val="00E211D9"/>
    <w:rsid w:val="00E3519D"/>
    <w:rsid w:val="00E36ACB"/>
    <w:rsid w:val="00E430F9"/>
    <w:rsid w:val="00E45E1F"/>
    <w:rsid w:val="00E53D55"/>
    <w:rsid w:val="00E571AA"/>
    <w:rsid w:val="00E6417C"/>
    <w:rsid w:val="00E644C8"/>
    <w:rsid w:val="00E74620"/>
    <w:rsid w:val="00E84324"/>
    <w:rsid w:val="00E84498"/>
    <w:rsid w:val="00E87D44"/>
    <w:rsid w:val="00E87EC4"/>
    <w:rsid w:val="00E902D1"/>
    <w:rsid w:val="00E92ACD"/>
    <w:rsid w:val="00EA10D0"/>
    <w:rsid w:val="00EA340E"/>
    <w:rsid w:val="00EA55CF"/>
    <w:rsid w:val="00EA5621"/>
    <w:rsid w:val="00EB06B5"/>
    <w:rsid w:val="00EB4D29"/>
    <w:rsid w:val="00EB58F9"/>
    <w:rsid w:val="00ED42DD"/>
    <w:rsid w:val="00EE751D"/>
    <w:rsid w:val="00EF270B"/>
    <w:rsid w:val="00F01652"/>
    <w:rsid w:val="00F03788"/>
    <w:rsid w:val="00F041A0"/>
    <w:rsid w:val="00F051A5"/>
    <w:rsid w:val="00F069F4"/>
    <w:rsid w:val="00F073D9"/>
    <w:rsid w:val="00F256E3"/>
    <w:rsid w:val="00F2744B"/>
    <w:rsid w:val="00F63A42"/>
    <w:rsid w:val="00F6766E"/>
    <w:rsid w:val="00F724E6"/>
    <w:rsid w:val="00F770D3"/>
    <w:rsid w:val="00F801ED"/>
    <w:rsid w:val="00F825F4"/>
    <w:rsid w:val="00F860CA"/>
    <w:rsid w:val="00FA2AA0"/>
    <w:rsid w:val="00FA4C8E"/>
    <w:rsid w:val="00FA4D14"/>
    <w:rsid w:val="00FA5BEA"/>
    <w:rsid w:val="00FB4B78"/>
    <w:rsid w:val="00FD2FA2"/>
    <w:rsid w:val="00FD4F89"/>
    <w:rsid w:val="00FD7712"/>
    <w:rsid w:val="00FE76F4"/>
    <w:rsid w:val="00FF0AD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19F78E8"/>
  <w15:docId w15:val="{3BDD2B81-0E94-4709-B23D-D5BA5073B6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95E5F"/>
  </w:style>
  <w:style w:type="paragraph" w:styleId="Heading1">
    <w:name w:val="heading 1"/>
    <w:basedOn w:val="Normal"/>
    <w:next w:val="Normal"/>
    <w:link w:val="Heading1Char"/>
    <w:uiPriority w:val="9"/>
    <w:qFormat/>
    <w:rsid w:val="00474CE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3273F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qFormat/>
    <w:rsid w:val="007D2362"/>
    <w:pPr>
      <w:keepNext/>
      <w:spacing w:after="0" w:line="240" w:lineRule="auto"/>
      <w:outlineLvl w:val="2"/>
    </w:pPr>
    <w:rPr>
      <w:rFonts w:ascii="Times New Roman" w:eastAsia="Times New Roman" w:hAnsi="Times New Roman" w:cs="Times New Roman"/>
      <w:b/>
      <w:sz w:val="24"/>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74CE5"/>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3273FF"/>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rsid w:val="007D2362"/>
    <w:rPr>
      <w:rFonts w:ascii="Times New Roman" w:eastAsia="Times New Roman" w:hAnsi="Times New Roman" w:cs="Times New Roman"/>
      <w:b/>
      <w:sz w:val="24"/>
      <w:szCs w:val="20"/>
    </w:rPr>
  </w:style>
  <w:style w:type="paragraph" w:styleId="ListParagraph">
    <w:name w:val="List Paragraph"/>
    <w:basedOn w:val="Normal"/>
    <w:uiPriority w:val="34"/>
    <w:qFormat/>
    <w:rsid w:val="00195E5F"/>
    <w:pPr>
      <w:ind w:left="720"/>
      <w:contextualSpacing/>
    </w:pPr>
  </w:style>
  <w:style w:type="paragraph" w:styleId="BalloonText">
    <w:name w:val="Balloon Text"/>
    <w:basedOn w:val="Normal"/>
    <w:link w:val="BalloonTextChar"/>
    <w:uiPriority w:val="99"/>
    <w:semiHidden/>
    <w:unhideWhenUsed/>
    <w:rsid w:val="003E4B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E4BE6"/>
    <w:rPr>
      <w:rFonts w:ascii="Tahoma" w:hAnsi="Tahoma" w:cs="Tahoma"/>
      <w:sz w:val="16"/>
      <w:szCs w:val="16"/>
    </w:rPr>
  </w:style>
  <w:style w:type="paragraph" w:styleId="Header">
    <w:name w:val="header"/>
    <w:basedOn w:val="Normal"/>
    <w:link w:val="HeaderChar"/>
    <w:unhideWhenUsed/>
    <w:rsid w:val="009862A7"/>
    <w:pPr>
      <w:tabs>
        <w:tab w:val="center" w:pos="4680"/>
        <w:tab w:val="right" w:pos="9360"/>
      </w:tabs>
      <w:spacing w:after="0" w:line="240" w:lineRule="auto"/>
    </w:pPr>
  </w:style>
  <w:style w:type="character" w:customStyle="1" w:styleId="HeaderChar">
    <w:name w:val="Header Char"/>
    <w:basedOn w:val="DefaultParagraphFont"/>
    <w:link w:val="Header"/>
    <w:uiPriority w:val="99"/>
    <w:rsid w:val="009862A7"/>
  </w:style>
  <w:style w:type="paragraph" w:styleId="Footer">
    <w:name w:val="footer"/>
    <w:basedOn w:val="Normal"/>
    <w:link w:val="FooterChar"/>
    <w:uiPriority w:val="99"/>
    <w:unhideWhenUsed/>
    <w:rsid w:val="009862A7"/>
    <w:pPr>
      <w:tabs>
        <w:tab w:val="center" w:pos="4680"/>
        <w:tab w:val="right" w:pos="9360"/>
      </w:tabs>
      <w:spacing w:after="0" w:line="240" w:lineRule="auto"/>
    </w:pPr>
  </w:style>
  <w:style w:type="character" w:customStyle="1" w:styleId="FooterChar">
    <w:name w:val="Footer Char"/>
    <w:basedOn w:val="DefaultParagraphFont"/>
    <w:link w:val="Footer"/>
    <w:uiPriority w:val="99"/>
    <w:rsid w:val="009862A7"/>
  </w:style>
  <w:style w:type="table" w:styleId="TableGrid">
    <w:name w:val="Table Grid"/>
    <w:basedOn w:val="TableNormal"/>
    <w:rsid w:val="0003136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8249E1"/>
    <w:rPr>
      <w:color w:val="0000FF" w:themeColor="hyperlink"/>
      <w:u w:val="single"/>
    </w:rPr>
  </w:style>
  <w:style w:type="character" w:styleId="FollowedHyperlink">
    <w:name w:val="FollowedHyperlink"/>
    <w:basedOn w:val="DefaultParagraphFont"/>
    <w:uiPriority w:val="99"/>
    <w:semiHidden/>
    <w:unhideWhenUsed/>
    <w:rsid w:val="008249E1"/>
    <w:rPr>
      <w:color w:val="800080" w:themeColor="followedHyperlink"/>
      <w:u w:val="single"/>
    </w:rPr>
  </w:style>
  <w:style w:type="table" w:styleId="MediumShading1-Accent1">
    <w:name w:val="Medium Shading 1 Accent 1"/>
    <w:basedOn w:val="TableNormal"/>
    <w:uiPriority w:val="63"/>
    <w:rsid w:val="00D678D5"/>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character" w:styleId="Emphasis">
    <w:name w:val="Emphasis"/>
    <w:basedOn w:val="DefaultParagraphFont"/>
    <w:uiPriority w:val="20"/>
    <w:qFormat/>
    <w:rsid w:val="00194FD8"/>
    <w:rPr>
      <w:i/>
      <w:iCs/>
    </w:rPr>
  </w:style>
  <w:style w:type="paragraph" w:styleId="TOCHeading">
    <w:name w:val="TOC Heading"/>
    <w:basedOn w:val="Heading1"/>
    <w:next w:val="Normal"/>
    <w:uiPriority w:val="39"/>
    <w:unhideWhenUsed/>
    <w:qFormat/>
    <w:rsid w:val="00F724E6"/>
    <w:pPr>
      <w:outlineLvl w:val="9"/>
    </w:pPr>
    <w:rPr>
      <w:lang w:eastAsia="ja-JP"/>
    </w:rPr>
  </w:style>
  <w:style w:type="paragraph" w:styleId="TOC1">
    <w:name w:val="toc 1"/>
    <w:basedOn w:val="Normal"/>
    <w:next w:val="Normal"/>
    <w:autoRedefine/>
    <w:uiPriority w:val="39"/>
    <w:unhideWhenUsed/>
    <w:rsid w:val="007D0FCA"/>
    <w:pPr>
      <w:tabs>
        <w:tab w:val="right" w:leader="dot" w:pos="9350"/>
      </w:tabs>
      <w:spacing w:after="0"/>
      <w:jc w:val="center"/>
    </w:pPr>
  </w:style>
  <w:style w:type="paragraph" w:styleId="TOC2">
    <w:name w:val="toc 2"/>
    <w:basedOn w:val="Normal"/>
    <w:next w:val="Normal"/>
    <w:autoRedefine/>
    <w:uiPriority w:val="39"/>
    <w:unhideWhenUsed/>
    <w:rsid w:val="001C6E85"/>
    <w:pPr>
      <w:spacing w:after="100"/>
      <w:ind w:left="220"/>
    </w:pPr>
  </w:style>
  <w:style w:type="paragraph" w:styleId="TOC3">
    <w:name w:val="toc 3"/>
    <w:basedOn w:val="Normal"/>
    <w:next w:val="Normal"/>
    <w:autoRedefine/>
    <w:uiPriority w:val="39"/>
    <w:unhideWhenUsed/>
    <w:rsid w:val="00D87716"/>
    <w:pPr>
      <w:tabs>
        <w:tab w:val="right" w:leader="dot" w:pos="9350"/>
      </w:tabs>
      <w:spacing w:after="0"/>
      <w:ind w:left="446"/>
    </w:pPr>
  </w:style>
  <w:style w:type="paragraph" w:customStyle="1" w:styleId="SBACNormal">
    <w:name w:val="SBAC Normal"/>
    <w:basedOn w:val="Normal"/>
    <w:uiPriority w:val="99"/>
    <w:rsid w:val="0007121B"/>
    <w:pPr>
      <w:spacing w:after="120" w:line="240" w:lineRule="auto"/>
    </w:pPr>
    <w:rPr>
      <w:rFonts w:ascii="Franklin Gothic Book" w:eastAsia="Times New Roman" w:hAnsi="Franklin Gothic Book" w:cs="Times New Roman"/>
    </w:rPr>
  </w:style>
  <w:style w:type="paragraph" w:customStyle="1" w:styleId="SBACList">
    <w:name w:val="SBAC List"/>
    <w:basedOn w:val="ListParagraph"/>
    <w:uiPriority w:val="99"/>
    <w:rsid w:val="0007121B"/>
    <w:pPr>
      <w:spacing w:after="120" w:line="240" w:lineRule="auto"/>
      <w:ind w:left="1080" w:hanging="720"/>
    </w:pPr>
    <w:rPr>
      <w:rFonts w:ascii="Franklin Gothic Book" w:eastAsia="Times New Roman" w:hAnsi="Franklin Gothic Book" w:cs="Times New Roman"/>
      <w:szCs w:val="20"/>
    </w:rPr>
  </w:style>
  <w:style w:type="paragraph" w:styleId="BodyTextIndent">
    <w:name w:val="Body Text Indent"/>
    <w:basedOn w:val="Normal"/>
    <w:link w:val="BodyTextIndentChar"/>
    <w:rsid w:val="00333C62"/>
    <w:pPr>
      <w:tabs>
        <w:tab w:val="center" w:pos="1260"/>
        <w:tab w:val="center" w:pos="10620"/>
      </w:tabs>
      <w:spacing w:before="40" w:after="0" w:line="240" w:lineRule="auto"/>
      <w:ind w:left="1260"/>
    </w:pPr>
    <w:rPr>
      <w:rFonts w:ascii="Palatino" w:eastAsia="Times" w:hAnsi="Palatino" w:cs="Times New Roman"/>
      <w:i/>
      <w:sz w:val="18"/>
      <w:szCs w:val="20"/>
    </w:rPr>
  </w:style>
  <w:style w:type="character" w:customStyle="1" w:styleId="BodyTextIndentChar">
    <w:name w:val="Body Text Indent Char"/>
    <w:basedOn w:val="DefaultParagraphFont"/>
    <w:link w:val="BodyTextIndent"/>
    <w:rsid w:val="00333C62"/>
    <w:rPr>
      <w:rFonts w:ascii="Palatino" w:eastAsia="Times" w:hAnsi="Palatino" w:cs="Times New Roman"/>
      <w:i/>
      <w:sz w:val="18"/>
      <w:szCs w:val="20"/>
    </w:rPr>
  </w:style>
  <w:style w:type="paragraph" w:customStyle="1" w:styleId="Default">
    <w:name w:val="Default"/>
    <w:rsid w:val="00E84324"/>
    <w:pPr>
      <w:autoSpaceDE w:val="0"/>
      <w:autoSpaceDN w:val="0"/>
      <w:adjustRightInd w:val="0"/>
      <w:spacing w:after="0" w:line="240" w:lineRule="auto"/>
    </w:pPr>
    <w:rPr>
      <w:rFonts w:ascii="Franklin Gothic Medium" w:hAnsi="Franklin Gothic Medium" w:cs="Franklin Gothic Medium"/>
      <w:color w:val="000000"/>
      <w:sz w:val="24"/>
      <w:szCs w:val="24"/>
    </w:rPr>
  </w:style>
  <w:style w:type="paragraph" w:styleId="Quote">
    <w:name w:val="Quote"/>
    <w:basedOn w:val="Normal"/>
    <w:next w:val="Normal"/>
    <w:link w:val="QuoteChar"/>
    <w:uiPriority w:val="29"/>
    <w:qFormat/>
    <w:rsid w:val="00E84324"/>
    <w:rPr>
      <w:rFonts w:eastAsiaTheme="minorEastAsia"/>
      <w:i/>
      <w:iCs/>
      <w:color w:val="000000" w:themeColor="text1"/>
      <w:lang w:eastAsia="ja-JP"/>
    </w:rPr>
  </w:style>
  <w:style w:type="character" w:customStyle="1" w:styleId="QuoteChar">
    <w:name w:val="Quote Char"/>
    <w:basedOn w:val="DefaultParagraphFont"/>
    <w:link w:val="Quote"/>
    <w:uiPriority w:val="29"/>
    <w:rsid w:val="00E84324"/>
    <w:rPr>
      <w:rFonts w:eastAsiaTheme="minorEastAsia"/>
      <w:i/>
      <w:iCs/>
      <w:color w:val="000000" w:themeColor="text1"/>
      <w:lang w:eastAsia="ja-JP"/>
    </w:rPr>
  </w:style>
  <w:style w:type="paragraph" w:styleId="BodyText">
    <w:name w:val="Body Text"/>
    <w:basedOn w:val="Normal"/>
    <w:link w:val="BodyTextChar"/>
    <w:uiPriority w:val="99"/>
    <w:semiHidden/>
    <w:unhideWhenUsed/>
    <w:rsid w:val="0009674E"/>
    <w:pPr>
      <w:spacing w:after="120"/>
    </w:pPr>
  </w:style>
  <w:style w:type="character" w:customStyle="1" w:styleId="BodyTextChar">
    <w:name w:val="Body Text Char"/>
    <w:basedOn w:val="DefaultParagraphFont"/>
    <w:link w:val="BodyText"/>
    <w:uiPriority w:val="99"/>
    <w:semiHidden/>
    <w:rsid w:val="0009674E"/>
  </w:style>
  <w:style w:type="paragraph" w:styleId="Title">
    <w:name w:val="Title"/>
    <w:basedOn w:val="Normal"/>
    <w:next w:val="Normal"/>
    <w:link w:val="TitleChar"/>
    <w:uiPriority w:val="99"/>
    <w:qFormat/>
    <w:rsid w:val="00E92ACD"/>
    <w:pPr>
      <w:spacing w:after="480" w:line="240" w:lineRule="auto"/>
      <w:ind w:left="720" w:right="720"/>
      <w:contextualSpacing/>
      <w:jc w:val="center"/>
    </w:pPr>
    <w:rPr>
      <w:rFonts w:ascii="Franklin Gothic Book" w:eastAsiaTheme="majorEastAsia" w:hAnsi="Franklin Gothic Book" w:cs="Times New Roman"/>
      <w:b/>
      <w:spacing w:val="5"/>
      <w:kern w:val="28"/>
      <w:sz w:val="28"/>
      <w:szCs w:val="28"/>
    </w:rPr>
  </w:style>
  <w:style w:type="character" w:customStyle="1" w:styleId="TitleChar">
    <w:name w:val="Title Char"/>
    <w:basedOn w:val="DefaultParagraphFont"/>
    <w:link w:val="Title"/>
    <w:uiPriority w:val="99"/>
    <w:rsid w:val="00E92ACD"/>
    <w:rPr>
      <w:rFonts w:ascii="Franklin Gothic Book" w:eastAsiaTheme="majorEastAsia" w:hAnsi="Franklin Gothic Book" w:cs="Times New Roman"/>
      <w:b/>
      <w:spacing w:val="5"/>
      <w:kern w:val="28"/>
      <w:sz w:val="28"/>
      <w:szCs w:val="28"/>
    </w:rPr>
  </w:style>
  <w:style w:type="paragraph" w:styleId="TOC4">
    <w:name w:val="toc 4"/>
    <w:basedOn w:val="Normal"/>
    <w:next w:val="Normal"/>
    <w:autoRedefine/>
    <w:uiPriority w:val="39"/>
    <w:unhideWhenUsed/>
    <w:rsid w:val="002A6181"/>
    <w:pPr>
      <w:spacing w:after="100" w:line="259" w:lineRule="auto"/>
      <w:ind w:left="660"/>
    </w:pPr>
    <w:rPr>
      <w:rFonts w:eastAsiaTheme="minorEastAsia"/>
    </w:rPr>
  </w:style>
  <w:style w:type="paragraph" w:styleId="TOC5">
    <w:name w:val="toc 5"/>
    <w:basedOn w:val="Normal"/>
    <w:next w:val="Normal"/>
    <w:autoRedefine/>
    <w:uiPriority w:val="39"/>
    <w:unhideWhenUsed/>
    <w:rsid w:val="002A6181"/>
    <w:pPr>
      <w:spacing w:after="100" w:line="259" w:lineRule="auto"/>
      <w:ind w:left="880"/>
    </w:pPr>
    <w:rPr>
      <w:rFonts w:eastAsiaTheme="minorEastAsia"/>
    </w:rPr>
  </w:style>
  <w:style w:type="paragraph" w:styleId="TOC6">
    <w:name w:val="toc 6"/>
    <w:basedOn w:val="Normal"/>
    <w:next w:val="Normal"/>
    <w:autoRedefine/>
    <w:uiPriority w:val="39"/>
    <w:unhideWhenUsed/>
    <w:rsid w:val="002A6181"/>
    <w:pPr>
      <w:spacing w:after="100" w:line="259" w:lineRule="auto"/>
      <w:ind w:left="1100"/>
    </w:pPr>
    <w:rPr>
      <w:rFonts w:eastAsiaTheme="minorEastAsia"/>
    </w:rPr>
  </w:style>
  <w:style w:type="paragraph" w:styleId="TOC7">
    <w:name w:val="toc 7"/>
    <w:basedOn w:val="Normal"/>
    <w:next w:val="Normal"/>
    <w:autoRedefine/>
    <w:uiPriority w:val="39"/>
    <w:unhideWhenUsed/>
    <w:rsid w:val="002A6181"/>
    <w:pPr>
      <w:spacing w:after="100" w:line="259" w:lineRule="auto"/>
      <w:ind w:left="1320"/>
    </w:pPr>
    <w:rPr>
      <w:rFonts w:eastAsiaTheme="minorEastAsia"/>
    </w:rPr>
  </w:style>
  <w:style w:type="paragraph" w:styleId="TOC8">
    <w:name w:val="toc 8"/>
    <w:basedOn w:val="Normal"/>
    <w:next w:val="Normal"/>
    <w:autoRedefine/>
    <w:uiPriority w:val="39"/>
    <w:unhideWhenUsed/>
    <w:rsid w:val="002A6181"/>
    <w:pPr>
      <w:spacing w:after="100" w:line="259" w:lineRule="auto"/>
      <w:ind w:left="1540"/>
    </w:pPr>
    <w:rPr>
      <w:rFonts w:eastAsiaTheme="minorEastAsia"/>
    </w:rPr>
  </w:style>
  <w:style w:type="paragraph" w:styleId="TOC9">
    <w:name w:val="toc 9"/>
    <w:basedOn w:val="Normal"/>
    <w:next w:val="Normal"/>
    <w:autoRedefine/>
    <w:uiPriority w:val="39"/>
    <w:unhideWhenUsed/>
    <w:rsid w:val="002A6181"/>
    <w:pPr>
      <w:spacing w:after="100" w:line="259" w:lineRule="auto"/>
      <w:ind w:left="1760"/>
    </w:pPr>
    <w:rPr>
      <w:rFonts w:eastAsiaTheme="minorEastAsia"/>
    </w:rPr>
  </w:style>
  <w:style w:type="paragraph" w:styleId="NoSpacing">
    <w:name w:val="No Spacing"/>
    <w:uiPriority w:val="1"/>
    <w:qFormat/>
    <w:rsid w:val="003A03CE"/>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43475327">
      <w:bodyDiv w:val="1"/>
      <w:marLeft w:val="0"/>
      <w:marRight w:val="0"/>
      <w:marTop w:val="0"/>
      <w:marBottom w:val="0"/>
      <w:divBdr>
        <w:top w:val="none" w:sz="0" w:space="0" w:color="auto"/>
        <w:left w:val="none" w:sz="0" w:space="0" w:color="auto"/>
        <w:bottom w:val="none" w:sz="0" w:space="0" w:color="auto"/>
        <w:right w:val="none" w:sz="0" w:space="0" w:color="auto"/>
      </w:divBdr>
    </w:div>
    <w:div w:id="828980590">
      <w:bodyDiv w:val="1"/>
      <w:marLeft w:val="0"/>
      <w:marRight w:val="0"/>
      <w:marTop w:val="0"/>
      <w:marBottom w:val="0"/>
      <w:divBdr>
        <w:top w:val="none" w:sz="0" w:space="0" w:color="auto"/>
        <w:left w:val="none" w:sz="0" w:space="0" w:color="auto"/>
        <w:bottom w:val="none" w:sz="0" w:space="0" w:color="auto"/>
        <w:right w:val="none" w:sz="0" w:space="0" w:color="auto"/>
      </w:divBdr>
    </w:div>
    <w:div w:id="1228029597">
      <w:bodyDiv w:val="1"/>
      <w:marLeft w:val="0"/>
      <w:marRight w:val="0"/>
      <w:marTop w:val="0"/>
      <w:marBottom w:val="0"/>
      <w:divBdr>
        <w:top w:val="none" w:sz="0" w:space="0" w:color="auto"/>
        <w:left w:val="none" w:sz="0" w:space="0" w:color="auto"/>
        <w:bottom w:val="none" w:sz="0" w:space="0" w:color="auto"/>
        <w:right w:val="none" w:sz="0" w:space="0" w:color="auto"/>
      </w:divBdr>
    </w:div>
    <w:div w:id="1279337390">
      <w:bodyDiv w:val="1"/>
      <w:marLeft w:val="0"/>
      <w:marRight w:val="0"/>
      <w:marTop w:val="0"/>
      <w:marBottom w:val="0"/>
      <w:divBdr>
        <w:top w:val="none" w:sz="0" w:space="0" w:color="auto"/>
        <w:left w:val="none" w:sz="0" w:space="0" w:color="auto"/>
        <w:bottom w:val="none" w:sz="0" w:space="0" w:color="auto"/>
        <w:right w:val="none" w:sz="0" w:space="0" w:color="auto"/>
      </w:divBdr>
    </w:div>
    <w:div w:id="1486513898">
      <w:bodyDiv w:val="1"/>
      <w:marLeft w:val="0"/>
      <w:marRight w:val="0"/>
      <w:marTop w:val="0"/>
      <w:marBottom w:val="0"/>
      <w:divBdr>
        <w:top w:val="none" w:sz="0" w:space="0" w:color="auto"/>
        <w:left w:val="none" w:sz="0" w:space="0" w:color="auto"/>
        <w:bottom w:val="none" w:sz="0" w:space="0" w:color="auto"/>
        <w:right w:val="none" w:sz="0" w:space="0" w:color="auto"/>
      </w:divBdr>
    </w:div>
    <w:div w:id="1690639890">
      <w:bodyDiv w:val="1"/>
      <w:marLeft w:val="0"/>
      <w:marRight w:val="0"/>
      <w:marTop w:val="0"/>
      <w:marBottom w:val="0"/>
      <w:divBdr>
        <w:top w:val="none" w:sz="0" w:space="0" w:color="auto"/>
        <w:left w:val="none" w:sz="0" w:space="0" w:color="auto"/>
        <w:bottom w:val="none" w:sz="0" w:space="0" w:color="auto"/>
        <w:right w:val="none" w:sz="0" w:space="0" w:color="auto"/>
      </w:divBdr>
    </w:div>
    <w:div w:id="1943997389">
      <w:bodyDiv w:val="1"/>
      <w:marLeft w:val="0"/>
      <w:marRight w:val="0"/>
      <w:marTop w:val="0"/>
      <w:marBottom w:val="0"/>
      <w:divBdr>
        <w:top w:val="none" w:sz="0" w:space="0" w:color="auto"/>
        <w:left w:val="none" w:sz="0" w:space="0" w:color="auto"/>
        <w:bottom w:val="none" w:sz="0" w:space="0" w:color="auto"/>
        <w:right w:val="none" w:sz="0" w:space="0" w:color="auto"/>
      </w:divBdr>
    </w:div>
    <w:div w:id="20317564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7.png"/><Relationship Id="rId26" Type="http://schemas.openxmlformats.org/officeDocument/2006/relationships/hyperlink" Target="http://images.pearsonassessments.com/images/tmrs/tmrs_rg/AmericanDiplomaProjectAlgebraII.pdf" TargetMode="External"/><Relationship Id="rId39" Type="http://schemas.openxmlformats.org/officeDocument/2006/relationships/hyperlink" Target="../Worksheets/Worksheet%202_Contingencies.docx" TargetMode="External"/><Relationship Id="rId21" Type="http://schemas.openxmlformats.org/officeDocument/2006/relationships/image" Target="media/image9.emf"/><Relationship Id="rId34" Type="http://schemas.openxmlformats.org/officeDocument/2006/relationships/image" Target="media/image15.png"/><Relationship Id="rId42" Type="http://schemas.openxmlformats.org/officeDocument/2006/relationships/hyperlink" Target="https://us.sagepub.com/en-us/nam/standard-setting/book227536" TargetMode="External"/><Relationship Id="rId47" Type="http://schemas.openxmlformats.org/officeDocument/2006/relationships/hyperlink" Target="../PPTs/Conducting%20Vertical%20Articulation.ppt" TargetMode="External"/><Relationship Id="rId50" Type="http://schemas.openxmlformats.org/officeDocument/2006/relationships/hyperlink" Target="../Additional%20Resources/1_Designing%20and%20Implementing.pdf" TargetMode="External"/><Relationship Id="rId55" Type="http://schemas.openxmlformats.org/officeDocument/2006/relationships/hyperlink" Target="../Additional%20Resources/6_Standard%20Setting%20to%20Go.pdf"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Worksheets/Worksheet%203_VAC%20Example.xlsx" TargetMode="External"/><Relationship Id="rId29" Type="http://schemas.openxmlformats.org/officeDocument/2006/relationships/hyperlink" Target="http://images.pearsonassessments.com/images/tmrs/tmrs_rg/11_ncme_usingvalidityevidencesetstds_42210.pdf" TargetMode="External"/><Relationship Id="rId11" Type="http://schemas.openxmlformats.org/officeDocument/2006/relationships/image" Target="media/image2.png"/><Relationship Id="rId24" Type="http://schemas.openxmlformats.org/officeDocument/2006/relationships/image" Target="media/image12.png"/><Relationship Id="rId32" Type="http://schemas.openxmlformats.org/officeDocument/2006/relationships/image" Target="media/image14.png"/><Relationship Id="rId37" Type="http://schemas.openxmlformats.org/officeDocument/2006/relationships/image" Target="media/image18.png"/><Relationship Id="rId40" Type="http://schemas.openxmlformats.org/officeDocument/2006/relationships/hyperlink" Target="../Worksheets/Worksheet%203_VAC%20Example.xlsx" TargetMode="External"/><Relationship Id="rId45" Type="http://schemas.openxmlformats.org/officeDocument/2006/relationships/hyperlink" Target="../PPTs/Board%20Presentation.ppt" TargetMode="External"/><Relationship Id="rId53" Type="http://schemas.openxmlformats.org/officeDocument/2006/relationships/hyperlink" Target="../Additional%20Resources/4_Bookmark%20Round%202.xls" TargetMode="External"/><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hyperlink" Target="../Worksheets/Worksheet%204_Data%20Entry.xlsx" TargetMode="External"/><Relationship Id="rId4" Type="http://schemas.openxmlformats.org/officeDocument/2006/relationships/settings" Target="settings.xml"/><Relationship Id="rId9" Type="http://schemas.openxmlformats.org/officeDocument/2006/relationships/hyperlink" Target="https://us.sagepub.com/en-us/nam/standard-setting/book227536" TargetMode="External"/><Relationship Id="rId14" Type="http://schemas.openxmlformats.org/officeDocument/2006/relationships/image" Target="media/image5.emf"/><Relationship Id="rId22" Type="http://schemas.openxmlformats.org/officeDocument/2006/relationships/image" Target="media/image10.emf"/><Relationship Id="rId27" Type="http://schemas.openxmlformats.org/officeDocument/2006/relationships/hyperlink" Target="https://files.eric.ed.gov/fulltext/ED599257.pdf" TargetMode="External"/><Relationship Id="rId30" Type="http://schemas.openxmlformats.org/officeDocument/2006/relationships/hyperlink" Target="https://us.sagepub.com/en-us/nam/standard-setting/book227536" TargetMode="External"/><Relationship Id="rId35" Type="http://schemas.openxmlformats.org/officeDocument/2006/relationships/image" Target="media/image16.png"/><Relationship Id="rId43" Type="http://schemas.openxmlformats.org/officeDocument/2006/relationships/image" Target="media/image19.png"/><Relationship Id="rId48" Type="http://schemas.openxmlformats.org/officeDocument/2006/relationships/hyperlink" Target="../PPTs/Generic%20Opening.pptx" TargetMode="External"/><Relationship Id="rId56" Type="http://schemas.openxmlformats.org/officeDocument/2006/relationships/hyperlink" Target="../Additional%20Resources/7_Scaling.xlsx" TargetMode="External"/><Relationship Id="rId8" Type="http://schemas.openxmlformats.org/officeDocument/2006/relationships/image" Target="media/image1.png"/><Relationship Id="rId51" Type="http://schemas.openxmlformats.org/officeDocument/2006/relationships/hyperlink" Target="../Additional%20Resources/2_Standard%20Setting%20Ground%20Level.pdf" TargetMode="Externa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6.emf"/><Relationship Id="rId25" Type="http://schemas.openxmlformats.org/officeDocument/2006/relationships/hyperlink" Target="https://portal.smarterbalanced.org/library/en/achievement-level-setting-final-report-with-appendix.pdf" TargetMode="External"/><Relationship Id="rId33" Type="http://schemas.openxmlformats.org/officeDocument/2006/relationships/hyperlink" Target="https://opls.measinc.com/InPersonLogin" TargetMode="External"/><Relationship Id="rId38" Type="http://schemas.openxmlformats.org/officeDocument/2006/relationships/hyperlink" Target="../Worksheets/Worksheet%201_Plan%20Template.xlsx" TargetMode="External"/><Relationship Id="rId46" Type="http://schemas.openxmlformats.org/officeDocument/2006/relationships/hyperlink" Target="../PPTs/Body%20of%20Work%20Webinar.pptx" TargetMode="External"/><Relationship Id="rId59" Type="http://schemas.openxmlformats.org/officeDocument/2006/relationships/theme" Target="theme/theme1.xml"/><Relationship Id="rId20" Type="http://schemas.openxmlformats.org/officeDocument/2006/relationships/image" Target="media/image8.emf"/><Relationship Id="rId41" Type="http://schemas.openxmlformats.org/officeDocument/2006/relationships/hyperlink" Target="../Worksheets/Worksheet%204_Data%20Entry.xlsx" TargetMode="External"/><Relationship Id="rId54" Type="http://schemas.openxmlformats.org/officeDocument/2006/relationships/hyperlink" Target="../Additional%20Resources/5_VAC%20Motion%20Form.docx"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Worksheets/Worksheet%202_Contingencies.docx" TargetMode="External"/><Relationship Id="rId23" Type="http://schemas.openxmlformats.org/officeDocument/2006/relationships/image" Target="media/image11.emf"/><Relationship Id="rId28" Type="http://schemas.openxmlformats.org/officeDocument/2006/relationships/hyperlink" Target="https://portal.smarterbalanced.org/library/en/achievement-level-setting-final-report-with-appendix.pdf" TargetMode="External"/><Relationship Id="rId36" Type="http://schemas.openxmlformats.org/officeDocument/2006/relationships/image" Target="media/image17.png"/><Relationship Id="rId49" Type="http://schemas.openxmlformats.org/officeDocument/2006/relationships/hyperlink" Target="../PPTs/Generic%20VAC%20Webinar.pptx" TargetMode="External"/><Relationship Id="rId57" Type="http://schemas.openxmlformats.org/officeDocument/2006/relationships/footer" Target="footer1.xml"/><Relationship Id="rId10" Type="http://schemas.openxmlformats.org/officeDocument/2006/relationships/hyperlink" Target="../Worksheets/Worksheet%201_Plan%20Template.xlsx" TargetMode="External"/><Relationship Id="rId31" Type="http://schemas.openxmlformats.org/officeDocument/2006/relationships/image" Target="media/image13.png"/><Relationship Id="rId44" Type="http://schemas.openxmlformats.org/officeDocument/2006/relationships/hyperlink" Target="../PPTs/Angoff%20Overview.ppt" TargetMode="External"/><Relationship Id="rId52" Type="http://schemas.openxmlformats.org/officeDocument/2006/relationships/hyperlink" Target="../Additional%20Resources/3_Extended%20Angoff.xl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0BD0A88-94B6-4190-BAC3-F925B1FA65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5098</TotalTime>
  <Pages>121</Pages>
  <Words>38372</Words>
  <Characters>218724</Characters>
  <Application>Microsoft Office Word</Application>
  <DocSecurity>0</DocSecurity>
  <Lines>1822</Lines>
  <Paragraphs>513</Paragraphs>
  <ScaleCrop>false</ScaleCrop>
  <HeadingPairs>
    <vt:vector size="2" baseType="variant">
      <vt:variant>
        <vt:lpstr>Title</vt:lpstr>
      </vt:variant>
      <vt:variant>
        <vt:i4>1</vt:i4>
      </vt:variant>
    </vt:vector>
  </HeadingPairs>
  <TitlesOfParts>
    <vt:vector size="1" baseType="lpstr">
      <vt:lpstr/>
    </vt:vector>
  </TitlesOfParts>
  <Company>Measurement Incorporated</Company>
  <LinksUpToDate>false</LinksUpToDate>
  <CharactersWithSpaces>256583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Michael Bunch</dc:creator>
  <cp:lastModifiedBy>Andre Rupp</cp:lastModifiedBy>
  <cp:revision>80</cp:revision>
  <cp:lastPrinted>2020-06-02T19:52:00Z</cp:lastPrinted>
  <dcterms:created xsi:type="dcterms:W3CDTF">2020-01-24T16:25:00Z</dcterms:created>
  <dcterms:modified xsi:type="dcterms:W3CDTF">2020-06-02T19:53:00Z</dcterms:modified>
</cp:coreProperties>
</file>